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F8" w:rsidRDefault="008632F8" w:rsidP="00412352">
      <w:pPr>
        <w:pStyle w:val="NoSpacing"/>
      </w:pPr>
    </w:p>
    <w:p w:rsidR="00412352" w:rsidRDefault="00412352" w:rsidP="00412352">
      <w:pPr>
        <w:pStyle w:val="NoSpacing"/>
      </w:pPr>
    </w:p>
    <w:p w:rsidR="00412352" w:rsidRDefault="00412352" w:rsidP="00412352">
      <w:pPr>
        <w:pStyle w:val="NoSpacing"/>
      </w:pPr>
    </w:p>
    <w:p w:rsidR="00E27FB7" w:rsidRPr="00B70E0A" w:rsidRDefault="00E27FB7" w:rsidP="00E27FB7">
      <w:pPr>
        <w:tabs>
          <w:tab w:val="left" w:pos="3555"/>
          <w:tab w:val="left" w:pos="6240"/>
        </w:tabs>
        <w:spacing w:after="0" w:line="240" w:lineRule="auto"/>
        <w:rPr>
          <w:rFonts w:asciiTheme="minorHAnsi" w:hAnsiTheme="minorHAnsi"/>
        </w:rPr>
      </w:pPr>
      <w:r w:rsidRPr="00A24D79">
        <w:rPr>
          <w:rFonts w:asciiTheme="minorHAnsi" w:hAnsiTheme="minorHAnsi"/>
        </w:rPr>
        <w:t>Thursday 30</w:t>
      </w:r>
      <w:r w:rsidRPr="00A24D79">
        <w:rPr>
          <w:rFonts w:asciiTheme="minorHAnsi" w:hAnsiTheme="minorHAnsi"/>
          <w:vertAlign w:val="superscript"/>
        </w:rPr>
        <w:t>th</w:t>
      </w:r>
      <w:r w:rsidRPr="00A24D79">
        <w:rPr>
          <w:rFonts w:asciiTheme="minorHAnsi" w:hAnsiTheme="minorHAnsi"/>
        </w:rPr>
        <w:t xml:space="preserve"> June 2022</w:t>
      </w:r>
    </w:p>
    <w:p w:rsidR="00E27FB7" w:rsidRDefault="00E27FB7" w:rsidP="00E27FB7">
      <w:pPr>
        <w:spacing w:after="0" w:line="240" w:lineRule="auto"/>
        <w:rPr>
          <w:rFonts w:asciiTheme="minorHAnsi" w:hAnsiTheme="minorHAnsi"/>
        </w:rPr>
      </w:pPr>
    </w:p>
    <w:p w:rsidR="00E27FB7" w:rsidRDefault="00E27FB7" w:rsidP="00E27FB7">
      <w:pPr>
        <w:spacing w:after="0" w:line="240" w:lineRule="auto"/>
        <w:rPr>
          <w:rFonts w:asciiTheme="minorHAnsi" w:hAnsiTheme="minorHAnsi"/>
        </w:rPr>
      </w:pPr>
    </w:p>
    <w:p w:rsidR="00E27FB7" w:rsidRDefault="00E27FB7" w:rsidP="00E27FB7">
      <w:pPr>
        <w:spacing w:after="0" w:line="240" w:lineRule="auto"/>
        <w:rPr>
          <w:rFonts w:asciiTheme="minorHAnsi" w:hAnsiTheme="minorHAnsi"/>
        </w:rPr>
      </w:pPr>
      <w:bookmarkStart w:id="0" w:name="_GoBack"/>
      <w:bookmarkEnd w:id="0"/>
    </w:p>
    <w:p w:rsidR="00E27FB7" w:rsidRDefault="00E27FB7" w:rsidP="00E27FB7">
      <w:pPr>
        <w:spacing w:after="0" w:line="240" w:lineRule="auto"/>
        <w:rPr>
          <w:rFonts w:asciiTheme="minorHAnsi" w:hAnsiTheme="minorHAnsi"/>
        </w:rPr>
      </w:pPr>
      <w:r w:rsidRPr="00B70E0A">
        <w:rPr>
          <w:rFonts w:asciiTheme="minorHAnsi" w:hAnsiTheme="minorHAnsi"/>
        </w:rPr>
        <w:t>Dear</w:t>
      </w:r>
      <w:r>
        <w:rPr>
          <w:rFonts w:asciiTheme="minorHAnsi" w:hAnsiTheme="minorHAnsi"/>
        </w:rPr>
        <w:t xml:space="preserve"> Parents and </w:t>
      </w:r>
      <w:proofErr w:type="spellStart"/>
      <w:r>
        <w:rPr>
          <w:rFonts w:asciiTheme="minorHAnsi" w:hAnsiTheme="minorHAnsi"/>
        </w:rPr>
        <w:t>Carers</w:t>
      </w:r>
      <w:proofErr w:type="spellEnd"/>
      <w:r w:rsidRPr="00B70E0A">
        <w:rPr>
          <w:rFonts w:asciiTheme="minorHAnsi" w:hAnsiTheme="minorHAnsi"/>
        </w:rPr>
        <w:t>,</w:t>
      </w:r>
    </w:p>
    <w:p w:rsidR="00E27FB7" w:rsidRPr="00B70E0A" w:rsidRDefault="00E27FB7" w:rsidP="00E27FB7">
      <w:pPr>
        <w:spacing w:after="0" w:line="240" w:lineRule="auto"/>
        <w:rPr>
          <w:rFonts w:asciiTheme="minorHAnsi" w:hAnsiTheme="minorHAnsi"/>
        </w:rPr>
      </w:pPr>
    </w:p>
    <w:p w:rsidR="00E27FB7" w:rsidRDefault="00E27FB7" w:rsidP="00E27FB7">
      <w:pPr>
        <w:pStyle w:val="Heading1"/>
        <w:spacing w:after="0" w:line="240" w:lineRule="auto"/>
        <w:rPr>
          <w:rFonts w:asciiTheme="minorHAnsi" w:hAnsiTheme="minorHAnsi"/>
          <w:b/>
          <w:u w:val="none"/>
        </w:rPr>
      </w:pPr>
    </w:p>
    <w:p w:rsidR="00E27FB7" w:rsidRPr="003D1792" w:rsidRDefault="00E27FB7" w:rsidP="00E27FB7">
      <w:pPr>
        <w:pStyle w:val="Heading1"/>
        <w:spacing w:after="0" w:line="240" w:lineRule="auto"/>
        <w:jc w:val="center"/>
        <w:rPr>
          <w:rFonts w:asciiTheme="minorHAnsi" w:hAnsiTheme="minorHAnsi"/>
          <w:b/>
          <w:u w:val="none"/>
        </w:rPr>
      </w:pPr>
      <w:r w:rsidRPr="00B70E0A">
        <w:rPr>
          <w:rFonts w:asciiTheme="minorHAnsi" w:hAnsiTheme="minorHAnsi"/>
          <w:b/>
          <w:u w:val="none"/>
        </w:rPr>
        <w:t xml:space="preserve">Re: Year 7 Getting To Know You </w:t>
      </w:r>
      <w:r w:rsidRPr="003D1792">
        <w:rPr>
          <w:rFonts w:asciiTheme="minorHAnsi" w:hAnsiTheme="minorHAnsi"/>
          <w:b/>
          <w:u w:val="none"/>
        </w:rPr>
        <w:t xml:space="preserve">Day – </w:t>
      </w:r>
      <w:r>
        <w:rPr>
          <w:rFonts w:asciiTheme="minorHAnsi" w:hAnsiTheme="minorHAnsi"/>
          <w:b/>
          <w:u w:val="none"/>
        </w:rPr>
        <w:t>Wednesday</w:t>
      </w:r>
      <w:r w:rsidRPr="004036A0">
        <w:rPr>
          <w:rFonts w:asciiTheme="minorHAnsi" w:hAnsiTheme="minorHAnsi"/>
          <w:b/>
          <w:u w:val="none"/>
        </w:rPr>
        <w:t xml:space="preserve"> </w:t>
      </w:r>
      <w:r>
        <w:rPr>
          <w:rFonts w:asciiTheme="minorHAnsi" w:hAnsiTheme="minorHAnsi"/>
          <w:b/>
          <w:u w:val="none"/>
        </w:rPr>
        <w:t>7</w:t>
      </w:r>
      <w:r w:rsidRPr="008873ED">
        <w:rPr>
          <w:rFonts w:asciiTheme="minorHAnsi" w:hAnsiTheme="minorHAnsi"/>
          <w:b/>
          <w:u w:val="none"/>
          <w:vertAlign w:val="superscript"/>
        </w:rPr>
        <w:t>th</w:t>
      </w:r>
      <w:r>
        <w:rPr>
          <w:rFonts w:asciiTheme="minorHAnsi" w:hAnsiTheme="minorHAnsi"/>
          <w:b/>
          <w:u w:val="none"/>
        </w:rPr>
        <w:t xml:space="preserve"> September 2022</w:t>
      </w:r>
    </w:p>
    <w:p w:rsidR="00E27FB7" w:rsidRPr="003D1792" w:rsidRDefault="00E27FB7" w:rsidP="00E27FB7">
      <w:pPr>
        <w:spacing w:after="0" w:line="240" w:lineRule="auto"/>
        <w:jc w:val="both"/>
        <w:rPr>
          <w:rFonts w:asciiTheme="minorHAnsi" w:hAnsiTheme="minorHAnsi"/>
        </w:rPr>
      </w:pPr>
    </w:p>
    <w:p w:rsidR="00E27FB7" w:rsidRPr="00B70E0A" w:rsidRDefault="00E27FB7" w:rsidP="00E27FB7">
      <w:pPr>
        <w:spacing w:after="0" w:line="240" w:lineRule="auto"/>
        <w:jc w:val="both"/>
        <w:rPr>
          <w:rFonts w:asciiTheme="minorHAnsi" w:hAnsiTheme="minorHAnsi"/>
        </w:rPr>
      </w:pPr>
      <w:r w:rsidRPr="003D1792">
        <w:rPr>
          <w:rFonts w:asciiTheme="minorHAnsi" w:hAnsiTheme="minorHAnsi"/>
        </w:rPr>
        <w:t xml:space="preserve">We have </w:t>
      </w:r>
      <w:proofErr w:type="spellStart"/>
      <w:r w:rsidRPr="003D1792">
        <w:rPr>
          <w:rFonts w:asciiTheme="minorHAnsi" w:hAnsiTheme="minorHAnsi"/>
        </w:rPr>
        <w:t>organised</w:t>
      </w:r>
      <w:proofErr w:type="spellEnd"/>
      <w:r w:rsidRPr="003D1792">
        <w:rPr>
          <w:rFonts w:asciiTheme="minorHAnsi" w:hAnsiTheme="minorHAnsi"/>
        </w:rPr>
        <w:t xml:space="preserve"> a team-building trip to </w:t>
      </w:r>
      <w:r>
        <w:rPr>
          <w:rFonts w:asciiTheme="minorHAnsi" w:hAnsiTheme="minorHAnsi"/>
        </w:rPr>
        <w:t xml:space="preserve">Longridge </w:t>
      </w:r>
      <w:r w:rsidRPr="003D1792">
        <w:rPr>
          <w:rFonts w:asciiTheme="minorHAnsi" w:hAnsiTheme="minorHAnsi"/>
        </w:rPr>
        <w:t xml:space="preserve">Activity Centre for Year 7 students </w:t>
      </w:r>
      <w:r>
        <w:rPr>
          <w:rFonts w:asciiTheme="minorHAnsi" w:hAnsiTheme="minorHAnsi"/>
          <w:b/>
        </w:rPr>
        <w:t xml:space="preserve">on </w:t>
      </w:r>
      <w:r w:rsidRPr="00E0768B">
        <w:rPr>
          <w:rFonts w:asciiTheme="minorHAnsi" w:hAnsiTheme="minorHAnsi"/>
          <w:b/>
        </w:rPr>
        <w:t>Wednesday 7</w:t>
      </w:r>
      <w:r w:rsidRPr="00E0768B">
        <w:rPr>
          <w:rFonts w:asciiTheme="minorHAnsi" w:hAnsiTheme="minorHAnsi"/>
          <w:b/>
          <w:vertAlign w:val="superscript"/>
        </w:rPr>
        <w:t>th</w:t>
      </w:r>
      <w:r w:rsidRPr="00E0768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September</w:t>
      </w:r>
      <w:r w:rsidRPr="00FC0B94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</w:t>
      </w:r>
      <w:r w:rsidRPr="00B70E0A">
        <w:t xml:space="preserve">he purpose of this trip is for pupils to get to know their new peers and </w:t>
      </w:r>
      <w:r>
        <w:t xml:space="preserve">form </w:t>
      </w:r>
      <w:r w:rsidRPr="00B70E0A">
        <w:t>tutor</w:t>
      </w:r>
      <w:r>
        <w:t>.</w:t>
      </w:r>
      <w:r w:rsidRPr="00B70E0A">
        <w:t xml:space="preserve"> </w:t>
      </w:r>
      <w:r>
        <w:t>As well as providing the opportunity to</w:t>
      </w:r>
      <w:r w:rsidRPr="00B70E0A">
        <w:t xml:space="preserve"> develop team-building skills</w:t>
      </w:r>
      <w:r>
        <w:t xml:space="preserve"> and self-esteem through dragon boating</w:t>
      </w:r>
      <w:r w:rsidRPr="00B70E0A">
        <w:t xml:space="preserve"> and problem solving activities</w:t>
      </w:r>
      <w:r>
        <w:t>.</w:t>
      </w:r>
    </w:p>
    <w:p w:rsidR="00E27FB7" w:rsidRPr="00B70E0A" w:rsidRDefault="00E27FB7" w:rsidP="00E27FB7">
      <w:pPr>
        <w:spacing w:after="0" w:line="240" w:lineRule="auto"/>
        <w:jc w:val="both"/>
        <w:rPr>
          <w:rFonts w:asciiTheme="minorHAnsi" w:hAnsiTheme="minorHAnsi"/>
        </w:rPr>
      </w:pPr>
    </w:p>
    <w:p w:rsidR="00E27FB7" w:rsidRPr="00B70E0A" w:rsidRDefault="00E27FB7" w:rsidP="00E27FB7">
      <w:pPr>
        <w:spacing w:after="0" w:line="240" w:lineRule="auto"/>
        <w:jc w:val="both"/>
        <w:rPr>
          <w:rFonts w:asciiTheme="minorHAnsi" w:hAnsiTheme="minorHAnsi"/>
          <w:b/>
          <w:bCs/>
        </w:rPr>
      </w:pPr>
      <w:r w:rsidRPr="00B70E0A">
        <w:rPr>
          <w:rFonts w:asciiTheme="minorHAnsi" w:hAnsiTheme="minorHAnsi"/>
        </w:rPr>
        <w:t xml:space="preserve">Pupils </w:t>
      </w:r>
      <w:r>
        <w:rPr>
          <w:rFonts w:asciiTheme="minorHAnsi" w:hAnsiTheme="minorHAnsi"/>
        </w:rPr>
        <w:t>are</w:t>
      </w:r>
      <w:r w:rsidRPr="00B70E0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expected to arrive at school slightly earlier than normal at </w:t>
      </w:r>
      <w:r w:rsidRPr="00B70E0A">
        <w:rPr>
          <w:rFonts w:asciiTheme="minorHAnsi" w:hAnsiTheme="minorHAnsi"/>
          <w:b/>
          <w:bCs/>
        </w:rPr>
        <w:t>8:</w:t>
      </w:r>
      <w:r>
        <w:rPr>
          <w:rFonts w:asciiTheme="minorHAnsi" w:hAnsiTheme="minorHAnsi"/>
          <w:b/>
          <w:bCs/>
        </w:rPr>
        <w:t>0</w:t>
      </w:r>
      <w:r w:rsidRPr="00B70E0A">
        <w:rPr>
          <w:rFonts w:asciiTheme="minorHAnsi" w:hAnsiTheme="minorHAnsi"/>
          <w:b/>
          <w:bCs/>
        </w:rPr>
        <w:t xml:space="preserve">0am </w:t>
      </w:r>
      <w:r w:rsidRPr="00B70E0A">
        <w:rPr>
          <w:rFonts w:asciiTheme="minorHAnsi" w:hAnsiTheme="minorHAnsi"/>
          <w:bCs/>
        </w:rPr>
        <w:t>and</w:t>
      </w:r>
      <w:r w:rsidRPr="00B70E0A">
        <w:rPr>
          <w:rFonts w:asciiTheme="minorHAnsi" w:hAnsiTheme="minorHAnsi"/>
          <w:b/>
          <w:bCs/>
        </w:rPr>
        <w:t xml:space="preserve"> </w:t>
      </w:r>
      <w:r w:rsidRPr="00B70E0A">
        <w:rPr>
          <w:rFonts w:asciiTheme="minorHAnsi" w:hAnsiTheme="minorHAnsi"/>
          <w:bCs/>
        </w:rPr>
        <w:t xml:space="preserve">we will </w:t>
      </w:r>
      <w:r w:rsidRPr="00B70E0A">
        <w:rPr>
          <w:rFonts w:asciiTheme="minorHAnsi" w:hAnsiTheme="minorHAnsi"/>
        </w:rPr>
        <w:t xml:space="preserve">arrive back at school around </w:t>
      </w:r>
      <w:r>
        <w:rPr>
          <w:rFonts w:asciiTheme="minorHAnsi" w:hAnsiTheme="minorHAnsi"/>
          <w:b/>
          <w:bCs/>
        </w:rPr>
        <w:t xml:space="preserve">4:00 </w:t>
      </w:r>
      <w:r w:rsidRPr="00B70E0A">
        <w:rPr>
          <w:rFonts w:asciiTheme="minorHAnsi" w:hAnsiTheme="minorHAnsi"/>
          <w:b/>
          <w:bCs/>
        </w:rPr>
        <w:t xml:space="preserve">pm </w:t>
      </w:r>
      <w:r w:rsidRPr="00B70E0A">
        <w:rPr>
          <w:rFonts w:asciiTheme="minorHAnsi" w:hAnsiTheme="minorHAnsi"/>
          <w:bCs/>
        </w:rPr>
        <w:t xml:space="preserve">traffic dependent. </w:t>
      </w:r>
      <w:r>
        <w:rPr>
          <w:rFonts w:asciiTheme="minorHAnsi" w:hAnsiTheme="minorHAnsi"/>
        </w:rPr>
        <w:t xml:space="preserve">Transport </w:t>
      </w:r>
      <w:r w:rsidRPr="00B70E0A">
        <w:rPr>
          <w:rFonts w:asciiTheme="minorHAnsi" w:hAnsiTheme="minorHAnsi"/>
        </w:rPr>
        <w:t xml:space="preserve">will be by coach.  A kit list can be found in your induction pack.  </w:t>
      </w:r>
      <w:r>
        <w:rPr>
          <w:rFonts w:asciiTheme="minorHAnsi" w:hAnsiTheme="minorHAnsi"/>
        </w:rPr>
        <w:t xml:space="preserve">Students will need to bring a packed lunch, as there are no facilities to purchase food at Longridge. </w:t>
      </w:r>
      <w:r w:rsidRPr="00B70E0A">
        <w:rPr>
          <w:rFonts w:asciiTheme="minorHAnsi" w:hAnsiTheme="minorHAnsi"/>
        </w:rPr>
        <w:t xml:space="preserve">Pupils do not need to wear school uniform for the day.  </w:t>
      </w:r>
    </w:p>
    <w:p w:rsidR="00E27FB7" w:rsidRDefault="00E27FB7" w:rsidP="00E27FB7">
      <w:pPr>
        <w:tabs>
          <w:tab w:val="left" w:pos="7740"/>
        </w:tabs>
        <w:spacing w:after="0" w:line="240" w:lineRule="auto"/>
        <w:jc w:val="both"/>
        <w:rPr>
          <w:rFonts w:asciiTheme="minorHAnsi" w:hAnsiTheme="minorHAnsi"/>
        </w:rPr>
      </w:pPr>
    </w:p>
    <w:p w:rsidR="00E27FB7" w:rsidRDefault="00E27FB7" w:rsidP="00E27FB7">
      <w:pPr>
        <w:tabs>
          <w:tab w:val="left" w:pos="7740"/>
        </w:tabs>
        <w:spacing w:after="0" w:line="240" w:lineRule="auto"/>
        <w:jc w:val="both"/>
        <w:rPr>
          <w:rFonts w:asciiTheme="minorHAnsi" w:hAnsiTheme="minorHAnsi"/>
        </w:rPr>
      </w:pPr>
      <w:r w:rsidRPr="004D31F0">
        <w:rPr>
          <w:rFonts w:asciiTheme="minorHAnsi" w:hAnsiTheme="minorHAnsi"/>
          <w:bCs/>
        </w:rPr>
        <w:t xml:space="preserve">The cost of the trip is </w:t>
      </w:r>
      <w:r w:rsidRPr="00A814CE">
        <w:rPr>
          <w:rFonts w:asciiTheme="minorHAnsi" w:hAnsiTheme="minorHAnsi"/>
          <w:b/>
          <w:bCs/>
        </w:rPr>
        <w:t>£42</w:t>
      </w:r>
      <w:r w:rsidRPr="004D31F0">
        <w:rPr>
          <w:rFonts w:asciiTheme="minorHAnsi" w:hAnsiTheme="minorHAnsi"/>
          <w:bCs/>
        </w:rPr>
        <w:t xml:space="preserve"> and</w:t>
      </w:r>
      <w:r w:rsidRPr="004D31F0">
        <w:rPr>
          <w:rFonts w:asciiTheme="minorHAnsi" w:hAnsiTheme="minorHAnsi"/>
        </w:rPr>
        <w:t xml:space="preserve"> </w:t>
      </w:r>
      <w:r w:rsidRPr="00037FC8">
        <w:rPr>
          <w:rFonts w:asciiTheme="minorHAnsi" w:hAnsiTheme="minorHAnsi"/>
          <w:b/>
        </w:rPr>
        <w:t>payment will be made via parentpay.com by the 14</w:t>
      </w:r>
      <w:r w:rsidRPr="00037FC8">
        <w:rPr>
          <w:rFonts w:asciiTheme="minorHAnsi" w:hAnsiTheme="minorHAnsi"/>
          <w:b/>
          <w:vertAlign w:val="superscript"/>
        </w:rPr>
        <w:t>th</w:t>
      </w:r>
      <w:r w:rsidRPr="00037FC8">
        <w:rPr>
          <w:rFonts w:asciiTheme="minorHAnsi" w:hAnsiTheme="minorHAnsi"/>
          <w:b/>
        </w:rPr>
        <w:t xml:space="preserve"> July</w:t>
      </w:r>
      <w:r w:rsidRPr="00037FC8">
        <w:rPr>
          <w:rFonts w:asciiTheme="minorHAnsi" w:hAnsiTheme="minorHAnsi"/>
        </w:rPr>
        <w:t>.</w:t>
      </w:r>
      <w:r w:rsidRPr="004D31F0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Cs/>
        </w:rPr>
        <w:t xml:space="preserve">Please also fill in and submit the </w:t>
      </w:r>
      <w:r w:rsidRPr="00445285">
        <w:rPr>
          <w:rFonts w:asciiTheme="minorHAnsi" w:hAnsiTheme="minorHAnsi"/>
          <w:b/>
          <w:bCs/>
        </w:rPr>
        <w:t>electronic permission slip</w:t>
      </w:r>
      <w:r>
        <w:rPr>
          <w:rFonts w:asciiTheme="minorHAnsi" w:hAnsiTheme="minorHAnsi"/>
          <w:bCs/>
        </w:rPr>
        <w:t xml:space="preserve"> which can be found online here: </w:t>
      </w:r>
      <w:hyperlink r:id="rId7" w:history="1">
        <w:r w:rsidRPr="00B85AE2">
          <w:rPr>
            <w:rStyle w:val="Hyperlink"/>
            <w:rFonts w:asciiTheme="minorHAnsi" w:hAnsiTheme="minorHAnsi"/>
            <w:bCs/>
          </w:rPr>
          <w:t>Trip Permission slip</w:t>
        </w:r>
      </w:hyperlink>
      <w:r w:rsidRPr="00B85AE2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</w:rPr>
        <w:t xml:space="preserve"> </w:t>
      </w:r>
      <w:r>
        <w:rPr>
          <w:rFonts w:cstheme="minorHAnsi"/>
        </w:rPr>
        <w:t>A copy of this letter will be emailed to you with access to the above link.</w:t>
      </w:r>
    </w:p>
    <w:p w:rsidR="00E27FB7" w:rsidRPr="00342A7E" w:rsidRDefault="00E27FB7" w:rsidP="00E27FB7">
      <w:pPr>
        <w:tabs>
          <w:tab w:val="left" w:pos="7740"/>
        </w:tabs>
        <w:spacing w:after="0" w:line="240" w:lineRule="auto"/>
        <w:jc w:val="both"/>
        <w:rPr>
          <w:rFonts w:asciiTheme="minorHAnsi" w:hAnsiTheme="minorHAnsi"/>
          <w:bCs/>
        </w:rPr>
      </w:pPr>
    </w:p>
    <w:p w:rsidR="00E27FB7" w:rsidRDefault="00E27FB7" w:rsidP="00E27FB7">
      <w:pPr>
        <w:spacing w:after="0"/>
        <w:jc w:val="both"/>
        <w:rPr>
          <w:b/>
          <w:lang w:eastAsia="en-GB"/>
        </w:rPr>
      </w:pPr>
      <w:r w:rsidRPr="00290B51">
        <w:rPr>
          <w:b/>
        </w:rPr>
        <w:t>Please remember that students with medical conditions must be responsible for their own medication throughout the trip.</w:t>
      </w:r>
      <w:r w:rsidRPr="00290B51">
        <w:rPr>
          <w:b/>
          <w:lang w:eastAsia="en-GB"/>
        </w:rPr>
        <w:t xml:space="preserve"> If your child does not have their medication with them before departing, they will not be permitted to go.</w:t>
      </w:r>
    </w:p>
    <w:p w:rsidR="00E27FB7" w:rsidRDefault="00E27FB7" w:rsidP="00E27FB7">
      <w:pPr>
        <w:tabs>
          <w:tab w:val="left" w:pos="7740"/>
        </w:tabs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E27FB7" w:rsidRPr="00B70E0A" w:rsidRDefault="00E27FB7" w:rsidP="00E27FB7">
      <w:pPr>
        <w:pStyle w:val="BodyText"/>
        <w:spacing w:after="0" w:line="240" w:lineRule="auto"/>
        <w:jc w:val="left"/>
        <w:rPr>
          <w:rFonts w:asciiTheme="minorHAnsi" w:hAnsiTheme="minorHAnsi"/>
          <w:bCs/>
        </w:rPr>
      </w:pPr>
      <w:r w:rsidRPr="00B70E0A">
        <w:rPr>
          <w:rFonts w:asciiTheme="minorHAnsi" w:hAnsiTheme="minorHAnsi"/>
          <w:bCs/>
        </w:rPr>
        <w:t>Yours sincerely</w:t>
      </w:r>
      <w:r>
        <w:rPr>
          <w:rFonts w:asciiTheme="minorHAnsi" w:hAnsiTheme="minorHAnsi"/>
          <w:bCs/>
        </w:rPr>
        <w:t>,</w:t>
      </w:r>
      <w:r w:rsidRPr="00B70E0A">
        <w:rPr>
          <w:rFonts w:asciiTheme="minorHAnsi" w:hAnsiTheme="minorHAnsi"/>
          <w:bCs/>
        </w:rPr>
        <w:t xml:space="preserve"> </w:t>
      </w:r>
    </w:p>
    <w:p w:rsidR="00E27FB7" w:rsidRDefault="00E27FB7" w:rsidP="00E27FB7">
      <w:pPr>
        <w:pStyle w:val="BodyText"/>
        <w:spacing w:after="0" w:line="240" w:lineRule="auto"/>
        <w:jc w:val="left"/>
        <w:rPr>
          <w:rFonts w:asciiTheme="minorHAnsi" w:hAnsiTheme="minorHAnsi"/>
          <w:bCs/>
        </w:rPr>
      </w:pPr>
      <w:r>
        <w:rPr>
          <w:noProof/>
          <w:lang w:val="en-GB" w:eastAsia="en-GB"/>
        </w:rPr>
        <w:drawing>
          <wp:inline distT="0" distB="0" distL="0" distR="0" wp14:anchorId="36391657" wp14:editId="471ADE5F">
            <wp:extent cx="1288449" cy="488950"/>
            <wp:effectExtent l="0" t="0" r="698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858" cy="49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</w:rPr>
        <w:br w:type="textWrapping" w:clear="all"/>
      </w:r>
    </w:p>
    <w:p w:rsidR="00E27FB7" w:rsidRPr="003D1792" w:rsidRDefault="00E27FB7" w:rsidP="00E27FB7">
      <w:pPr>
        <w:pStyle w:val="BodyText"/>
        <w:spacing w:after="0" w:line="240" w:lineRule="auto"/>
        <w:jc w:val="left"/>
        <w:rPr>
          <w:rFonts w:asciiTheme="minorHAnsi" w:hAnsiTheme="minorHAnsi"/>
          <w:bCs/>
        </w:rPr>
      </w:pPr>
      <w:r w:rsidRPr="003D1792">
        <w:rPr>
          <w:rFonts w:asciiTheme="minorHAnsi" w:hAnsiTheme="minorHAnsi"/>
          <w:bCs/>
        </w:rPr>
        <w:t>M</w:t>
      </w:r>
      <w:r>
        <w:rPr>
          <w:rFonts w:asciiTheme="minorHAnsi" w:hAnsiTheme="minorHAnsi"/>
          <w:bCs/>
        </w:rPr>
        <w:t>iss Johnston</w:t>
      </w:r>
      <w:r w:rsidRPr="003D1792">
        <w:rPr>
          <w:rFonts w:asciiTheme="minorHAnsi" w:hAnsiTheme="minorHAnsi"/>
          <w:bCs/>
        </w:rPr>
        <w:t xml:space="preserve"> </w:t>
      </w:r>
    </w:p>
    <w:p w:rsidR="007B683F" w:rsidRPr="00E27FB7" w:rsidRDefault="00E27FB7" w:rsidP="00E27FB7">
      <w:pPr>
        <w:pStyle w:val="BodyText"/>
        <w:spacing w:after="0" w:line="240" w:lineRule="auto"/>
        <w:jc w:val="left"/>
        <w:rPr>
          <w:rFonts w:asciiTheme="minorHAnsi" w:hAnsiTheme="minorHAnsi"/>
          <w:b/>
          <w:bCs/>
        </w:rPr>
      </w:pPr>
      <w:r w:rsidRPr="00FC0B94">
        <w:rPr>
          <w:rFonts w:asciiTheme="minorHAnsi" w:hAnsiTheme="minorHAnsi"/>
          <w:b/>
          <w:bCs/>
        </w:rPr>
        <w:t>Head of Ye</w:t>
      </w:r>
      <w:r w:rsidRPr="003D1792">
        <w:rPr>
          <w:rFonts w:asciiTheme="minorHAnsi" w:hAnsiTheme="minorHAnsi"/>
          <w:b/>
          <w:bCs/>
        </w:rPr>
        <w:t>ar 7</w:t>
      </w:r>
    </w:p>
    <w:p w:rsidR="007B683F" w:rsidRPr="007B683F" w:rsidRDefault="007B683F" w:rsidP="007B683F"/>
    <w:p w:rsidR="007B683F" w:rsidRDefault="007B683F" w:rsidP="007B683F"/>
    <w:p w:rsidR="007B683F" w:rsidRPr="007B683F" w:rsidRDefault="007B683F" w:rsidP="007B683F"/>
    <w:p w:rsidR="00FB6DD7" w:rsidRPr="007B683F" w:rsidRDefault="00FB6DD7" w:rsidP="007B683F"/>
    <w:sectPr w:rsidR="00FB6DD7" w:rsidRPr="007B683F" w:rsidSect="0045039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FB7" w:rsidRDefault="00E27FB7" w:rsidP="008632F8">
      <w:pPr>
        <w:spacing w:after="0" w:line="240" w:lineRule="auto"/>
      </w:pPr>
      <w:r>
        <w:separator/>
      </w:r>
    </w:p>
  </w:endnote>
  <w:endnote w:type="continuationSeparator" w:id="0">
    <w:p w:rsidR="00E27FB7" w:rsidRDefault="00E27FB7" w:rsidP="0086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6E4" w:rsidRPr="006D510B" w:rsidRDefault="00BF46E4" w:rsidP="00BF46E4">
    <w:pPr>
      <w:pStyle w:val="Heading6"/>
      <w:keepNext/>
      <w:spacing w:line="216" w:lineRule="auto"/>
      <w:jc w:val="left"/>
      <w:rPr>
        <w:rFonts w:ascii="Calibri" w:hAnsi="Calibri" w:cs="Calibri"/>
        <w:color w:val="C40E3E"/>
        <w:sz w:val="18"/>
        <w:szCs w:val="22"/>
      </w:rPr>
    </w:pPr>
    <w:r w:rsidRPr="006D510B">
      <w:rPr>
        <w:rFonts w:ascii="Calibri" w:hAnsi="Calibri" w:cs="Calibri"/>
        <w:color w:val="C40E3E"/>
        <w:sz w:val="18"/>
        <w:szCs w:val="22"/>
      </w:rPr>
      <w:t>Executive Headteacher</w:t>
    </w:r>
    <w:r w:rsidRPr="006D510B">
      <w:rPr>
        <w:rFonts w:ascii="Calibri" w:hAnsi="Calibri" w:cs="Calibri"/>
        <w:color w:val="C40E3E"/>
        <w:sz w:val="18"/>
        <w:szCs w:val="22"/>
      </w:rPr>
      <w:tab/>
    </w:r>
    <w:r>
      <w:rPr>
        <w:rFonts w:ascii="Calibri" w:hAnsi="Calibri" w:cs="Calibri"/>
        <w:color w:val="C40E3E"/>
        <w:sz w:val="18"/>
        <w:szCs w:val="22"/>
      </w:rPr>
      <w:tab/>
    </w:r>
    <w:r w:rsidRPr="006D510B">
      <w:rPr>
        <w:rFonts w:ascii="Calibri" w:hAnsi="Calibri" w:cs="Calibri"/>
        <w:color w:val="C40E3E"/>
        <w:sz w:val="18"/>
        <w:szCs w:val="22"/>
      </w:rPr>
      <w:tab/>
      <w:t>Associate</w:t>
    </w:r>
    <w:r w:rsidRPr="006D510B">
      <w:rPr>
        <w:rFonts w:ascii="Calibri" w:hAnsi="Calibri" w:cs="Calibri"/>
        <w:b w:val="0"/>
        <w:bCs w:val="0"/>
        <w:color w:val="002664"/>
        <w:sz w:val="18"/>
        <w:szCs w:val="22"/>
      </w:rPr>
      <w:t xml:space="preserve"> </w:t>
    </w:r>
    <w:r w:rsidRPr="006D510B">
      <w:rPr>
        <w:rFonts w:ascii="Calibri" w:hAnsi="Calibri" w:cs="Calibri"/>
        <w:color w:val="C40E3E"/>
        <w:sz w:val="18"/>
        <w:szCs w:val="22"/>
      </w:rPr>
      <w:t>Headteacher</w:t>
    </w:r>
    <w:r w:rsidRPr="006D510B">
      <w:rPr>
        <w:rFonts w:ascii="Calibri" w:hAnsi="Calibri" w:cs="Calibri"/>
        <w:color w:val="C40E3E"/>
        <w:sz w:val="18"/>
        <w:szCs w:val="22"/>
      </w:rPr>
      <w:br/>
    </w:r>
    <w:r>
      <w:rPr>
        <w:rFonts w:ascii="Calibri" w:hAnsi="Calibri" w:cs="Calibri"/>
        <w:bCs w:val="0"/>
        <w:color w:val="002664"/>
        <w:sz w:val="18"/>
        <w:szCs w:val="22"/>
      </w:rPr>
      <w:t>Dame</w:t>
    </w:r>
    <w:r w:rsidRPr="006D510B">
      <w:rPr>
        <w:rFonts w:ascii="Calibri" w:hAnsi="Calibri" w:cs="Calibri"/>
        <w:color w:val="C40E3E"/>
        <w:sz w:val="18"/>
        <w:szCs w:val="22"/>
      </w:rPr>
      <w:t xml:space="preserve"> </w:t>
    </w:r>
    <w:r w:rsidRPr="006D510B">
      <w:rPr>
        <w:rFonts w:ascii="Calibri" w:hAnsi="Calibri" w:cs="Calibri"/>
        <w:bCs w:val="0"/>
        <w:color w:val="002664"/>
        <w:sz w:val="18"/>
        <w:szCs w:val="22"/>
      </w:rPr>
      <w:t>Alice</w:t>
    </w:r>
    <w:r w:rsidRPr="006D510B">
      <w:rPr>
        <w:rFonts w:ascii="Calibri" w:hAnsi="Calibri" w:cs="Calibri"/>
        <w:color w:val="C40E3E"/>
        <w:sz w:val="18"/>
        <w:szCs w:val="22"/>
      </w:rPr>
      <w:t xml:space="preserve"> </w:t>
    </w:r>
    <w:r w:rsidRPr="006D510B">
      <w:rPr>
        <w:rFonts w:ascii="Calibri" w:hAnsi="Calibri" w:cs="Calibri"/>
        <w:bCs w:val="0"/>
        <w:color w:val="002664"/>
        <w:sz w:val="18"/>
        <w:szCs w:val="22"/>
      </w:rPr>
      <w:t>Hudson</w:t>
    </w:r>
    <w:r w:rsidRPr="006D510B">
      <w:rPr>
        <w:rFonts w:ascii="Calibri" w:hAnsi="Calibri" w:cs="Calibri"/>
        <w:color w:val="C40E3E"/>
        <w:sz w:val="18"/>
        <w:szCs w:val="22"/>
      </w:rPr>
      <w:t xml:space="preserve"> </w:t>
    </w:r>
    <w:r w:rsidRPr="006D510B">
      <w:rPr>
        <w:rFonts w:ascii="Calibri" w:hAnsi="Calibri" w:cs="Calibri"/>
        <w:color w:val="C40E3E"/>
        <w:sz w:val="18"/>
        <w:szCs w:val="22"/>
      </w:rPr>
      <w:tab/>
    </w:r>
    <w:r w:rsidRPr="006D510B">
      <w:rPr>
        <w:rFonts w:ascii="Calibri" w:hAnsi="Calibri" w:cs="Calibri"/>
        <w:color w:val="C40E3E"/>
        <w:sz w:val="18"/>
        <w:szCs w:val="22"/>
      </w:rPr>
      <w:tab/>
    </w:r>
    <w:r>
      <w:rPr>
        <w:rFonts w:ascii="Calibri" w:hAnsi="Calibri" w:cs="Calibri"/>
        <w:color w:val="C40E3E"/>
        <w:sz w:val="18"/>
        <w:szCs w:val="22"/>
      </w:rPr>
      <w:tab/>
    </w:r>
    <w:r w:rsidRPr="006D510B">
      <w:rPr>
        <w:rFonts w:ascii="Calibri" w:hAnsi="Calibri" w:cs="Calibri"/>
        <w:bCs w:val="0"/>
        <w:color w:val="002664"/>
        <w:sz w:val="18"/>
        <w:szCs w:val="22"/>
      </w:rPr>
      <w:t xml:space="preserve">Miss Karen Barrie </w:t>
    </w:r>
  </w:p>
  <w:p w:rsidR="00BF46E4" w:rsidRPr="004036E5" w:rsidRDefault="00BF46E4" w:rsidP="00BF46E4">
    <w:pPr>
      <w:pStyle w:val="Heading6"/>
      <w:keepNext/>
      <w:spacing w:line="216" w:lineRule="auto"/>
      <w:jc w:val="left"/>
      <w:rPr>
        <w:rFonts w:ascii="Calibri" w:hAnsi="Calibri" w:cs="Calibri"/>
        <w:color w:val="C40E3E"/>
        <w:sz w:val="22"/>
        <w:szCs w:val="22"/>
      </w:rPr>
    </w:pPr>
    <w:r>
      <w:rPr>
        <w:rFonts w:ascii="Calibri" w:hAnsi="Calibri" w:cs="Calibri"/>
        <w:noProof/>
        <w:color w:val="C40E3E"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E925FC" wp14:editId="126302A0">
              <wp:simplePos x="0" y="0"/>
              <wp:positionH relativeFrom="column">
                <wp:posOffset>7315</wp:posOffset>
              </wp:positionH>
              <wp:positionV relativeFrom="paragraph">
                <wp:posOffset>77902</wp:posOffset>
              </wp:positionV>
              <wp:extent cx="5707685" cy="0"/>
              <wp:effectExtent l="0" t="0" r="26670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76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40E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0751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.6pt;margin-top:6.15pt;width:449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" strokecolor="#c40e3e"/>
          </w:pict>
        </mc:Fallback>
      </mc:AlternateContent>
    </w:r>
  </w:p>
  <w:p w:rsidR="00BF46E4" w:rsidRPr="00E36192" w:rsidRDefault="00BF46E4" w:rsidP="00BF46E4">
    <w:pPr>
      <w:pStyle w:val="Heading6"/>
      <w:keepNext/>
      <w:tabs>
        <w:tab w:val="left" w:pos="3496"/>
      </w:tabs>
      <w:spacing w:line="216" w:lineRule="auto"/>
      <w:jc w:val="left"/>
      <w:rPr>
        <w:rFonts w:ascii="Calibri" w:hAnsi="Calibri" w:cs="Calibri"/>
        <w:color w:val="C40E3E"/>
        <w:sz w:val="18"/>
        <w:szCs w:val="18"/>
      </w:rPr>
    </w:pPr>
    <w:r w:rsidRPr="00E36192">
      <w:rPr>
        <w:rFonts w:ascii="Calibri" w:hAnsi="Calibri" w:cs="Calibri"/>
        <w:color w:val="C40E3E"/>
        <w:sz w:val="18"/>
        <w:szCs w:val="18"/>
      </w:rPr>
      <w:t>Twyford Church of England High School</w:t>
    </w:r>
  </w:p>
  <w:p w:rsidR="00BF46E4" w:rsidRPr="004036E5" w:rsidRDefault="00BF46E4" w:rsidP="00BF46E4">
    <w:pPr>
      <w:pStyle w:val="TCEHSfootercolour11pt"/>
      <w:jc w:val="left"/>
      <w:rPr>
        <w:rFonts w:ascii="Calibri" w:hAnsi="Calibri" w:cs="Calibri"/>
        <w:color w:val="002664"/>
        <w:sz w:val="18"/>
        <w:szCs w:val="18"/>
      </w:rPr>
    </w:pPr>
    <w:r w:rsidRPr="004036E5">
      <w:rPr>
        <w:rFonts w:ascii="Calibri" w:hAnsi="Calibri" w:cs="Calibri"/>
        <w:color w:val="002664"/>
        <w:sz w:val="18"/>
        <w:szCs w:val="18"/>
      </w:rPr>
      <w:t xml:space="preserve">Twyford Crescent  |  Acton  |  London  |  W3 9PP  |  </w:t>
    </w:r>
    <w:r w:rsidRPr="004036E5">
      <w:rPr>
        <w:rFonts w:ascii="Calibri" w:hAnsi="Calibri" w:cs="Calibri"/>
        <w:b/>
        <w:color w:val="C40E3E"/>
        <w:sz w:val="18"/>
        <w:szCs w:val="18"/>
      </w:rPr>
      <w:t>t:</w:t>
    </w:r>
    <w:r w:rsidRPr="004036E5">
      <w:rPr>
        <w:rFonts w:ascii="Calibri" w:hAnsi="Calibri" w:cs="Calibri"/>
        <w:color w:val="002664"/>
        <w:sz w:val="18"/>
        <w:szCs w:val="18"/>
      </w:rPr>
      <w:t xml:space="preserve"> (0</w:t>
    </w:r>
    <w:r>
      <w:rPr>
        <w:rFonts w:ascii="Calibri" w:hAnsi="Calibri" w:cs="Calibri"/>
        <w:color w:val="002664"/>
        <w:sz w:val="18"/>
        <w:szCs w:val="18"/>
      </w:rPr>
      <w:t>)</w:t>
    </w:r>
    <w:r w:rsidRPr="004036E5">
      <w:rPr>
        <w:rFonts w:ascii="Calibri" w:hAnsi="Calibri" w:cs="Calibri"/>
        <w:color w:val="002664"/>
        <w:sz w:val="18"/>
        <w:szCs w:val="18"/>
      </w:rPr>
      <w:t xml:space="preserve">20 8752 </w:t>
    </w:r>
    <w:r>
      <w:rPr>
        <w:rFonts w:ascii="Calibri" w:hAnsi="Calibri" w:cs="Calibri"/>
        <w:color w:val="002664"/>
        <w:sz w:val="18"/>
        <w:szCs w:val="18"/>
      </w:rPr>
      <w:t>0141</w:t>
    </w:r>
  </w:p>
  <w:p w:rsidR="00BF46E4" w:rsidRPr="004036E5" w:rsidRDefault="00BF46E4" w:rsidP="00BF46E4">
    <w:pPr>
      <w:pStyle w:val="Heading6"/>
      <w:keepNext/>
      <w:spacing w:line="216" w:lineRule="auto"/>
      <w:jc w:val="left"/>
      <w:rPr>
        <w:rStyle w:val="Hyperlink"/>
        <w:rFonts w:ascii="Calibri" w:hAnsi="Calibri" w:cs="Calibri"/>
        <w:iCs/>
        <w:color w:val="002664"/>
        <w:sz w:val="18"/>
        <w:szCs w:val="18"/>
      </w:rPr>
    </w:pPr>
    <w:proofErr w:type="gramStart"/>
    <w:r w:rsidRPr="004036E5">
      <w:rPr>
        <w:rFonts w:ascii="Calibri" w:hAnsi="Calibri" w:cs="Calibri"/>
        <w:color w:val="C40E3E"/>
        <w:sz w:val="18"/>
        <w:szCs w:val="18"/>
      </w:rPr>
      <w:t>e</w:t>
    </w:r>
    <w:proofErr w:type="gramEnd"/>
    <w:r w:rsidRPr="004036E5">
      <w:rPr>
        <w:rFonts w:ascii="Calibri" w:hAnsi="Calibri" w:cs="Calibri"/>
        <w:bCs w:val="0"/>
        <w:color w:val="C40E3E"/>
        <w:sz w:val="18"/>
        <w:szCs w:val="18"/>
      </w:rPr>
      <w:t>:</w:t>
    </w:r>
    <w:r w:rsidRPr="004036E5">
      <w:rPr>
        <w:rFonts w:ascii="Calibri" w:hAnsi="Calibri" w:cs="Calibri"/>
        <w:color w:val="002664"/>
        <w:sz w:val="18"/>
        <w:szCs w:val="18"/>
      </w:rPr>
      <w:t xml:space="preserve"> </w:t>
    </w:r>
    <w:hyperlink r:id="rId1" w:history="1">
      <w:r w:rsidRPr="00A244C2">
        <w:rPr>
          <w:rStyle w:val="Hyperlink"/>
          <w:rFonts w:ascii="Calibri" w:hAnsi="Calibri" w:cs="Calibri"/>
          <w:b w:val="0"/>
          <w:color w:val="002664"/>
          <w:sz w:val="18"/>
          <w:szCs w:val="18"/>
          <w:u w:val="none"/>
        </w:rPr>
        <w:t>office@twyford.ealing.sch.uk</w:t>
      </w:r>
    </w:hyperlink>
    <w:r w:rsidRPr="004036E5">
      <w:rPr>
        <w:rFonts w:ascii="Calibri" w:hAnsi="Calibri" w:cs="Calibri"/>
        <w:b w:val="0"/>
        <w:color w:val="002664"/>
        <w:sz w:val="18"/>
        <w:szCs w:val="18"/>
      </w:rPr>
      <w:t xml:space="preserve">  |</w:t>
    </w:r>
    <w:r w:rsidRPr="004036E5">
      <w:rPr>
        <w:rFonts w:ascii="Calibri" w:hAnsi="Calibri" w:cs="Calibri"/>
        <w:color w:val="002664"/>
        <w:sz w:val="18"/>
        <w:szCs w:val="18"/>
      </w:rPr>
      <w:t xml:space="preserve">  </w:t>
    </w:r>
    <w:r w:rsidRPr="004036E5">
      <w:rPr>
        <w:rFonts w:ascii="Calibri" w:hAnsi="Calibri" w:cs="Calibri"/>
        <w:bCs w:val="0"/>
        <w:color w:val="C40E3E"/>
        <w:sz w:val="18"/>
        <w:szCs w:val="18"/>
      </w:rPr>
      <w:t>w:</w:t>
    </w:r>
    <w:r w:rsidRPr="004036E5">
      <w:rPr>
        <w:rFonts w:ascii="Calibri" w:hAnsi="Calibri" w:cs="Calibri"/>
        <w:color w:val="002664"/>
        <w:sz w:val="18"/>
        <w:szCs w:val="18"/>
      </w:rPr>
      <w:t xml:space="preserve"> </w:t>
    </w:r>
    <w:r w:rsidR="007B683F" w:rsidRPr="00E80CB4">
      <w:rPr>
        <w:rFonts w:ascii="Calibri" w:hAnsi="Calibri" w:cs="Calibri"/>
        <w:b w:val="0"/>
        <w:iCs/>
        <w:color w:val="002060"/>
        <w:sz w:val="18"/>
        <w:szCs w:val="18"/>
      </w:rPr>
      <w:t>www.twyford.org.uk</w:t>
    </w:r>
    <w:r w:rsidRPr="004036E5">
      <w:rPr>
        <w:rStyle w:val="Hyperlink"/>
        <w:rFonts w:ascii="Calibri" w:hAnsi="Calibri" w:cs="Calibri"/>
        <w:b w:val="0"/>
        <w:iCs/>
        <w:color w:val="002664"/>
        <w:sz w:val="18"/>
        <w:szCs w:val="18"/>
      </w:rPr>
      <w:br/>
    </w:r>
  </w:p>
  <w:p w:rsidR="00BF46E4" w:rsidRPr="004036E5" w:rsidRDefault="00BF46E4" w:rsidP="00BF46E4">
    <w:pPr>
      <w:pStyle w:val="TCEHSfootercolour11pt"/>
      <w:jc w:val="left"/>
      <w:rPr>
        <w:rFonts w:ascii="Calibri" w:hAnsi="Calibri" w:cs="Calibri"/>
        <w:color w:val="002664"/>
        <w:sz w:val="14"/>
      </w:rPr>
    </w:pPr>
    <w:r w:rsidRPr="004036E5">
      <w:rPr>
        <w:rFonts w:ascii="Calibri" w:hAnsi="Calibri" w:cs="Calibri"/>
        <w:color w:val="002664"/>
        <w:sz w:val="14"/>
      </w:rPr>
      <w:t xml:space="preserve">The Twyford Church of England Academies Trust is a charitable company limited by guarantee registered in England &amp; Wales. </w:t>
    </w:r>
  </w:p>
  <w:p w:rsidR="001342D1" w:rsidRPr="00BF46E4" w:rsidRDefault="00BF46E4" w:rsidP="00BF46E4">
    <w:pPr>
      <w:pStyle w:val="TCEHSfootercolour11pt"/>
      <w:jc w:val="left"/>
      <w:rPr>
        <w:rFonts w:ascii="Calibri" w:hAnsi="Calibri" w:cs="Calibri"/>
        <w:color w:val="002664"/>
        <w:sz w:val="14"/>
      </w:rPr>
    </w:pPr>
    <w:r w:rsidRPr="004036E5">
      <w:rPr>
        <w:rFonts w:ascii="Calibri" w:hAnsi="Calibri" w:cs="Calibri"/>
        <w:color w:val="002664"/>
        <w:sz w:val="14"/>
      </w:rPr>
      <w:t>Registered Number: 07648968 | Registered Office: Twyford C of E High School, Twyford Crescent, Acton, London W3 9PP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10B" w:rsidRPr="006D510B" w:rsidRDefault="006D510B" w:rsidP="006D510B">
    <w:pPr>
      <w:pStyle w:val="Heading6"/>
      <w:keepNext/>
      <w:spacing w:line="216" w:lineRule="auto"/>
      <w:jc w:val="left"/>
      <w:rPr>
        <w:rFonts w:ascii="Calibri" w:hAnsi="Calibri" w:cs="Calibri"/>
        <w:color w:val="C40E3E"/>
        <w:sz w:val="18"/>
        <w:szCs w:val="22"/>
      </w:rPr>
    </w:pPr>
    <w:r w:rsidRPr="006D510B">
      <w:rPr>
        <w:rFonts w:ascii="Calibri" w:hAnsi="Calibri" w:cs="Calibri"/>
        <w:color w:val="C40E3E"/>
        <w:sz w:val="18"/>
        <w:szCs w:val="22"/>
      </w:rPr>
      <w:t>Executive Headteacher</w:t>
    </w:r>
    <w:r w:rsidRPr="006D510B">
      <w:rPr>
        <w:rFonts w:ascii="Calibri" w:hAnsi="Calibri" w:cs="Calibri"/>
        <w:color w:val="C40E3E"/>
        <w:sz w:val="18"/>
        <w:szCs w:val="22"/>
      </w:rPr>
      <w:tab/>
    </w:r>
    <w:r w:rsidR="0064097D">
      <w:rPr>
        <w:rFonts w:ascii="Calibri" w:hAnsi="Calibri" w:cs="Calibri"/>
        <w:color w:val="C40E3E"/>
        <w:sz w:val="18"/>
        <w:szCs w:val="22"/>
      </w:rPr>
      <w:tab/>
    </w:r>
    <w:r w:rsidRPr="006D510B">
      <w:rPr>
        <w:rFonts w:ascii="Calibri" w:hAnsi="Calibri" w:cs="Calibri"/>
        <w:color w:val="C40E3E"/>
        <w:sz w:val="18"/>
        <w:szCs w:val="22"/>
      </w:rPr>
      <w:tab/>
      <w:t>Associate</w:t>
    </w:r>
    <w:r w:rsidRPr="006D510B">
      <w:rPr>
        <w:rFonts w:ascii="Calibri" w:hAnsi="Calibri" w:cs="Calibri"/>
        <w:b w:val="0"/>
        <w:bCs w:val="0"/>
        <w:color w:val="002664"/>
        <w:sz w:val="18"/>
        <w:szCs w:val="22"/>
      </w:rPr>
      <w:t xml:space="preserve"> </w:t>
    </w:r>
    <w:r w:rsidRPr="006D510B">
      <w:rPr>
        <w:rFonts w:ascii="Calibri" w:hAnsi="Calibri" w:cs="Calibri"/>
        <w:color w:val="C40E3E"/>
        <w:sz w:val="18"/>
        <w:szCs w:val="22"/>
      </w:rPr>
      <w:t>Headteacher</w:t>
    </w:r>
    <w:r w:rsidRPr="006D510B">
      <w:rPr>
        <w:rFonts w:ascii="Calibri" w:hAnsi="Calibri" w:cs="Calibri"/>
        <w:color w:val="C40E3E"/>
        <w:sz w:val="18"/>
        <w:szCs w:val="22"/>
      </w:rPr>
      <w:br/>
    </w:r>
    <w:r w:rsidR="000949E9">
      <w:rPr>
        <w:rFonts w:ascii="Calibri" w:hAnsi="Calibri" w:cs="Calibri"/>
        <w:bCs w:val="0"/>
        <w:color w:val="002664"/>
        <w:sz w:val="18"/>
        <w:szCs w:val="22"/>
      </w:rPr>
      <w:t>Dame</w:t>
    </w:r>
    <w:r w:rsidRPr="006D510B">
      <w:rPr>
        <w:rFonts w:ascii="Calibri" w:hAnsi="Calibri" w:cs="Calibri"/>
        <w:color w:val="C40E3E"/>
        <w:sz w:val="18"/>
        <w:szCs w:val="22"/>
      </w:rPr>
      <w:t xml:space="preserve"> </w:t>
    </w:r>
    <w:r w:rsidRPr="006D510B">
      <w:rPr>
        <w:rFonts w:ascii="Calibri" w:hAnsi="Calibri" w:cs="Calibri"/>
        <w:bCs w:val="0"/>
        <w:color w:val="002664"/>
        <w:sz w:val="18"/>
        <w:szCs w:val="22"/>
      </w:rPr>
      <w:t>Alice</w:t>
    </w:r>
    <w:r w:rsidRPr="006D510B">
      <w:rPr>
        <w:rFonts w:ascii="Calibri" w:hAnsi="Calibri" w:cs="Calibri"/>
        <w:color w:val="C40E3E"/>
        <w:sz w:val="18"/>
        <w:szCs w:val="22"/>
      </w:rPr>
      <w:t xml:space="preserve"> </w:t>
    </w:r>
    <w:r w:rsidRPr="006D510B">
      <w:rPr>
        <w:rFonts w:ascii="Calibri" w:hAnsi="Calibri" w:cs="Calibri"/>
        <w:bCs w:val="0"/>
        <w:color w:val="002664"/>
        <w:sz w:val="18"/>
        <w:szCs w:val="22"/>
      </w:rPr>
      <w:t>Hudson</w:t>
    </w:r>
    <w:r w:rsidRPr="006D510B">
      <w:rPr>
        <w:rFonts w:ascii="Calibri" w:hAnsi="Calibri" w:cs="Calibri"/>
        <w:color w:val="C40E3E"/>
        <w:sz w:val="18"/>
        <w:szCs w:val="22"/>
      </w:rPr>
      <w:t xml:space="preserve"> </w:t>
    </w:r>
    <w:r w:rsidRPr="006D510B">
      <w:rPr>
        <w:rFonts w:ascii="Calibri" w:hAnsi="Calibri" w:cs="Calibri"/>
        <w:color w:val="C40E3E"/>
        <w:sz w:val="18"/>
        <w:szCs w:val="22"/>
      </w:rPr>
      <w:tab/>
    </w:r>
    <w:r w:rsidRPr="006D510B">
      <w:rPr>
        <w:rFonts w:ascii="Calibri" w:hAnsi="Calibri" w:cs="Calibri"/>
        <w:color w:val="C40E3E"/>
        <w:sz w:val="18"/>
        <w:szCs w:val="22"/>
      </w:rPr>
      <w:tab/>
    </w:r>
    <w:r>
      <w:rPr>
        <w:rFonts w:ascii="Calibri" w:hAnsi="Calibri" w:cs="Calibri"/>
        <w:color w:val="C40E3E"/>
        <w:sz w:val="18"/>
        <w:szCs w:val="22"/>
      </w:rPr>
      <w:tab/>
    </w:r>
    <w:r w:rsidRPr="006D510B">
      <w:rPr>
        <w:rFonts w:ascii="Calibri" w:hAnsi="Calibri" w:cs="Calibri"/>
        <w:bCs w:val="0"/>
        <w:color w:val="002664"/>
        <w:sz w:val="18"/>
        <w:szCs w:val="22"/>
      </w:rPr>
      <w:t xml:space="preserve">Miss Karen Barrie </w:t>
    </w:r>
  </w:p>
  <w:p w:rsidR="006D510B" w:rsidRPr="004036E5" w:rsidRDefault="006D510B" w:rsidP="006D510B">
    <w:pPr>
      <w:pStyle w:val="Heading6"/>
      <w:keepNext/>
      <w:spacing w:line="216" w:lineRule="auto"/>
      <w:jc w:val="left"/>
      <w:rPr>
        <w:rFonts w:ascii="Calibri" w:hAnsi="Calibri" w:cs="Calibri"/>
        <w:color w:val="C40E3E"/>
        <w:sz w:val="22"/>
        <w:szCs w:val="22"/>
      </w:rPr>
    </w:pPr>
    <w:r>
      <w:rPr>
        <w:rFonts w:ascii="Calibri" w:hAnsi="Calibri" w:cs="Calibri"/>
        <w:noProof/>
        <w:color w:val="C40E3E"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7315</wp:posOffset>
              </wp:positionH>
              <wp:positionV relativeFrom="paragraph">
                <wp:posOffset>77902</wp:posOffset>
              </wp:positionV>
              <wp:extent cx="5707685" cy="0"/>
              <wp:effectExtent l="0" t="0" r="26670" b="19050"/>
              <wp:wrapNone/>
              <wp:docPr id="19" name="Straight Arrow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76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40E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865C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9" o:spid="_x0000_s1026" type="#_x0000_t32" style="position:absolute;margin-left:.6pt;margin-top:6.15pt;width:449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" strokecolor="#c40e3e"/>
          </w:pict>
        </mc:Fallback>
      </mc:AlternateContent>
    </w:r>
  </w:p>
  <w:p w:rsidR="006D510B" w:rsidRPr="00E36192" w:rsidRDefault="006D510B" w:rsidP="0064097D">
    <w:pPr>
      <w:pStyle w:val="Heading6"/>
      <w:keepNext/>
      <w:tabs>
        <w:tab w:val="left" w:pos="3496"/>
      </w:tabs>
      <w:spacing w:line="216" w:lineRule="auto"/>
      <w:jc w:val="left"/>
      <w:rPr>
        <w:rFonts w:ascii="Calibri" w:hAnsi="Calibri" w:cs="Calibri"/>
        <w:color w:val="C40E3E"/>
        <w:sz w:val="18"/>
        <w:szCs w:val="18"/>
      </w:rPr>
    </w:pPr>
    <w:r w:rsidRPr="00E36192">
      <w:rPr>
        <w:rFonts w:ascii="Calibri" w:hAnsi="Calibri" w:cs="Calibri"/>
        <w:color w:val="C40E3E"/>
        <w:sz w:val="18"/>
        <w:szCs w:val="18"/>
      </w:rPr>
      <w:t>Twyford Church of England High School</w:t>
    </w:r>
  </w:p>
  <w:p w:rsidR="006D510B" w:rsidRPr="004036E5" w:rsidRDefault="006D510B" w:rsidP="006D510B">
    <w:pPr>
      <w:pStyle w:val="TCEHSfootercolour11pt"/>
      <w:jc w:val="left"/>
      <w:rPr>
        <w:rFonts w:ascii="Calibri" w:hAnsi="Calibri" w:cs="Calibri"/>
        <w:color w:val="002664"/>
        <w:sz w:val="18"/>
        <w:szCs w:val="18"/>
      </w:rPr>
    </w:pPr>
    <w:r w:rsidRPr="004036E5">
      <w:rPr>
        <w:rFonts w:ascii="Calibri" w:hAnsi="Calibri" w:cs="Calibri"/>
        <w:color w:val="002664"/>
        <w:sz w:val="18"/>
        <w:szCs w:val="18"/>
      </w:rPr>
      <w:t xml:space="preserve">Twyford Crescent  |  Acton  |  London  |  W3 9PP  |  </w:t>
    </w:r>
    <w:r w:rsidRPr="004036E5">
      <w:rPr>
        <w:rFonts w:ascii="Calibri" w:hAnsi="Calibri" w:cs="Calibri"/>
        <w:b/>
        <w:color w:val="C40E3E"/>
        <w:sz w:val="18"/>
        <w:szCs w:val="18"/>
      </w:rPr>
      <w:t>t:</w:t>
    </w:r>
    <w:r w:rsidRPr="004036E5">
      <w:rPr>
        <w:rFonts w:ascii="Calibri" w:hAnsi="Calibri" w:cs="Calibri"/>
        <w:color w:val="002664"/>
        <w:sz w:val="18"/>
        <w:szCs w:val="18"/>
      </w:rPr>
      <w:t xml:space="preserve"> (0</w:t>
    </w:r>
    <w:r w:rsidR="0064097D">
      <w:rPr>
        <w:rFonts w:ascii="Calibri" w:hAnsi="Calibri" w:cs="Calibri"/>
        <w:color w:val="002664"/>
        <w:sz w:val="18"/>
        <w:szCs w:val="18"/>
      </w:rPr>
      <w:t>)</w:t>
    </w:r>
    <w:r w:rsidRPr="004036E5">
      <w:rPr>
        <w:rFonts w:ascii="Calibri" w:hAnsi="Calibri" w:cs="Calibri"/>
        <w:color w:val="002664"/>
        <w:sz w:val="18"/>
        <w:szCs w:val="18"/>
      </w:rPr>
      <w:t xml:space="preserve">20 8752 </w:t>
    </w:r>
    <w:r w:rsidR="0064097D">
      <w:rPr>
        <w:rFonts w:ascii="Calibri" w:hAnsi="Calibri" w:cs="Calibri"/>
        <w:color w:val="002664"/>
        <w:sz w:val="18"/>
        <w:szCs w:val="18"/>
      </w:rPr>
      <w:t>0141</w:t>
    </w:r>
  </w:p>
  <w:p w:rsidR="006D510B" w:rsidRPr="000A54EC" w:rsidRDefault="006D510B" w:rsidP="006D510B">
    <w:pPr>
      <w:pStyle w:val="Heading6"/>
      <w:keepNext/>
      <w:spacing w:line="216" w:lineRule="auto"/>
      <w:jc w:val="left"/>
      <w:rPr>
        <w:rStyle w:val="Hyperlink"/>
        <w:rFonts w:ascii="Calibri" w:hAnsi="Calibri" w:cs="Calibri"/>
        <w:b w:val="0"/>
        <w:iCs/>
        <w:sz w:val="18"/>
        <w:szCs w:val="18"/>
      </w:rPr>
    </w:pPr>
    <w:proofErr w:type="gramStart"/>
    <w:r w:rsidRPr="004036E5">
      <w:rPr>
        <w:rFonts w:ascii="Calibri" w:hAnsi="Calibri" w:cs="Calibri"/>
        <w:color w:val="C40E3E"/>
        <w:sz w:val="18"/>
        <w:szCs w:val="18"/>
      </w:rPr>
      <w:t>e</w:t>
    </w:r>
    <w:proofErr w:type="gramEnd"/>
    <w:r w:rsidRPr="004036E5">
      <w:rPr>
        <w:rFonts w:ascii="Calibri" w:hAnsi="Calibri" w:cs="Calibri"/>
        <w:bCs w:val="0"/>
        <w:color w:val="C40E3E"/>
        <w:sz w:val="18"/>
        <w:szCs w:val="18"/>
      </w:rPr>
      <w:t>:</w:t>
    </w:r>
    <w:r w:rsidRPr="004036E5">
      <w:rPr>
        <w:rFonts w:ascii="Calibri" w:hAnsi="Calibri" w:cs="Calibri"/>
        <w:color w:val="002664"/>
        <w:sz w:val="18"/>
        <w:szCs w:val="18"/>
      </w:rPr>
      <w:t xml:space="preserve"> </w:t>
    </w:r>
    <w:hyperlink r:id="rId1" w:history="1">
      <w:r w:rsidRPr="00A244C2">
        <w:rPr>
          <w:rStyle w:val="Hyperlink"/>
          <w:rFonts w:ascii="Calibri" w:hAnsi="Calibri" w:cs="Calibri"/>
          <w:b w:val="0"/>
          <w:color w:val="002664"/>
          <w:sz w:val="18"/>
          <w:szCs w:val="18"/>
          <w:u w:val="none"/>
        </w:rPr>
        <w:t>office@twyford.ealing.sch.uk</w:t>
      </w:r>
    </w:hyperlink>
    <w:r w:rsidRPr="004036E5">
      <w:rPr>
        <w:rFonts w:ascii="Calibri" w:hAnsi="Calibri" w:cs="Calibri"/>
        <w:b w:val="0"/>
        <w:color w:val="002664"/>
        <w:sz w:val="18"/>
        <w:szCs w:val="18"/>
      </w:rPr>
      <w:t xml:space="preserve">  |</w:t>
    </w:r>
    <w:r w:rsidRPr="004036E5">
      <w:rPr>
        <w:rFonts w:ascii="Calibri" w:hAnsi="Calibri" w:cs="Calibri"/>
        <w:color w:val="002664"/>
        <w:sz w:val="18"/>
        <w:szCs w:val="18"/>
      </w:rPr>
      <w:t xml:space="preserve">  </w:t>
    </w:r>
    <w:r w:rsidRPr="004036E5">
      <w:rPr>
        <w:rFonts w:ascii="Calibri" w:hAnsi="Calibri" w:cs="Calibri"/>
        <w:bCs w:val="0"/>
        <w:color w:val="C40E3E"/>
        <w:sz w:val="18"/>
        <w:szCs w:val="18"/>
      </w:rPr>
      <w:t>w:</w:t>
    </w:r>
    <w:r w:rsidRPr="004036E5">
      <w:rPr>
        <w:rFonts w:ascii="Calibri" w:hAnsi="Calibri" w:cs="Calibri"/>
        <w:color w:val="002664"/>
        <w:sz w:val="18"/>
        <w:szCs w:val="18"/>
      </w:rPr>
      <w:t xml:space="preserve"> </w:t>
    </w:r>
    <w:r w:rsidR="000A54EC" w:rsidRPr="00E80CB4">
      <w:rPr>
        <w:rFonts w:ascii="Calibri" w:hAnsi="Calibri" w:cs="Calibri"/>
        <w:b w:val="0"/>
        <w:iCs/>
        <w:color w:val="002060"/>
        <w:sz w:val="18"/>
        <w:szCs w:val="18"/>
      </w:rPr>
      <w:t>www.twyford.org.uk</w:t>
    </w:r>
    <w:r w:rsidRPr="004036E5">
      <w:rPr>
        <w:rStyle w:val="Hyperlink"/>
        <w:rFonts w:ascii="Calibri" w:hAnsi="Calibri" w:cs="Calibri"/>
        <w:b w:val="0"/>
        <w:iCs/>
        <w:color w:val="002664"/>
        <w:sz w:val="18"/>
        <w:szCs w:val="18"/>
      </w:rPr>
      <w:br/>
    </w:r>
  </w:p>
  <w:p w:rsidR="006D510B" w:rsidRPr="004036E5" w:rsidRDefault="006D510B" w:rsidP="006D510B">
    <w:pPr>
      <w:pStyle w:val="TCEHSfootercolour11pt"/>
      <w:jc w:val="left"/>
      <w:rPr>
        <w:rFonts w:ascii="Calibri" w:hAnsi="Calibri" w:cs="Calibri"/>
        <w:color w:val="002664"/>
        <w:sz w:val="14"/>
      </w:rPr>
    </w:pPr>
    <w:r w:rsidRPr="004036E5">
      <w:rPr>
        <w:rFonts w:ascii="Calibri" w:hAnsi="Calibri" w:cs="Calibri"/>
        <w:color w:val="002664"/>
        <w:sz w:val="14"/>
      </w:rPr>
      <w:t xml:space="preserve">The Twyford Church of England Academies Trust is a charitable company limited by guarantee registered in England &amp; Wales. </w:t>
    </w:r>
  </w:p>
  <w:p w:rsidR="006D510B" w:rsidRPr="004036E5" w:rsidRDefault="006D510B" w:rsidP="006D510B">
    <w:pPr>
      <w:pStyle w:val="TCEHSfootercolour11pt"/>
      <w:jc w:val="left"/>
      <w:rPr>
        <w:rFonts w:ascii="Calibri" w:hAnsi="Calibri" w:cs="Calibri"/>
        <w:color w:val="002664"/>
        <w:sz w:val="14"/>
      </w:rPr>
    </w:pPr>
    <w:r w:rsidRPr="004036E5">
      <w:rPr>
        <w:rFonts w:ascii="Calibri" w:hAnsi="Calibri" w:cs="Calibri"/>
        <w:color w:val="002664"/>
        <w:sz w:val="14"/>
      </w:rPr>
      <w:t>Registered Number: 07648968 | Registered Office: Twyford C of E High School, Twyford Crescent, Acton, London W3 9PP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FB7" w:rsidRDefault="00E27FB7" w:rsidP="008632F8">
      <w:pPr>
        <w:spacing w:after="0" w:line="240" w:lineRule="auto"/>
      </w:pPr>
      <w:r>
        <w:separator/>
      </w:r>
    </w:p>
  </w:footnote>
  <w:footnote w:type="continuationSeparator" w:id="0">
    <w:p w:rsidR="00E27FB7" w:rsidRDefault="00E27FB7" w:rsidP="00863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3930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2352" w:rsidRDefault="0041235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F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2352" w:rsidRDefault="004123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2F8" w:rsidRDefault="006D510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4653915</wp:posOffset>
          </wp:positionH>
          <wp:positionV relativeFrom="page">
            <wp:posOffset>414020</wp:posOffset>
          </wp:positionV>
          <wp:extent cx="1062000" cy="1839600"/>
          <wp:effectExtent l="0" t="0" r="5080" b="8255"/>
          <wp:wrapNone/>
          <wp:docPr id="18" name="Picture 18" descr="RGB_Twyford High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GB_Twyford High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000" cy="183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B7"/>
    <w:rsid w:val="000949E9"/>
    <w:rsid w:val="000A54EC"/>
    <w:rsid w:val="001342D1"/>
    <w:rsid w:val="00157E04"/>
    <w:rsid w:val="001E66C5"/>
    <w:rsid w:val="00202BAE"/>
    <w:rsid w:val="002379DC"/>
    <w:rsid w:val="002D338C"/>
    <w:rsid w:val="00360673"/>
    <w:rsid w:val="00412352"/>
    <w:rsid w:val="004345D2"/>
    <w:rsid w:val="0045039B"/>
    <w:rsid w:val="00502047"/>
    <w:rsid w:val="00552EDC"/>
    <w:rsid w:val="005D0A20"/>
    <w:rsid w:val="0064097D"/>
    <w:rsid w:val="006D510B"/>
    <w:rsid w:val="007B683F"/>
    <w:rsid w:val="00814A6B"/>
    <w:rsid w:val="008632F8"/>
    <w:rsid w:val="008C081A"/>
    <w:rsid w:val="008D3203"/>
    <w:rsid w:val="00A07CB1"/>
    <w:rsid w:val="00A227EE"/>
    <w:rsid w:val="00A244C2"/>
    <w:rsid w:val="00BD6EE5"/>
    <w:rsid w:val="00BF46E4"/>
    <w:rsid w:val="00E27FB7"/>
    <w:rsid w:val="00E80CB4"/>
    <w:rsid w:val="00FB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1C963"/>
  <w15:chartTrackingRefBased/>
  <w15:docId w15:val="{8F4FFC56-9290-4179-9F79-E36B083A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FB7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7FB7"/>
    <w:pPr>
      <w:keepNext/>
      <w:outlineLvl w:val="0"/>
    </w:pPr>
    <w:rPr>
      <w:u w:val="single"/>
    </w:rPr>
  </w:style>
  <w:style w:type="paragraph" w:styleId="Heading6">
    <w:name w:val="heading 6"/>
    <w:basedOn w:val="Normal"/>
    <w:link w:val="Heading6Char"/>
    <w:qFormat/>
    <w:rsid w:val="008632F8"/>
    <w:pPr>
      <w:spacing w:after="0" w:line="240" w:lineRule="auto"/>
      <w:jc w:val="center"/>
      <w:outlineLvl w:val="5"/>
    </w:pPr>
    <w:rPr>
      <w:rFonts w:ascii="Arial" w:eastAsia="Arial Unicode MS" w:hAnsi="Arial" w:cs="Arial"/>
      <w:b/>
      <w:bCs/>
      <w:color w:val="000000"/>
      <w:kern w:val="28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2F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632F8"/>
  </w:style>
  <w:style w:type="paragraph" w:styleId="Footer">
    <w:name w:val="footer"/>
    <w:basedOn w:val="Normal"/>
    <w:link w:val="FooterChar"/>
    <w:unhideWhenUsed/>
    <w:rsid w:val="008632F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632F8"/>
  </w:style>
  <w:style w:type="character" w:customStyle="1" w:styleId="Heading6Char">
    <w:name w:val="Heading 6 Char"/>
    <w:basedOn w:val="DefaultParagraphFont"/>
    <w:link w:val="Heading6"/>
    <w:rsid w:val="008632F8"/>
    <w:rPr>
      <w:rFonts w:ascii="Arial" w:eastAsia="Arial Unicode MS" w:hAnsi="Arial" w:cs="Arial"/>
      <w:b/>
      <w:bCs/>
      <w:color w:val="000000"/>
      <w:kern w:val="28"/>
      <w:sz w:val="24"/>
      <w:szCs w:val="24"/>
    </w:rPr>
  </w:style>
  <w:style w:type="character" w:styleId="Hyperlink">
    <w:name w:val="Hyperlink"/>
    <w:rsid w:val="008632F8"/>
    <w:rPr>
      <w:color w:val="0000FF"/>
      <w:u w:val="single"/>
    </w:rPr>
  </w:style>
  <w:style w:type="paragraph" w:customStyle="1" w:styleId="TCEHSfootercolour11pt">
    <w:name w:val="TCEHS footer colour 11pt"/>
    <w:basedOn w:val="Normal"/>
    <w:link w:val="TCEHSfootercolour11ptChar"/>
    <w:qFormat/>
    <w:rsid w:val="008632F8"/>
    <w:pPr>
      <w:spacing w:after="0"/>
      <w:contextualSpacing/>
      <w:jc w:val="center"/>
    </w:pPr>
    <w:rPr>
      <w:rFonts w:ascii="Footlight MT Light" w:hAnsi="Footlight MT Light"/>
      <w:noProof/>
      <w:color w:val="0000FF"/>
      <w:lang w:val="en-GB" w:eastAsia="en-GB"/>
    </w:rPr>
  </w:style>
  <w:style w:type="character" w:customStyle="1" w:styleId="TCEHSfootercolour11ptChar">
    <w:name w:val="TCEHS footer colour 11pt Char"/>
    <w:link w:val="TCEHSfootercolour11pt"/>
    <w:rsid w:val="008632F8"/>
    <w:rPr>
      <w:rFonts w:ascii="Footlight MT Light" w:eastAsia="Calibri" w:hAnsi="Footlight MT Light" w:cs="Times New Roman"/>
      <w:noProof/>
      <w:color w:val="0000FF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2F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1235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27FB7"/>
    <w:rPr>
      <w:rFonts w:ascii="Calibri" w:eastAsia="Calibri" w:hAnsi="Calibri" w:cs="Times New Roman"/>
      <w:u w:val="single"/>
      <w:lang w:val="en-US"/>
    </w:rPr>
  </w:style>
  <w:style w:type="paragraph" w:styleId="BodyText">
    <w:name w:val="Body Text"/>
    <w:basedOn w:val="Normal"/>
    <w:link w:val="BodyTextChar"/>
    <w:rsid w:val="00E27FB7"/>
    <w:pPr>
      <w:jc w:val="center"/>
    </w:pPr>
    <w:rPr>
      <w:rFonts w:eastAsia="Arial Unicode MS"/>
      <w:color w:val="000000"/>
      <w:kern w:val="28"/>
    </w:rPr>
  </w:style>
  <w:style w:type="character" w:customStyle="1" w:styleId="BodyTextChar">
    <w:name w:val="Body Text Char"/>
    <w:basedOn w:val="DefaultParagraphFont"/>
    <w:link w:val="BodyText"/>
    <w:rsid w:val="00E27FB7"/>
    <w:rPr>
      <w:rFonts w:ascii="Calibri" w:eastAsia="Arial Unicode MS" w:hAnsi="Calibri" w:cs="Times New Roman"/>
      <w:color w:val="000000"/>
      <w:kern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3cqv2hG6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twyford.ealing.sch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twyford.ealing.sch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arning.twyfordacademies.org.uk\staff\Templates\Twyford%20High%20Schoo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65460-FA3C-407A-8D29-27120CA5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Twyford High School Letterhead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Twyford CE High School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Carron</dc:creator>
  <cp:keywords/>
  <dc:description/>
  <cp:lastModifiedBy>Margaret McFadyen</cp:lastModifiedBy>
  <cp:revision>1</cp:revision>
  <cp:lastPrinted>2013-08-29T14:14:00Z</cp:lastPrinted>
  <dcterms:created xsi:type="dcterms:W3CDTF">2022-06-21T10:13:00Z</dcterms:created>
  <dcterms:modified xsi:type="dcterms:W3CDTF">2022-06-21T10:13:00Z</dcterms:modified>
</cp:coreProperties>
</file>