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2C81F" w14:textId="01B1625C"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1A4B8B5" id="Group 3" o:spid="_x0000_s1026" style="position:absolute;margin-left:-.1pt;margin-top:89.8pt;width:512.85pt;height:40.15pt;z-index:-251658240;mso-position-horizontal-relative:margin;mso-position-vertical-relative:page" coordorigin="1184,1053" coordsize="963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0xsREAABp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">
                <v:shape id="Freeform 3" o:spid="_x0000_s1027" style="position:absolute;left:118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C16F45" w:rsidRPr="003F5A86">
        <w:rPr>
          <w:noProof/>
          <w:lang w:eastAsia="en-GB"/>
        </w:rPr>
        <w:drawing>
          <wp:inline distT="0" distB="0" distL="0" distR="0" wp14:anchorId="0DBBFEE6" wp14:editId="65BA0433">
            <wp:extent cx="3183614" cy="450740"/>
            <wp:effectExtent l="0" t="0" r="0" b="698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00C16F45" w:rsidRPr="003F5A86">
        <w:rPr>
          <w:lang w:eastAsia="en-GB"/>
        </w:rPr>
        <w:t xml:space="preserve"> </w:t>
      </w:r>
      <w:r w:rsidR="00140E3B" w:rsidRPr="003F5A86">
        <w:t xml:space="preserve">   </w:t>
      </w:r>
      <w:r w:rsidR="00140E3B" w:rsidRPr="003F5A86">
        <w:tab/>
      </w:r>
      <w:r w:rsidR="00140E3B" w:rsidRPr="003F5A86">
        <w:tab/>
      </w:r>
      <w:r w:rsidR="00140E3B" w:rsidRPr="003F5A86">
        <w:tab/>
      </w:r>
      <w:r w:rsidR="00140E3B" w:rsidRPr="003F5A86">
        <w:tab/>
      </w:r>
      <w:r w:rsidR="00400826" w:rsidRPr="003F5A86">
        <w:t xml:space="preserve"> </w:t>
      </w:r>
      <w:r w:rsidR="00302B79" w:rsidRPr="003F5A86">
        <w:t xml:space="preserve">                            </w:t>
      </w:r>
      <w:r w:rsidR="00400826" w:rsidRPr="003F5A86">
        <w:t xml:space="preserve">     </w:t>
      </w:r>
    </w:p>
    <w:p w14:paraId="3A840E60" w14:textId="6BE2839E" w:rsidR="008C3631" w:rsidRPr="003F5A86" w:rsidRDefault="008C3631"/>
    <w:p w14:paraId="77284CCB" w14:textId="77777777" w:rsidR="008C3631" w:rsidRPr="003F5A86" w:rsidRDefault="008C3631" w:rsidP="002034F2">
      <w:pPr>
        <w:spacing w:after="0"/>
      </w:pP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008C3631">
        <w:trPr>
          <w:trHeight w:val="632"/>
        </w:trPr>
        <w:tc>
          <w:tcPr>
            <w:tcW w:w="10201" w:type="dxa"/>
            <w:shd w:val="clear" w:color="auto" w:fill="F2F2F2" w:themeFill="background1" w:themeFillShade="F2"/>
            <w:vAlign w:val="center"/>
          </w:tcPr>
          <w:p w14:paraId="6016F25E" w14:textId="084C072F" w:rsidR="008C3631" w:rsidRPr="003F5A86" w:rsidRDefault="00315063" w:rsidP="008C3631">
            <w:pPr>
              <w:jc w:val="center"/>
              <w:rPr>
                <w:rFonts w:ascii="Arial" w:hAnsi="Arial" w:cs="Arial"/>
                <w:b/>
                <w:sz w:val="28"/>
                <w:szCs w:val="28"/>
              </w:rPr>
            </w:pPr>
            <w:r>
              <w:rPr>
                <w:rFonts w:ascii="Arial" w:hAnsi="Arial" w:cs="Arial"/>
                <w:b/>
                <w:sz w:val="28"/>
                <w:szCs w:val="28"/>
              </w:rPr>
              <w:t xml:space="preserve">Aberford C of  E Primary School </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23DCB7ED"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5B486033"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7777777"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While peanut and tree nut allergies are common, the school recognises that all allergens can </w:t>
      </w:r>
      <w:proofErr w:type="gramStart"/>
      <w:r w:rsidRPr="003F5A86">
        <w:rPr>
          <w:rFonts w:ascii="Arial" w:hAnsi="Arial" w:cs="Arial"/>
          <w:color w:val="231F20"/>
          <w:sz w:val="24"/>
          <w:szCs w:val="24"/>
        </w:rPr>
        <w:t>cause</w:t>
      </w:r>
      <w:proofErr w:type="gramEnd"/>
      <w:r w:rsidRPr="003F5A86">
        <w:rPr>
          <w:rFonts w:ascii="Arial" w:hAnsi="Arial" w:cs="Arial"/>
          <w:color w:val="231F20"/>
          <w:sz w:val="24"/>
          <w:szCs w:val="24"/>
        </w:rPr>
        <w:t xml:space="preserv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The management of allergy safety is not limited to </w:t>
      </w:r>
      <w:proofErr w:type="spellStart"/>
      <w:r w:rsidRPr="003F5A86">
        <w:rPr>
          <w:rFonts w:ascii="Arial" w:hAnsi="Arial" w:cs="Arial"/>
          <w:color w:val="231F20"/>
          <w:sz w:val="24"/>
          <w:szCs w:val="24"/>
        </w:rPr>
        <w:t>IgE</w:t>
      </w:r>
      <w:proofErr w:type="spellEnd"/>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 xml:space="preserve">A normally harmless substance that can trigger an allergic reaction (e.g., foods, medications, insect venom, latex, animal dander, pollens). There are 14 allergens that must be highlighted in UK food law: celery; cereals containing gluten; crustaceans; egg; fish; </w:t>
      </w:r>
      <w:proofErr w:type="spellStart"/>
      <w:r w:rsidRPr="003F5A86">
        <w:rPr>
          <w:rFonts w:ascii="Arial" w:hAnsi="Arial" w:cs="Arial"/>
          <w:color w:val="231F20"/>
          <w:sz w:val="24"/>
          <w:szCs w:val="24"/>
        </w:rPr>
        <w:t>lupin</w:t>
      </w:r>
      <w:proofErr w:type="spellEnd"/>
      <w:r w:rsidRPr="003F5A86">
        <w:rPr>
          <w:rFonts w:ascii="Arial" w:hAnsi="Arial" w:cs="Arial"/>
          <w:color w:val="231F20"/>
          <w:sz w:val="24"/>
          <w:szCs w:val="24"/>
        </w:rPr>
        <w:t>;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w:t>
      </w:r>
      <w:proofErr w:type="spellStart"/>
      <w:r w:rsidRPr="003F5A86">
        <w:rPr>
          <w:rFonts w:ascii="Arial" w:hAnsi="Arial" w:cs="Arial"/>
          <w:color w:val="231F20"/>
          <w:sz w:val="24"/>
          <w:szCs w:val="24"/>
        </w:rPr>
        <w:t>EpiPen</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Jext</w:t>
      </w:r>
      <w:proofErr w:type="spellEnd"/>
      <w:r w:rsidRPr="003F5A86">
        <w:rPr>
          <w:rFonts w:ascii="Arial" w:hAnsi="Arial" w:cs="Arial"/>
          <w:color w:val="231F20"/>
          <w:sz w:val="24"/>
          <w:szCs w:val="24"/>
        </w:rPr>
        <w: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IgE</w:t>
      </w:r>
      <w:proofErr w:type="spellEnd"/>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w:t>
      </w:r>
      <w:proofErr w:type="spellStart"/>
      <w:r w:rsidRPr="003F5A86">
        <w:rPr>
          <w:rFonts w:ascii="Arial" w:hAnsi="Arial" w:cs="Arial"/>
          <w:color w:val="231F20"/>
          <w:sz w:val="24"/>
          <w:szCs w:val="24"/>
        </w:rPr>
        <w:t>IgE</w:t>
      </w:r>
      <w:proofErr w:type="spellEnd"/>
      <w:r w:rsidRPr="003F5A86">
        <w:rPr>
          <w:rFonts w:ascii="Arial" w:hAnsi="Arial" w:cs="Arial"/>
          <w:color w:val="231F20"/>
          <w:sz w:val="24"/>
          <w:szCs w:val="24"/>
        </w:rPr>
        <w:t>)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exposure to the allergen, </w:t>
      </w:r>
      <w:proofErr w:type="spellStart"/>
      <w:r w:rsidRPr="003F5A86">
        <w:rPr>
          <w:rFonts w:ascii="Arial" w:hAnsi="Arial" w:cs="Arial"/>
          <w:color w:val="231F20"/>
          <w:sz w:val="24"/>
          <w:szCs w:val="24"/>
        </w:rPr>
        <w:t>IgE</w:t>
      </w:r>
      <w:proofErr w:type="spellEnd"/>
      <w:r w:rsidRPr="003F5A86">
        <w:rPr>
          <w:rFonts w:ascii="Arial" w:hAnsi="Arial" w:cs="Arial"/>
          <w:color w:val="231F20"/>
          <w:sz w:val="24"/>
          <w:szCs w:val="24"/>
        </w:rPr>
        <w:t xml:space="preserv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Neffy</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Neffy</w:t>
      </w:r>
      <w:proofErr w:type="spellEnd"/>
      <w:r w:rsidRPr="003F5A86">
        <w:rPr>
          <w:rFonts w:ascii="Arial" w:hAnsi="Arial" w:cs="Arial"/>
          <w:color w:val="231F20"/>
          <w:sz w:val="24"/>
          <w:szCs w:val="24"/>
        </w:rPr>
        <w:t xml:space="preserve">, officially known as </w:t>
      </w:r>
      <w:proofErr w:type="spellStart"/>
      <w:r w:rsidRPr="003F5A86">
        <w:rPr>
          <w:rFonts w:ascii="Arial" w:hAnsi="Arial" w:cs="Arial"/>
          <w:color w:val="231F20"/>
          <w:sz w:val="24"/>
          <w:szCs w:val="24"/>
        </w:rPr>
        <w:t>EURNeffy</w:t>
      </w:r>
      <w:proofErr w:type="spellEnd"/>
      <w:r w:rsidRPr="003F5A86">
        <w:rPr>
          <w:rFonts w:ascii="Arial" w:hAnsi="Arial" w:cs="Arial"/>
          <w:color w:val="231F20"/>
          <w:sz w:val="24"/>
          <w:szCs w:val="24"/>
        </w:rPr>
        <w:t xml:space="preserve">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0E2F2AF0" w14:textId="77777777" w:rsidTr="00B102E4">
        <w:tc>
          <w:tcPr>
            <w:tcW w:w="10201" w:type="dxa"/>
            <w:shd w:val="clear" w:color="auto" w:fill="FF0000"/>
          </w:tcPr>
          <w:p w14:paraId="61D39CB1" w14:textId="1F647D73" w:rsidR="00B102E4" w:rsidRPr="003F5A86"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00435B5C" w:rsidRPr="003F5A86">
              <w:rPr>
                <w:rFonts w:ascii="Arial" w:hAnsi="Arial" w:cs="Arial"/>
                <w:b/>
                <w:bCs/>
                <w:color w:val="FFFFFF" w:themeColor="background1"/>
                <w:sz w:val="28"/>
                <w:szCs w:val="24"/>
              </w:rPr>
              <w:t xml:space="preserve"> and Responsibilities for Allergy Management</w:t>
            </w:r>
          </w:p>
        </w:tc>
      </w:tr>
    </w:tbl>
    <w:p w14:paraId="5D4E8B54" w14:textId="560512FA"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14:paraId="5648BD73" w14:textId="05221492"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Designated Allergy Lead is </w:t>
      </w:r>
      <w:r w:rsidR="00315063">
        <w:rPr>
          <w:rFonts w:ascii="Arial" w:hAnsi="Arial" w:cs="Arial"/>
          <w:color w:val="231F20"/>
          <w:sz w:val="24"/>
          <w:szCs w:val="24"/>
        </w:rPr>
        <w:t>Sarah Goddard</w:t>
      </w:r>
    </w:p>
    <w:p w14:paraId="6303577D" w14:textId="63AC194D"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They report into </w:t>
      </w:r>
      <w:r w:rsidR="00315063">
        <w:rPr>
          <w:rFonts w:ascii="Arial" w:hAnsi="Arial" w:cs="Arial"/>
          <w:color w:val="231F20"/>
          <w:sz w:val="24"/>
          <w:szCs w:val="24"/>
        </w:rPr>
        <w:t xml:space="preserve">Nicola Crossley </w:t>
      </w:r>
    </w:p>
    <w:p w14:paraId="5561C574" w14:textId="777777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612BE26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14:paraId="6B993B2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Providing strategic oversight and leadership for allergy management across the 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t>making in relation to reasonable adjustments, control measures and responses to identified risks.</w:t>
      </w:r>
    </w:p>
    <w:p w14:paraId="707FD1D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14:paraId="72A1EA43"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t>related concerns, queries or incidents.</w:t>
      </w:r>
    </w:p>
    <w:p w14:paraId="48A4FF5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14:paraId="7BFD181F"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14:paraId="379358AB"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14:paraId="2ABD7841"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14:paraId="41BB312D"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when</w:t>
      </w:r>
      <w:proofErr w:type="gramEnd"/>
      <w:r w:rsidRPr="003F5A86">
        <w:rPr>
          <w:rFonts w:ascii="Arial" w:hAnsi="Arial" w:cs="Arial"/>
          <w:color w:val="231F20"/>
          <w:sz w:val="24"/>
          <w:szCs w:val="24"/>
        </w:rPr>
        <w:t xml:space="preserve"> an activity requires an allergy</w:t>
      </w:r>
      <w:r w:rsidRPr="003F5A86">
        <w:rPr>
          <w:rFonts w:ascii="Arial" w:hAnsi="Arial" w:cs="Arial"/>
          <w:color w:val="231F20"/>
          <w:sz w:val="24"/>
          <w:szCs w:val="24"/>
        </w:rPr>
        <w:noBreakHyphen/>
        <w:t>specific risk assessment (e.g. curriculum activities, trips, food handling, special events).</w:t>
      </w:r>
    </w:p>
    <w:p w14:paraId="455A63D7"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including ensuring that:</w:t>
      </w:r>
    </w:p>
    <w:p w14:paraId="345EFD88"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14:paraId="3B3111E3"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14:paraId="6488163E"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14:paraId="53CA2E20"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staff</w:t>
      </w:r>
      <w:proofErr w:type="gramEnd"/>
      <w:r w:rsidRPr="003F5A86">
        <w:rPr>
          <w:rFonts w:ascii="Arial" w:hAnsi="Arial" w:cs="Arial"/>
          <w:color w:val="231F20"/>
          <w:sz w:val="24"/>
          <w:szCs w:val="24"/>
        </w:rPr>
        <w:t xml:space="preserve"> are aware of their locations and use.</w:t>
      </w:r>
    </w:p>
    <w:p w14:paraId="0E586728"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t>misses are recorded and reviewed.</w:t>
      </w:r>
      <w:r w:rsidRPr="003F5A86">
        <w:rPr>
          <w:rFonts w:ascii="Arial" w:hAnsi="Arial" w:cs="Arial"/>
          <w:color w:val="231F20"/>
          <w:sz w:val="24"/>
          <w:szCs w:val="24"/>
        </w:rPr>
        <w:br/>
        <w:t>Where required, incidents will be reported to the appropriate authority (e.g. under RIDDOR). The circumstances will be investigated and lessons learned shared to prevent recurrence.</w:t>
      </w:r>
    </w:p>
    <w:p w14:paraId="707A21BA"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14:paraId="186CBF41"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14:paraId="2C080641"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D17794C"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Named Governor</w:t>
      </w:r>
    </w:p>
    <w:p w14:paraId="06296885" w14:textId="05D7843F" w:rsidR="005642D6" w:rsidRPr="003F5A86" w:rsidRDefault="005642D6"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The Named Governor is </w:t>
      </w:r>
      <w:r w:rsidR="0066628C">
        <w:rPr>
          <w:rFonts w:ascii="Arial" w:hAnsi="Arial" w:cs="Arial"/>
          <w:b/>
          <w:bCs/>
          <w:color w:val="231F20"/>
          <w:sz w:val="24"/>
          <w:szCs w:val="24"/>
        </w:rPr>
        <w:t xml:space="preserve">Jodie </w:t>
      </w:r>
      <w:proofErr w:type="spellStart"/>
      <w:r w:rsidR="0066628C">
        <w:rPr>
          <w:rFonts w:ascii="Arial" w:hAnsi="Arial" w:cs="Arial"/>
          <w:b/>
          <w:bCs/>
          <w:color w:val="231F20"/>
          <w:sz w:val="24"/>
          <w:szCs w:val="24"/>
        </w:rPr>
        <w:t>Maskill</w:t>
      </w:r>
      <w:proofErr w:type="spellEnd"/>
      <w:r w:rsidR="00315063">
        <w:rPr>
          <w:rFonts w:ascii="Arial" w:hAnsi="Arial" w:cs="Arial"/>
          <w:b/>
          <w:bCs/>
          <w:color w:val="231F20"/>
          <w:sz w:val="24"/>
          <w:szCs w:val="24"/>
        </w:rPr>
        <w:t xml:space="preserve"> </w:t>
      </w:r>
    </w:p>
    <w:p w14:paraId="204063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14:paraId="41CB1446"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612FD233" w14:textId="2A593406"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Nurse / Medical Lead (or appointed lead)</w:t>
      </w:r>
    </w:p>
    <w:p w14:paraId="635AE325" w14:textId="6DD046E1" w:rsidR="00F106A0"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Name and Job title </w:t>
      </w:r>
      <w:r w:rsidR="00315063">
        <w:rPr>
          <w:rFonts w:ascii="Arial" w:hAnsi="Arial" w:cs="Arial"/>
          <w:color w:val="231F20"/>
          <w:sz w:val="24"/>
          <w:szCs w:val="24"/>
        </w:rPr>
        <w:t>Sarah Goddard – School Business Manager</w:t>
      </w:r>
      <w:r w:rsidRPr="003F5A86">
        <w:rPr>
          <w:rFonts w:ascii="Arial" w:hAnsi="Arial" w:cs="Arial"/>
          <w:color w:val="231F20"/>
          <w:sz w:val="24"/>
          <w:szCs w:val="24"/>
        </w:rPr>
        <w:t xml:space="preserve"> is responsible for:</w:t>
      </w:r>
    </w:p>
    <w:p w14:paraId="00B1AB59"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A2C95" w14:textId="527B683E" w:rsidR="00F106A0" w:rsidRPr="003F5A86" w:rsidRDefault="00F106A0" w:rsidP="006D3F3E">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t>This may include liaison with the admissions team to ensure appropriate information is obtained for new pupils prior to or on entry to the school.</w:t>
      </w:r>
    </w:p>
    <w:p w14:paraId="3BFD1716"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Supporting the Designated Allergy Lead in disseminating relevant allergy 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t xml:space="preserve"> and after</w:t>
      </w:r>
      <w:r w:rsidRPr="003F5A86">
        <w:rPr>
          <w:rFonts w:ascii="Arial" w:hAnsi="Arial" w:cs="Arial"/>
          <w:color w:val="231F20"/>
          <w:sz w:val="24"/>
          <w:szCs w:val="24"/>
        </w:rPr>
        <w:noBreakHyphen/>
        <w:t>school clubs or activities.</w:t>
      </w:r>
    </w:p>
    <w:p w14:paraId="776B815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14:paraId="724E5C25"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14:paraId="4331DA6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t>While parents/carers retain responsibility for ensuring medication remains in date, the nursing team or medical lead should have arrangements in place to:</w:t>
      </w:r>
    </w:p>
    <w:p w14:paraId="6A95391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14:paraId="79BD5CE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notify</w:t>
      </w:r>
      <w:proofErr w:type="gramEnd"/>
      <w:r w:rsidRPr="003F5A86">
        <w:rPr>
          <w:rFonts w:ascii="Arial" w:hAnsi="Arial" w:cs="Arial"/>
          <w:color w:val="231F20"/>
          <w:sz w:val="24"/>
          <w:szCs w:val="24"/>
        </w:rPr>
        <w:t xml:space="preserve"> parents/carers in advance where expiry dates are approaching.</w:t>
      </w:r>
    </w:p>
    <w:p w14:paraId="70A334A2"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adrenaline auto</w:t>
      </w:r>
      <w:r w:rsidRPr="003F5A86">
        <w:rPr>
          <w:rFonts w:ascii="Arial" w:hAnsi="Arial" w:cs="Arial"/>
          <w:b/>
          <w:bCs/>
          <w:color w:val="231F20"/>
          <w:sz w:val="24"/>
          <w:szCs w:val="24"/>
        </w:rPr>
        <w:noBreakHyphen/>
        <w:t>injector register</w:t>
      </w:r>
      <w:r w:rsidRPr="003F5A86">
        <w:rPr>
          <w:rFonts w:ascii="Arial" w:hAnsi="Arial" w:cs="Arial"/>
          <w:color w:val="231F20"/>
          <w:sz w:val="24"/>
          <w:szCs w:val="24"/>
        </w:rPr>
        <w:t>, which records:</w:t>
      </w:r>
    </w:p>
    <w:p w14:paraId="402715C6"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t>injectors prescribed to individual pupils; and</w:t>
      </w:r>
    </w:p>
    <w:p w14:paraId="367B2E90"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the</w:t>
      </w:r>
      <w:proofErr w:type="gramEnd"/>
      <w:r w:rsidRPr="003F5A86">
        <w:rPr>
          <w:rFonts w:ascii="Arial" w:hAnsi="Arial" w:cs="Arial"/>
          <w:color w:val="231F20"/>
          <w:sz w:val="24"/>
          <w:szCs w:val="24"/>
        </w:rPr>
        <w:t xml:space="preserve"> school’s stock of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including the brand, dose, expiry date and storage location of each device.</w:t>
      </w:r>
    </w:p>
    <w:p w14:paraId="2EB617C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t>injectors are stored in their designated locations</w:t>
      </w:r>
      <w:r w:rsidRPr="003F5A86">
        <w:rPr>
          <w:rFonts w:ascii="Arial" w:hAnsi="Arial" w:cs="Arial"/>
          <w:color w:val="231F20"/>
          <w:sz w:val="24"/>
          <w:szCs w:val="24"/>
        </w:rPr>
        <w:t>, are accessible in an emergency and remain within their expiry dates.</w:t>
      </w:r>
    </w:p>
    <w:p w14:paraId="1ABB732E"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these have been used, are nearing expiry or are otherwise no longer suitable for use.</w:t>
      </w:r>
    </w:p>
    <w:p w14:paraId="243E7A8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t>site adrenaline auto</w:t>
      </w:r>
      <w:r w:rsidRPr="003F5A86">
        <w:rPr>
          <w:rFonts w:ascii="Arial" w:hAnsi="Arial" w:cs="Arial"/>
          <w:b/>
          <w:bCs/>
          <w:color w:val="231F20"/>
          <w:sz w:val="24"/>
          <w:szCs w:val="24"/>
        </w:rPr>
        <w:noBreakHyphen/>
        <w:t>injector training</w:t>
      </w:r>
      <w:r w:rsidRPr="003F5A86">
        <w:rPr>
          <w:rFonts w:ascii="Arial" w:hAnsi="Arial" w:cs="Arial"/>
          <w:color w:val="231F20"/>
          <w:sz w:val="24"/>
          <w:szCs w:val="24"/>
        </w:rPr>
        <w:t>, including:</w:t>
      </w:r>
    </w:p>
    <w:p w14:paraId="0BEFB6E9"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14:paraId="0648B3A8"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refresher</w:t>
      </w:r>
      <w:proofErr w:type="gramEnd"/>
      <w:r w:rsidRPr="003F5A86">
        <w:rPr>
          <w:rFonts w:ascii="Arial" w:hAnsi="Arial" w:cs="Arial"/>
          <w:color w:val="231F20"/>
          <w:sz w:val="24"/>
          <w:szCs w:val="24"/>
        </w:rPr>
        <w:t xml:space="preserve"> training as required, for example in advance of educational visits or activities with increased risk.</w:t>
      </w:r>
    </w:p>
    <w:p w14:paraId="2E20F18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t>related responsibilities delegated by the Designated Allergy Lead</w:t>
      </w:r>
      <w:r w:rsidRPr="003F5A86">
        <w:rPr>
          <w:rFonts w:ascii="Arial" w:hAnsi="Arial" w:cs="Arial"/>
          <w:color w:val="231F20"/>
          <w:sz w:val="24"/>
          <w:szCs w:val="24"/>
        </w:rPr>
        <w:t>, within the scope of the role and with appropriate training and support.</w:t>
      </w:r>
    </w:p>
    <w:p w14:paraId="6E089D02"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308EB6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Admissions / Admin Team</w:t>
      </w:r>
    </w:p>
    <w:p w14:paraId="7471D7FF"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w:t>
      </w:r>
    </w:p>
    <w:p w14:paraId="1788E23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3E59D68E"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797B1054"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t>This should be in place prior to:</w:t>
      </w:r>
    </w:p>
    <w:p w14:paraId="012E61D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14:paraId="6B6C9B12"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14:paraId="4085E831"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14:paraId="6C297F55"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any</w:t>
      </w:r>
      <w:proofErr w:type="gramEnd"/>
      <w:r w:rsidRPr="003F5A86">
        <w:rPr>
          <w:rFonts w:ascii="Arial" w:hAnsi="Arial" w:cs="Arial"/>
          <w:color w:val="231F20"/>
          <w:sz w:val="24"/>
          <w:szCs w:val="24"/>
        </w:rPr>
        <w:t xml:space="preserve"> other admissions</w:t>
      </w:r>
      <w:r w:rsidRPr="003F5A86">
        <w:rPr>
          <w:rFonts w:ascii="Arial" w:hAnsi="Arial" w:cs="Arial"/>
          <w:color w:val="231F20"/>
          <w:sz w:val="24"/>
          <w:szCs w:val="24"/>
        </w:rPr>
        <w:noBreakHyphen/>
        <w:t>related events where food is provided or likely to be consumed.</w:t>
      </w:r>
    </w:p>
    <w:p w14:paraId="0F06D06D"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t>related information</w:t>
      </w:r>
      <w:r w:rsidRPr="003F5A86">
        <w:rPr>
          <w:rFonts w:ascii="Arial" w:hAnsi="Arial" w:cs="Arial"/>
          <w:color w:val="231F20"/>
          <w:sz w:val="24"/>
          <w:szCs w:val="24"/>
        </w:rPr>
        <w:t xml:space="preserve"> to all relevant parties, as appropriate, including:</w:t>
      </w:r>
    </w:p>
    <w:p w14:paraId="1376927C"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14:paraId="46DE4AF4"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14:paraId="58EE5D6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the</w:t>
      </w:r>
      <w:proofErr w:type="gramEnd"/>
      <w:r w:rsidRPr="003F5A86">
        <w:rPr>
          <w:rFonts w:ascii="Arial" w:hAnsi="Arial" w:cs="Arial"/>
          <w:color w:val="231F20"/>
          <w:sz w:val="24"/>
          <w:szCs w:val="24"/>
        </w:rPr>
        <w:t xml:space="preserve"> catering provider or catering manager.</w:t>
      </w:r>
    </w:p>
    <w:p w14:paraId="4B827F21"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parents/carers and applicants with clear information about catering arrangements</w:t>
      </w:r>
      <w:r w:rsidRPr="003F5A86">
        <w:rPr>
          <w:rFonts w:ascii="Arial" w:hAnsi="Arial" w:cs="Arial"/>
          <w:color w:val="231F20"/>
          <w:sz w:val="24"/>
          <w:szCs w:val="24"/>
        </w:rPr>
        <w:t xml:space="preserve"> during admissions events, including how food is managed and what steps </w:t>
      </w:r>
      <w:r w:rsidRPr="003F5A86">
        <w:rPr>
          <w:rFonts w:ascii="Arial" w:hAnsi="Arial" w:cs="Arial"/>
          <w:color w:val="231F20"/>
          <w:sz w:val="24"/>
          <w:szCs w:val="24"/>
        </w:rPr>
        <w:lastRenderedPageBreak/>
        <w:t>are taken to support individuals with allergies.</w:t>
      </w:r>
    </w:p>
    <w:p w14:paraId="6853E3BC"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14:paraId="57143F81"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14:paraId="3E9A3E6E"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14:paraId="2C9E3C8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Championing and practising good allergy awareness</w:t>
      </w:r>
      <w:r w:rsidRPr="003F5A86">
        <w:rPr>
          <w:rFonts w:ascii="Arial" w:hAnsi="Arial" w:cs="Arial"/>
          <w:color w:val="231F20"/>
          <w:sz w:val="24"/>
          <w:szCs w:val="24"/>
        </w:rPr>
        <w:t xml:space="preserve"> at all times, helping to promote a culture of safety, inclusion and shared responsibility across the school.</w:t>
      </w:r>
    </w:p>
    <w:p w14:paraId="4D843E2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14:paraId="62638DCC" w14:textId="21291846"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003F5A86" w:rsidRPr="003F5A86">
        <w:rPr>
          <w:rFonts w:ascii="Arial" w:hAnsi="Arial" w:cs="Arial"/>
          <w:b/>
          <w:bCs/>
          <w:color w:val="231F20"/>
          <w:sz w:val="24"/>
          <w:szCs w:val="24"/>
        </w:rPr>
        <w:t>activities</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t>specific risk assessment is completed.</w:t>
      </w:r>
    </w:p>
    <w:p w14:paraId="2043B79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14:paraId="60E78FB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14:paraId="2E827571"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the</w:t>
      </w:r>
      <w:proofErr w:type="gramEnd"/>
      <w:r w:rsidRPr="003F5A86">
        <w:rPr>
          <w:rFonts w:ascii="Arial" w:hAnsi="Arial" w:cs="Arial"/>
          <w:color w:val="231F20"/>
          <w:sz w:val="24"/>
          <w:szCs w:val="24"/>
        </w:rPr>
        <w:t xml:space="preserve"> school’s arrangements for managing adrenaline auto</w:t>
      </w:r>
      <w:r w:rsidRPr="003F5A86">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14:paraId="013D38F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Providing the school with accurate, timely and comprehensive information about </w:t>
      </w:r>
      <w:r w:rsidRPr="003F5A86">
        <w:rPr>
          <w:rFonts w:ascii="Arial" w:hAnsi="Arial" w:cs="Arial"/>
          <w:b/>
          <w:bCs/>
          <w:color w:val="231F20"/>
          <w:sz w:val="24"/>
          <w:szCs w:val="24"/>
        </w:rPr>
        <w:lastRenderedPageBreak/>
        <w:t>their child’s medical needs</w:t>
      </w:r>
      <w:r w:rsidRPr="003F5A86">
        <w:rPr>
          <w:rFonts w:ascii="Arial" w:hAnsi="Arial" w:cs="Arial"/>
          <w:color w:val="231F20"/>
          <w:sz w:val="24"/>
          <w:szCs w:val="24"/>
        </w:rPr>
        <w:t>, by liaising with the designated school contact (e.g.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any</w:t>
      </w:r>
      <w:proofErr w:type="gramEnd"/>
      <w:r w:rsidRPr="003F5A86">
        <w:rPr>
          <w:rFonts w:ascii="Arial" w:hAnsi="Arial" w:cs="Arial"/>
          <w:color w:val="231F20"/>
          <w:sz w:val="24"/>
          <w:szCs w:val="24"/>
        </w:rPr>
        <w:t xml:space="preserve"> related medical conditions, such as asthma, hay fever, rhinitis or eczema.</w:t>
      </w:r>
    </w:p>
    <w:p w14:paraId="0E78A761"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any</w:t>
      </w:r>
      <w:proofErr w:type="gramEnd"/>
      <w:r w:rsidRPr="003F5A86">
        <w:rPr>
          <w:rFonts w:ascii="Arial" w:hAnsi="Arial" w:cs="Arial"/>
          <w:color w:val="231F20"/>
          <w:sz w:val="24"/>
          <w:szCs w:val="24"/>
        </w:rPr>
        <w:t xml:space="preserve">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14:paraId="7B8E3998" w14:textId="0799E006" w:rsidR="00F106A0"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take</w:t>
      </w:r>
      <w:proofErr w:type="gramEnd"/>
      <w:r w:rsidRPr="003F5A86">
        <w:rPr>
          <w:rFonts w:ascii="Arial" w:hAnsi="Arial" w:cs="Arial"/>
          <w:color w:val="231F20"/>
          <w:sz w:val="24"/>
          <w:szCs w:val="24"/>
        </w:rPr>
        <w:t xml:space="preserv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14:paraId="21A69FAE"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follow</w:t>
      </w:r>
      <w:proofErr w:type="gramEnd"/>
      <w:r w:rsidRPr="003F5A86">
        <w:rPr>
          <w:rFonts w:ascii="Arial" w:hAnsi="Arial" w:cs="Arial"/>
          <w:color w:val="231F20"/>
          <w:sz w:val="24"/>
          <w:szCs w:val="24"/>
        </w:rPr>
        <w:t xml:space="preserve">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Carrying two adrenaline auto</w:t>
      </w:r>
      <w:r w:rsidRPr="003F5A86">
        <w:rPr>
          <w:rFonts w:ascii="Arial" w:hAnsi="Arial" w:cs="Arial"/>
          <w:b/>
          <w:bCs/>
          <w:color w:val="231F20"/>
          <w:sz w:val="24"/>
          <w:szCs w:val="24"/>
        </w:rPr>
        <w:noBreakHyphen/>
        <w:t>injectors at all times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who</w:t>
      </w:r>
      <w:proofErr w:type="gramEnd"/>
      <w:r w:rsidRPr="003F5A86">
        <w:rPr>
          <w:rFonts w:ascii="Arial" w:hAnsi="Arial" w:cs="Arial"/>
          <w:color w:val="231F20"/>
          <w:sz w:val="24"/>
          <w:szCs w:val="24"/>
        </w:rPr>
        <w:t xml:space="preserve"> to contact in an emergency.</w:t>
      </w:r>
    </w:p>
    <w:p w14:paraId="7992540A"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Ensuring they have their prescribed medication with them on the journey to and </w:t>
      </w:r>
      <w:r w:rsidRPr="003F5A86">
        <w:rPr>
          <w:rFonts w:ascii="Arial" w:hAnsi="Arial" w:cs="Arial"/>
          <w:b/>
          <w:bCs/>
          <w:color w:val="231F20"/>
          <w:sz w:val="24"/>
          <w:szCs w:val="24"/>
        </w:rPr>
        <w:lastRenderedPageBreak/>
        <w:t>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2B4C39">
        <w:tc>
          <w:tcPr>
            <w:tcW w:w="10201" w:type="dxa"/>
            <w:shd w:val="clear" w:color="auto" w:fill="FF0000"/>
          </w:tcPr>
          <w:p w14:paraId="5FA998A5" w14:textId="1F051F1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pupils</w:t>
      </w:r>
      <w:proofErr w:type="gramEnd"/>
      <w:r w:rsidRPr="003F5A86">
        <w:rPr>
          <w:rFonts w:ascii="Arial" w:hAnsi="Arial" w:cs="Arial"/>
          <w:color w:val="231F20"/>
          <w:sz w:val="24"/>
          <w:szCs w:val="24"/>
        </w:rPr>
        <w:t xml:space="preserve">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any</w:t>
      </w:r>
      <w:proofErr w:type="gramEnd"/>
      <w:r w:rsidRPr="003F5A86">
        <w:rPr>
          <w:rFonts w:ascii="Arial" w:hAnsi="Arial" w:cs="Arial"/>
          <w:color w:val="231F20"/>
          <w:sz w:val="24"/>
          <w:szCs w:val="24"/>
        </w:rPr>
        <w:t xml:space="preserve"> specific instructions for use.</w:t>
      </w:r>
    </w:p>
    <w:p w14:paraId="5FAC458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14:paraId="1BF2904D" w14:textId="77777777" w:rsidR="00DD549A" w:rsidRPr="003F5A86" w:rsidRDefault="00DD549A"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57851F8" w14:textId="77777777" w:rsidTr="002B4C39">
        <w:tc>
          <w:tcPr>
            <w:tcW w:w="10201" w:type="dxa"/>
            <w:shd w:val="clear" w:color="auto" w:fill="FF0000"/>
          </w:tcPr>
          <w:p w14:paraId="2BB97989" w14:textId="2E0FB8F3"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14:paraId="729FE81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science experiments where allergens may be present; and</w:t>
      </w:r>
    </w:p>
    <w:p w14:paraId="7B974F5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food</w:t>
      </w:r>
      <w:proofErr w:type="gramEnd"/>
      <w:r w:rsidRPr="003F5A86">
        <w:rPr>
          <w:rFonts w:ascii="Arial" w:hAnsi="Arial" w:cs="Arial"/>
          <w:color w:val="231F20"/>
          <w:sz w:val="24"/>
          <w:szCs w:val="24"/>
        </w:rPr>
        <w:t xml:space="preserve"> technology, cooking or tasting activities.</w:t>
      </w:r>
    </w:p>
    <w:p w14:paraId="76CB6A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consider</w:t>
      </w:r>
      <w:proofErr w:type="gramEnd"/>
      <w:r w:rsidRPr="003F5A86">
        <w:rPr>
          <w:rFonts w:ascii="Arial" w:hAnsi="Arial" w:cs="Arial"/>
          <w:color w:val="231F20"/>
          <w:sz w:val="24"/>
          <w:szCs w:val="24"/>
        </w:rPr>
        <w:t xml:space="preserve">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inclusion of pupils with allergies must be considered alongside safety at all times.</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2B4C39">
        <w:tc>
          <w:tcPr>
            <w:tcW w:w="10201" w:type="dxa"/>
            <w:shd w:val="clear" w:color="auto" w:fill="FF0000"/>
          </w:tcPr>
          <w:p w14:paraId="682B1A91" w14:textId="1ED99CF8"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access</w:t>
      </w:r>
      <w:proofErr w:type="gramEnd"/>
      <w:r w:rsidRPr="003F5A86">
        <w:rPr>
          <w:rFonts w:ascii="Arial" w:hAnsi="Arial" w:cs="Arial"/>
          <w:color w:val="231F20"/>
          <w:sz w:val="24"/>
          <w:szCs w:val="24"/>
        </w:rPr>
        <w:t xml:space="preserve">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These arrangements are particularly important in early years and primary settings, where pupils may be less able to manage risk independently.</w:t>
      </w:r>
    </w:p>
    <w:p w14:paraId="783A460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Responsibility for this communication will rest with the catering provider in liaison with the Designated Allergy Lead (or nominated school contact).</w:t>
      </w:r>
    </w:p>
    <w:p w14:paraId="5D68FF43"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14:paraId="2015A0A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any</w:t>
      </w:r>
      <w:proofErr w:type="gramEnd"/>
      <w:r w:rsidRPr="003F5A86">
        <w:rPr>
          <w:rFonts w:ascii="Arial" w:hAnsi="Arial" w:cs="Arial"/>
          <w:color w:val="231F20"/>
          <w:sz w:val="24"/>
          <w:szCs w:val="24"/>
        </w:rPr>
        <w:t xml:space="preserve">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food</w:t>
      </w:r>
      <w:proofErr w:type="gramEnd"/>
      <w:r w:rsidRPr="003F5A86">
        <w:rPr>
          <w:rFonts w:ascii="Arial" w:hAnsi="Arial" w:cs="Arial"/>
          <w:color w:val="231F20"/>
          <w:sz w:val="24"/>
          <w:szCs w:val="24"/>
        </w:rPr>
        <w:t xml:space="preserve">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use</w:t>
      </w:r>
      <w:proofErr w:type="gramEnd"/>
      <w:r w:rsidRPr="003F5A86">
        <w:rPr>
          <w:rFonts w:ascii="Arial" w:hAnsi="Arial" w:cs="Arial"/>
          <w:color w:val="231F20"/>
          <w:sz w:val="24"/>
          <w:szCs w:val="24"/>
        </w:rPr>
        <w:t xml:space="preserv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14:paraId="4DF099A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identified as part of the risk assessment process;</w:t>
      </w:r>
    </w:p>
    <w:p w14:paraId="2243041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supported</w:t>
      </w:r>
      <w:proofErr w:type="gramEnd"/>
      <w:r w:rsidRPr="003F5A86">
        <w:rPr>
          <w:rFonts w:ascii="Arial" w:hAnsi="Arial" w:cs="Arial"/>
          <w:color w:val="231F20"/>
          <w:sz w:val="24"/>
          <w:szCs w:val="24"/>
        </w:rPr>
        <w:t xml:space="preserve"> by clear arrangements for access to medication and emergency response.</w:t>
      </w:r>
    </w:p>
    <w:p w14:paraId="141C8B7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t>related concerns.</w:t>
      </w:r>
    </w:p>
    <w:p w14:paraId="261FC43A"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30D1E8C6" w14:textId="540056FF"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needs careful consideration. </w:t>
      </w:r>
    </w:p>
    <w:p w14:paraId="7FDBCFB7"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you would like to restrict certain foods recommended wording is as follows:</w:t>
      </w:r>
    </w:p>
    <w:p w14:paraId="700158D8" w14:textId="77777777" w:rsidR="00AD196B" w:rsidRPr="0031506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15063">
        <w:rPr>
          <w:rFonts w:ascii="Arial" w:hAnsi="Arial" w:cs="Arial"/>
          <w:color w:val="231F20"/>
          <w:sz w:val="24"/>
          <w:szCs w:val="24"/>
        </w:rPr>
        <w:t>This school is an Allergen Aware school. We have students with a wide range of allergies to different foods, so we encourage a considered approach to bringing in food;</w:t>
      </w:r>
    </w:p>
    <w:p w14:paraId="77DAEF4C" w14:textId="2E4A9A3C" w:rsidR="00AD196B" w:rsidRPr="0031506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15063">
        <w:rPr>
          <w:rFonts w:ascii="Arial" w:hAnsi="Arial" w:cs="Arial"/>
          <w:color w:val="231F20"/>
          <w:sz w:val="24"/>
          <w:szCs w:val="24"/>
        </w:rPr>
        <w:t>We restrict peanuts and tree on the site and check all foods coming into the kitchen; and</w:t>
      </w:r>
    </w:p>
    <w:p w14:paraId="4CC37D12" w14:textId="77777777" w:rsidR="00AD196B" w:rsidRPr="0031506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15063">
        <w:rPr>
          <w:rFonts w:ascii="Arial" w:hAnsi="Arial" w:cs="Arial"/>
          <w:color w:val="231F20"/>
          <w:sz w:val="24"/>
          <w:szCs w:val="24"/>
        </w:rPr>
        <w:t>All food coming onto school premises or taken on a school trip or to a match should be checked to ensure peanuts and tree nuts are not an ingredient in another product.</w:t>
      </w:r>
    </w:p>
    <w:p w14:paraId="0C148A5B" w14:textId="292D5FDD" w:rsidR="00B34546" w:rsidRPr="00315063"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315063">
        <w:rPr>
          <w:rFonts w:ascii="Arial" w:hAnsi="Arial" w:cs="Arial"/>
          <w:color w:val="231F20"/>
          <w:sz w:val="24"/>
          <w:szCs w:val="24"/>
        </w:rPr>
        <w:t xml:space="preserve">Please check the label on all foods brought in. Common foods that contain these goods as an ingredient include: packaged nuts, cereal bars, chocolate bars, nut butters, chocolate spread, </w:t>
      </w:r>
      <w:proofErr w:type="gramStart"/>
      <w:r w:rsidRPr="00315063">
        <w:rPr>
          <w:rFonts w:ascii="Arial" w:hAnsi="Arial" w:cs="Arial"/>
          <w:color w:val="231F20"/>
          <w:sz w:val="24"/>
          <w:szCs w:val="24"/>
        </w:rPr>
        <w:t>sauces</w:t>
      </w:r>
      <w:proofErr w:type="gramEnd"/>
      <w:r w:rsidRPr="00315063">
        <w:rPr>
          <w:rFonts w:ascii="Arial" w:hAnsi="Arial" w:cs="Arial"/>
          <w:color w:val="231F20"/>
          <w:sz w:val="24"/>
          <w:szCs w:val="24"/>
        </w:rPr>
        <w:t>.</w:t>
      </w: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provide</w:t>
      </w:r>
      <w:proofErr w:type="gramEnd"/>
      <w:r w:rsidRPr="003F5A86">
        <w:rPr>
          <w:rFonts w:ascii="Arial" w:hAnsi="Arial" w:cs="Arial"/>
          <w:color w:val="231F20"/>
          <w:sz w:val="24"/>
          <w:szCs w:val="24"/>
        </w:rPr>
        <w:t xml:space="preserv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2B4C39">
        <w:tc>
          <w:tcPr>
            <w:tcW w:w="10201" w:type="dxa"/>
            <w:shd w:val="clear" w:color="auto" w:fill="FF0000"/>
          </w:tcPr>
          <w:p w14:paraId="72812F68" w14:textId="3AA6A6B5"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To support this, the school will ensure that:</w:t>
      </w:r>
    </w:p>
    <w:p w14:paraId="16953E3C"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14:paraId="13B09B1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the</w:t>
      </w:r>
      <w:proofErr w:type="gramEnd"/>
      <w:r w:rsidRPr="003F5A86">
        <w:rPr>
          <w:rFonts w:ascii="Arial" w:hAnsi="Arial" w:cs="Arial"/>
          <w:color w:val="231F20"/>
          <w:sz w:val="24"/>
          <w:szCs w:val="24"/>
        </w:rPr>
        <w:t xml:space="preserve"> environment or venue being visited.</w:t>
      </w:r>
    </w:p>
    <w:p w14:paraId="75F6EA0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Catering arrangements for visits are planned in advance</w:t>
      </w:r>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the</w:t>
      </w:r>
      <w:proofErr w:type="gramEnd"/>
      <w:r w:rsidRPr="003F5A86">
        <w:rPr>
          <w:rFonts w:ascii="Arial" w:hAnsi="Arial" w:cs="Arial"/>
          <w:color w:val="231F20"/>
          <w:sz w:val="24"/>
          <w:szCs w:val="24"/>
        </w:rPr>
        <w:t xml:space="preserve"> visit includes an overnight stay or residential element.</w:t>
      </w:r>
    </w:p>
    <w:p w14:paraId="0221CEB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is readily accessible at all times.</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2F6A68">
        <w:tc>
          <w:tcPr>
            <w:tcW w:w="10201" w:type="dxa"/>
            <w:shd w:val="clear" w:color="auto" w:fill="FF0000"/>
          </w:tcPr>
          <w:p w14:paraId="6CF53065" w14:textId="5E7ED37F"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14:paraId="2C86BBD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measures will be communicated sensitively and proportionately, taking account of age, 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721ABCA9"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with responsibility assigned to a named role (e.g. Site Manager, Caretaker or Facilities Manager).</w:t>
      </w:r>
    </w:p>
    <w:p w14:paraId="06C48C58"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2F6A68">
        <w:tc>
          <w:tcPr>
            <w:tcW w:w="10201" w:type="dxa"/>
            <w:shd w:val="clear" w:color="auto" w:fill="FF0000"/>
          </w:tcPr>
          <w:p w14:paraId="12C3D397" w14:textId="0735916E"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animal allergies are most commonly triggered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set</w:t>
      </w:r>
      <w:proofErr w:type="gramEnd"/>
      <w:r w:rsidRPr="003F5A86">
        <w:rPr>
          <w:rFonts w:ascii="Arial" w:hAnsi="Arial" w:cs="Arial"/>
          <w:color w:val="231F20"/>
          <w:sz w:val="24"/>
          <w:szCs w:val="24"/>
        </w:rPr>
        <w:t xml:space="preserve"> out appropriate control measures.</w:t>
      </w:r>
    </w:p>
    <w:p w14:paraId="16E639FD"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pupils, staff and visitors who come into contact with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14:paraId="52A037B8"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reasonable</w:t>
      </w:r>
      <w:proofErr w:type="gramEnd"/>
      <w:r w:rsidRPr="003F5A86">
        <w:rPr>
          <w:rFonts w:ascii="Arial" w:hAnsi="Arial" w:cs="Arial"/>
          <w:color w:val="231F20"/>
          <w:sz w:val="24"/>
          <w:szCs w:val="24"/>
        </w:rPr>
        <w:t xml:space="preserve"> adaptations or control measures will be implemented to reduce risk </w:t>
      </w:r>
      <w:r w:rsidRPr="003F5A86">
        <w:rPr>
          <w:rFonts w:ascii="Arial" w:hAnsi="Arial" w:cs="Arial"/>
          <w:color w:val="231F20"/>
          <w:sz w:val="24"/>
          <w:szCs w:val="24"/>
        </w:rPr>
        <w:lastRenderedPageBreak/>
        <w:t>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2F6A68">
        <w:tc>
          <w:tcPr>
            <w:tcW w:w="10201" w:type="dxa"/>
            <w:shd w:val="clear" w:color="auto" w:fill="FF0000"/>
          </w:tcPr>
          <w:p w14:paraId="0E7E7269" w14:textId="51D50A52"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9"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0"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 xml:space="preserve">well ventilated </w:t>
      </w:r>
      <w:r w:rsidRPr="003F5A86">
        <w:rPr>
          <w:rFonts w:ascii="Arial" w:hAnsi="Arial" w:cs="Arial"/>
          <w:b/>
          <w:bCs/>
          <w:color w:val="231F20"/>
          <w:sz w:val="24"/>
          <w:szCs w:val="24"/>
        </w:rPr>
        <w:lastRenderedPageBreak/>
        <w:t>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2B4C39">
        <w:tc>
          <w:tcPr>
            <w:tcW w:w="10201" w:type="dxa"/>
            <w:shd w:val="clear" w:color="auto" w:fill="FF0000"/>
          </w:tcPr>
          <w:p w14:paraId="7C6CB228" w14:textId="4C98AED2"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injectors will have access to two in</w:t>
      </w:r>
      <w:r w:rsidRPr="003F5A86">
        <w:rPr>
          <w:rFonts w:ascii="Arial" w:hAnsi="Arial" w:cs="Arial"/>
          <w:b/>
          <w:bCs/>
          <w:color w:val="231F20"/>
          <w:sz w:val="24"/>
          <w:szCs w:val="24"/>
        </w:rPr>
        <w:noBreakHyphen/>
        <w:t>date devices at all times</w:t>
      </w:r>
      <w:r w:rsidRPr="003F5A86">
        <w:rPr>
          <w:rFonts w:ascii="Arial" w:hAnsi="Arial" w:cs="Arial"/>
          <w:color w:val="231F20"/>
          <w:sz w:val="24"/>
          <w:szCs w:val="24"/>
        </w:rPr>
        <w:t>, in line with medical guidance and their Allergy Action Plan.</w:t>
      </w:r>
    </w:p>
    <w:p w14:paraId="68D3E019"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 and/or</w:t>
      </w:r>
    </w:p>
    <w:p w14:paraId="43B5AE0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centrally</w:t>
      </w:r>
      <w:proofErr w:type="gramEnd"/>
      <w:r w:rsidRPr="003F5A86">
        <w:rPr>
          <w:rFonts w:ascii="Arial" w:hAnsi="Arial" w:cs="Arial"/>
          <w:color w:val="231F20"/>
          <w:sz w:val="24"/>
          <w:szCs w:val="24"/>
        </w:rPr>
        <w:t xml:space="preserve"> stored adrenaline auto</w:t>
      </w:r>
      <w:r w:rsidRPr="003F5A86">
        <w:rPr>
          <w:rFonts w:ascii="Arial" w:hAnsi="Arial" w:cs="Arial"/>
          <w:color w:val="231F20"/>
          <w:sz w:val="24"/>
          <w:szCs w:val="24"/>
        </w:rPr>
        <w:noBreakHyphen/>
        <w:t>injectors held by the school.</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managed storage to carrying their own medication at an appropriate age (often around Year 4 or Year 5), subject to individual assessment and agreement with parents/carers.</w:t>
      </w:r>
    </w:p>
    <w:p w14:paraId="4A03DFF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access</w:t>
      </w:r>
      <w:proofErr w:type="gramEnd"/>
      <w:r w:rsidRPr="003F5A86">
        <w:rPr>
          <w:rFonts w:ascii="Arial" w:hAnsi="Arial" w:cs="Arial"/>
          <w:color w:val="231F20"/>
          <w:sz w:val="24"/>
          <w:szCs w:val="24"/>
        </w:rPr>
        <w:t xml:space="preserve"> is available at all times during the school day.</w:t>
      </w:r>
    </w:p>
    <w:p w14:paraId="76226138"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within</w:t>
      </w:r>
      <w:proofErr w:type="gramEnd"/>
      <w:r w:rsidRPr="003F5A86">
        <w:rPr>
          <w:rFonts w:ascii="Arial" w:hAnsi="Arial" w:cs="Arial"/>
          <w:color w:val="231F20"/>
          <w:sz w:val="24"/>
          <w:szCs w:val="24"/>
        </w:rPr>
        <w:t xml:space="preserve"> their expiry dates.</w:t>
      </w:r>
    </w:p>
    <w:p w14:paraId="57D2F612"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14:paraId="4E72A7D0"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not</w:t>
      </w:r>
      <w:proofErr w:type="gramEnd"/>
      <w:r w:rsidRPr="003F5A86">
        <w:rPr>
          <w:rFonts w:ascii="Arial" w:hAnsi="Arial" w:cs="Arial"/>
          <w:color w:val="231F20"/>
          <w:sz w:val="24"/>
          <w:szCs w:val="24"/>
        </w:rPr>
        <w:t xml:space="preserve"> being stored near heat sources (e.g. radiators).</w:t>
      </w:r>
    </w:p>
    <w:p w14:paraId="57BE0FC5"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p>
    <w:p w14:paraId="439D888F"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 (AAIs)</w:t>
      </w:r>
      <w:r w:rsidRPr="003F5A86">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14:paraId="0D8CA288" w14:textId="727EE94C"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currently holds </w:t>
      </w:r>
      <w:r w:rsidR="00315063">
        <w:rPr>
          <w:rFonts w:ascii="Arial" w:hAnsi="Arial" w:cs="Arial"/>
          <w:b/>
          <w:bCs/>
          <w:color w:val="231F20"/>
          <w:sz w:val="24"/>
          <w:szCs w:val="24"/>
        </w:rPr>
        <w:t>one</w:t>
      </w:r>
      <w:r w:rsidRPr="003F5A86">
        <w:rPr>
          <w:rFonts w:ascii="Arial" w:hAnsi="Arial" w:cs="Arial"/>
          <w:b/>
          <w:bCs/>
          <w:color w:val="231F20"/>
          <w:sz w:val="24"/>
          <w:szCs w:val="24"/>
        </w:rPr>
        <w:t xml:space="preserve">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w:t>
      </w:r>
    </w:p>
    <w:p w14:paraId="6743E0F1" w14:textId="43F00C41"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locations of spare adrenaline auto</w:t>
      </w:r>
      <w:r w:rsidRPr="003F5A86">
        <w:rPr>
          <w:rFonts w:ascii="Arial" w:hAnsi="Arial" w:cs="Arial"/>
          <w:b/>
          <w:bCs/>
          <w:color w:val="231F20"/>
          <w:sz w:val="24"/>
          <w:szCs w:val="24"/>
        </w:rPr>
        <w:noBreakHyphen/>
        <w:t>injectors are clearly identified and signposted</w:t>
      </w:r>
      <w:r w:rsidRPr="003F5A86">
        <w:rPr>
          <w:rFonts w:ascii="Arial" w:hAnsi="Arial" w:cs="Arial"/>
          <w:color w:val="231F20"/>
          <w:sz w:val="24"/>
          <w:szCs w:val="24"/>
        </w:rPr>
        <w:t>, and details of their location and dose are recorded.</w:t>
      </w:r>
      <w:r w:rsidRPr="003F5A86">
        <w:rPr>
          <w:rFonts w:ascii="Arial" w:hAnsi="Arial" w:cs="Arial"/>
          <w:color w:val="231F20"/>
          <w:sz w:val="24"/>
          <w:szCs w:val="24"/>
        </w:rPr>
        <w:br/>
        <w:t>Spare AAIs are stored at the following locations:</w:t>
      </w:r>
      <w:r w:rsidRPr="003F5A86">
        <w:rPr>
          <w:rFonts w:ascii="Arial" w:hAnsi="Arial" w:cs="Arial"/>
          <w:color w:val="231F20"/>
          <w:sz w:val="24"/>
          <w:szCs w:val="24"/>
        </w:rPr>
        <w:br/>
      </w:r>
      <w:r w:rsidR="00315063">
        <w:rPr>
          <w:rFonts w:ascii="Arial" w:hAnsi="Arial" w:cs="Arial"/>
          <w:b/>
          <w:bCs/>
          <w:color w:val="231F20"/>
          <w:sz w:val="24"/>
          <w:szCs w:val="24"/>
        </w:rPr>
        <w:t xml:space="preserve">Staff Room </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off</w:t>
      </w:r>
      <w:r w:rsidRPr="003F5A86">
        <w:rPr>
          <w:rFonts w:ascii="Arial" w:hAnsi="Arial" w:cs="Arial"/>
          <w:color w:val="231F20"/>
          <w:sz w:val="24"/>
          <w:szCs w:val="24"/>
        </w:rPr>
        <w:noBreakHyphen/>
        <w:t>site</w:t>
      </w:r>
      <w:proofErr w:type="gramEnd"/>
      <w:r w:rsidRPr="003F5A86">
        <w:rPr>
          <w:rFonts w:ascii="Arial" w:hAnsi="Arial" w:cs="Arial"/>
          <w:color w:val="231F20"/>
          <w:sz w:val="24"/>
          <w:szCs w:val="24"/>
        </w:rPr>
        <w:t xml:space="preserv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t xml:space="preserve">Where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staff</w:t>
      </w:r>
      <w:proofErr w:type="gramEnd"/>
      <w:r w:rsidRPr="003F5A86">
        <w:rPr>
          <w:rFonts w:ascii="Arial" w:hAnsi="Arial" w:cs="Arial"/>
          <w:color w:val="231F20"/>
          <w:sz w:val="24"/>
          <w:szCs w:val="24"/>
        </w:rPr>
        <w:t xml:space="preserve">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be </w:t>
      </w:r>
      <w:r w:rsidRPr="003F5A86">
        <w:rPr>
          <w:rFonts w:ascii="Arial" w:hAnsi="Arial" w:cs="Arial"/>
          <w:b/>
          <w:bCs/>
          <w:color w:val="231F20"/>
          <w:sz w:val="24"/>
          <w:szCs w:val="24"/>
        </w:rPr>
        <w:t>readily accessible at all times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location</w:t>
      </w:r>
      <w:proofErr w:type="gramEnd"/>
      <w:r w:rsidRPr="003F5A86">
        <w:rPr>
          <w:rFonts w:ascii="Arial" w:hAnsi="Arial" w:cs="Arial"/>
          <w:color w:val="231F20"/>
          <w:sz w:val="24"/>
          <w:szCs w:val="24"/>
        </w:rPr>
        <w:t>.</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kept readily accessible at all times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t>Devices must not be:</w:t>
      </w:r>
    </w:p>
    <w:p w14:paraId="71E6B38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stored in the hold of a coach or vehicle; or</w:t>
      </w:r>
    </w:p>
    <w:p w14:paraId="3A81FBE3"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left</w:t>
      </w:r>
      <w:proofErr w:type="gramEnd"/>
      <w:r w:rsidRPr="003F5A86">
        <w:rPr>
          <w:rFonts w:ascii="Arial" w:hAnsi="Arial" w:cs="Arial"/>
          <w:color w:val="231F20"/>
          <w:sz w:val="24"/>
          <w:szCs w:val="24"/>
        </w:rPr>
        <w:t xml:space="preserve"> unattended in changing rooms, bags or other inaccessible locations.</w:t>
      </w:r>
    </w:p>
    <w:p w14:paraId="27A915FF"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14:paraId="1CBDAC02"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respond</w:t>
      </w:r>
      <w:proofErr w:type="gramEnd"/>
      <w:r w:rsidRPr="003F5A86">
        <w:rPr>
          <w:rFonts w:ascii="Arial" w:hAnsi="Arial" w:cs="Arial"/>
          <w:color w:val="231F20"/>
          <w:sz w:val="24"/>
          <w:szCs w:val="24"/>
        </w:rPr>
        <w:t xml:space="preserve"> in accordance with the pupil’s Allergy Action Plan and school procedures.</w:t>
      </w:r>
    </w:p>
    <w:p w14:paraId="4E4DE159" w14:textId="27DFAD18"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2B4C39">
        <w:tc>
          <w:tcPr>
            <w:tcW w:w="10201" w:type="dxa"/>
            <w:shd w:val="clear" w:color="auto" w:fill="FF0000"/>
          </w:tcPr>
          <w:p w14:paraId="5599CECF" w14:textId="0BEFADD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particular urgency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35507178" w:rsidR="00353849" w:rsidRPr="00315063"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r w:rsidRPr="003F5A86">
        <w:rPr>
          <w:rFonts w:ascii="Arial" w:hAnsi="Arial" w:cs="Arial"/>
          <w:color w:val="231F20"/>
          <w:sz w:val="24"/>
          <w:szCs w:val="24"/>
        </w:rPr>
        <w:br/>
      </w:r>
      <w:r w:rsidRPr="00315063">
        <w:rPr>
          <w:rFonts w:ascii="Arial" w:hAnsi="Arial" w:cs="Arial"/>
          <w:iCs/>
          <w:color w:val="231F20"/>
          <w:sz w:val="24"/>
          <w:szCs w:val="24"/>
        </w:rPr>
        <w:t xml:space="preserve">See: </w:t>
      </w:r>
      <w:r w:rsidR="00315063">
        <w:rPr>
          <w:rFonts w:ascii="Arial" w:hAnsi="Arial" w:cs="Arial"/>
          <w:iCs/>
          <w:color w:val="231F20"/>
          <w:sz w:val="24"/>
          <w:szCs w:val="24"/>
        </w:rPr>
        <w:t>Emergency Response Plan</w:t>
      </w:r>
    </w:p>
    <w:p w14:paraId="1265D448"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medication</w:t>
      </w:r>
      <w:proofErr w:type="gramEnd"/>
      <w:r w:rsidRPr="003F5A86">
        <w:rPr>
          <w:rFonts w:ascii="Arial" w:hAnsi="Arial" w:cs="Arial"/>
          <w:color w:val="231F20"/>
          <w:sz w:val="24"/>
          <w:szCs w:val="24"/>
        </w:rPr>
        <w:t xml:space="preserve">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14:paraId="409B41F5"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follow</w:t>
      </w:r>
      <w:proofErr w:type="gramEnd"/>
      <w:r w:rsidRPr="003F5A86">
        <w:rPr>
          <w:rFonts w:ascii="Arial" w:hAnsi="Arial" w:cs="Arial"/>
          <w:color w:val="231F20"/>
          <w:sz w:val="24"/>
          <w:szCs w:val="24"/>
        </w:rPr>
        <w:t xml:space="preserve">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2B4C39">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t>ins from a Tutor, Head of Year, House Parent or other pastoral staff, particularly where anxiety or wellbeing concerns are identified.</w:t>
      </w:r>
    </w:p>
    <w:p w14:paraId="2F21CB8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2B4C39">
        <w:tc>
          <w:tcPr>
            <w:tcW w:w="10201" w:type="dxa"/>
            <w:shd w:val="clear" w:color="auto" w:fill="FF0000"/>
          </w:tcPr>
          <w:p w14:paraId="7CD1D801" w14:textId="64C5727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14:paraId="4B07714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proofErr w:type="gramStart"/>
      <w:r w:rsidRPr="003F5A86">
        <w:rPr>
          <w:rFonts w:ascii="Arial" w:hAnsi="Arial" w:cs="Arial"/>
          <w:color w:val="231F20"/>
          <w:sz w:val="24"/>
          <w:szCs w:val="24"/>
        </w:rPr>
        <w:t>testing</w:t>
      </w:r>
      <w:proofErr w:type="gramEnd"/>
      <w:r w:rsidRPr="003F5A86">
        <w:rPr>
          <w:rFonts w:ascii="Arial" w:hAnsi="Arial" w:cs="Arial"/>
          <w:color w:val="231F20"/>
          <w:sz w:val="24"/>
          <w:szCs w:val="24"/>
        </w:rPr>
        <w:t xml:space="preserve">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2B4C39">
        <w:tc>
          <w:tcPr>
            <w:tcW w:w="10201" w:type="dxa"/>
            <w:shd w:val="clear" w:color="auto" w:fill="FF0000"/>
          </w:tcPr>
          <w:p w14:paraId="01C3340D" w14:textId="1278E4A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029F0CA0" w:rsidR="00CB3D2C" w:rsidRPr="003F5A86" w:rsidRDefault="00CB3D2C"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It is vital that pupils with allergies keep their asthma well controlled, because asthma can exacerbate allergic reactions. </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2B4C39">
        <w:tc>
          <w:tcPr>
            <w:tcW w:w="10201" w:type="dxa"/>
            <w:shd w:val="clear" w:color="auto" w:fill="FF0000"/>
          </w:tcPr>
          <w:p w14:paraId="658AF3FE" w14:textId="38586DD1"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2F6A68">
        <w:tc>
          <w:tcPr>
            <w:tcW w:w="10201" w:type="dxa"/>
            <w:shd w:val="clear" w:color="auto" w:fill="FF0000"/>
          </w:tcPr>
          <w:p w14:paraId="41644906" w14:textId="520FFB0E" w:rsidR="00CB3D2C" w:rsidRPr="003F5A86" w:rsidRDefault="00CB3D2C"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14:paraId="60EC4EB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14:paraId="6493CEB7"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lastRenderedPageBreak/>
        <w:t>Vomiting; and/or</w:t>
      </w:r>
    </w:p>
    <w:p w14:paraId="156E2A56"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14:paraId="3C55C1E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lastRenderedPageBreak/>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14:paraId="3165D184"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2B78">
        <w:tc>
          <w:tcPr>
            <w:tcW w:w="10201" w:type="dxa"/>
            <w:shd w:val="clear" w:color="auto" w:fill="FF0000"/>
          </w:tcPr>
          <w:p w14:paraId="3A0A132C" w14:textId="37C55AF2" w:rsidR="00CC515F" w:rsidRPr="003F5A86" w:rsidRDefault="00CC515F" w:rsidP="00BF2B7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injectors (AAIs) and asthma reliever 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assuming that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t>management, without appropriate oversight, review and safety arrangements.</w:t>
      </w:r>
    </w:p>
    <w:p w14:paraId="38F6A5C5"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lastRenderedPageBreak/>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specialist allergy advice where provided.</w:t>
      </w:r>
    </w:p>
    <w:p w14:paraId="2F52E01F"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w:t>
      </w:r>
      <w:proofErr w:type="spellStart"/>
      <w:r w:rsidRPr="00CC515F">
        <w:rPr>
          <w:rFonts w:ascii="Arial" w:hAnsi="Arial" w:cs="Arial"/>
          <w:color w:val="000000"/>
          <w:sz w:val="24"/>
          <w:szCs w:val="24"/>
        </w:rPr>
        <w:t>residentials</w:t>
      </w:r>
      <w:proofErr w:type="spellEnd"/>
      <w:r w:rsidRPr="00CC515F">
        <w:rPr>
          <w:rFonts w:ascii="Arial" w:hAnsi="Arial" w:cs="Arial"/>
          <w:color w:val="000000"/>
          <w:sz w:val="24"/>
          <w:szCs w:val="24"/>
        </w:rPr>
        <w:t xml:space="preserve">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1250D6">
        <w:tc>
          <w:tcPr>
            <w:tcW w:w="10201" w:type="dxa"/>
            <w:shd w:val="clear" w:color="auto" w:fill="FF0000"/>
          </w:tcPr>
          <w:p w14:paraId="2CE42DBC" w14:textId="3D6C9180" w:rsidR="00940A8F" w:rsidRPr="003F5A86" w:rsidRDefault="00940A8F" w:rsidP="001250D6">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181164AD" w:rsidR="00CF2200" w:rsidRDefault="008B04E2" w:rsidP="00CF2200">
      <w:pPr>
        <w:widowControl w:val="0"/>
        <w:autoSpaceDE w:val="0"/>
        <w:autoSpaceDN w:val="0"/>
        <w:adjustRightInd w:val="0"/>
        <w:spacing w:after="0" w:line="271" w:lineRule="auto"/>
        <w:ind w:right="283"/>
        <w:rPr>
          <w:rFonts w:ascii="Arial" w:hAnsi="Arial" w:cs="Arial"/>
          <w:color w:val="231F20"/>
          <w:sz w:val="24"/>
        </w:rPr>
      </w:pPr>
      <w:r w:rsidRPr="003F5A86">
        <w:rPr>
          <w:rFonts w:ascii="Arial" w:hAnsi="Arial" w:cs="Arial"/>
          <w:color w:val="231F20"/>
          <w:sz w:val="24"/>
          <w:szCs w:val="24"/>
        </w:rPr>
        <w:t xml:space="preserve">This policy is publicly available and communicated to staff, parents/carers and pupils. It will be </w:t>
      </w:r>
      <w:r w:rsidRPr="003F5A86">
        <w:rPr>
          <w:rFonts w:ascii="Arial" w:hAnsi="Arial" w:cs="Arial"/>
          <w:b/>
          <w:bCs/>
          <w:color w:val="231F20"/>
          <w:sz w:val="24"/>
          <w:szCs w:val="24"/>
        </w:rPr>
        <w:t xml:space="preserve">reviewed </w:t>
      </w:r>
      <w:r w:rsidR="00CF2200" w:rsidRPr="003F5A86">
        <w:rPr>
          <w:rFonts w:ascii="Arial" w:hAnsi="Arial" w:cs="Arial"/>
          <w:b/>
          <w:bCs/>
          <w:color w:val="231F20"/>
          <w:sz w:val="24"/>
          <w:szCs w:val="24"/>
        </w:rPr>
        <w:t xml:space="preserve">at least </w:t>
      </w:r>
      <w:r w:rsidRPr="003F5A86">
        <w:rPr>
          <w:rFonts w:ascii="Arial" w:hAnsi="Arial" w:cs="Arial"/>
          <w:b/>
          <w:bCs/>
          <w:color w:val="231F20"/>
          <w:sz w:val="24"/>
          <w:szCs w:val="24"/>
        </w:rPr>
        <w:t>annually</w:t>
      </w:r>
      <w:r w:rsidRPr="003F5A86">
        <w:rPr>
          <w:rFonts w:ascii="Arial" w:hAnsi="Arial" w:cs="Arial"/>
          <w:color w:val="231F20"/>
          <w:sz w:val="24"/>
          <w:szCs w:val="24"/>
        </w:rPr>
        <w:t xml:space="preserve"> by the Designated Allergy Lead, with oversight by the Named Governor.</w:t>
      </w:r>
      <w:r w:rsidR="00CF2200" w:rsidRPr="003F5A86">
        <w:rPr>
          <w:rFonts w:ascii="Arial" w:hAnsi="Arial" w:cs="Arial"/>
          <w:color w:val="231F20"/>
          <w:sz w:val="24"/>
          <w:szCs w:val="24"/>
        </w:rPr>
        <w:t xml:space="preserve"> </w:t>
      </w:r>
      <w:r w:rsidR="00CF2200" w:rsidRPr="003F5A86">
        <w:rPr>
          <w:rFonts w:ascii="Arial" w:hAnsi="Arial" w:cs="Arial"/>
          <w:color w:val="231F20"/>
          <w:sz w:val="24"/>
        </w:rPr>
        <w:t>Additional reviews will be undertaken whenever incidents or near misses indicate potential areas for improvement. Each review will evaluate all reported events and seek continual learning from them to strengthen safety measures. This process is crucial when any incident suggests that current policies or procedures may inadequately protect individuals with allergies.</w:t>
      </w:r>
    </w:p>
    <w:p w14:paraId="6E4FF6DE" w14:textId="2AD79D48" w:rsidR="00315063" w:rsidRDefault="00315063" w:rsidP="00CF2200">
      <w:pPr>
        <w:widowControl w:val="0"/>
        <w:autoSpaceDE w:val="0"/>
        <w:autoSpaceDN w:val="0"/>
        <w:adjustRightInd w:val="0"/>
        <w:spacing w:after="0" w:line="271" w:lineRule="auto"/>
        <w:ind w:right="283"/>
        <w:rPr>
          <w:rFonts w:ascii="Arial" w:hAnsi="Arial" w:cs="Arial"/>
          <w:color w:val="231F20"/>
          <w:sz w:val="24"/>
        </w:rPr>
      </w:pPr>
    </w:p>
    <w:p w14:paraId="2CB99193" w14:textId="77777777" w:rsidR="00315063" w:rsidRPr="003F5A86" w:rsidRDefault="00315063" w:rsidP="00CF2200">
      <w:pPr>
        <w:widowControl w:val="0"/>
        <w:autoSpaceDE w:val="0"/>
        <w:autoSpaceDN w:val="0"/>
        <w:adjustRightInd w:val="0"/>
        <w:spacing w:after="0" w:line="271" w:lineRule="auto"/>
        <w:ind w:right="283"/>
        <w:rPr>
          <w:rFonts w:ascii="Arial" w:hAnsi="Arial" w:cs="Arial"/>
          <w:color w:val="231F20"/>
          <w:sz w:val="24"/>
        </w:rPr>
      </w:pPr>
    </w:p>
    <w:p w14:paraId="16A757E8" w14:textId="459D242D" w:rsidR="00940A8F"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4DD50840" w14:textId="0275932B" w:rsidR="00315063" w:rsidRPr="003F5A86" w:rsidRDefault="00315063"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008B04E2" w:rsidRPr="003F5A86" w14:paraId="5DB94DC9" w14:textId="77777777" w:rsidTr="008B04E2">
        <w:trPr>
          <w:trHeight w:val="443"/>
        </w:trPr>
        <w:tc>
          <w:tcPr>
            <w:tcW w:w="2552"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lastRenderedPageBreak/>
              <w:t>Role</w:t>
            </w:r>
          </w:p>
        </w:tc>
        <w:tc>
          <w:tcPr>
            <w:tcW w:w="6379"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Name and Signature</w:t>
            </w:r>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8B04E2">
        <w:tc>
          <w:tcPr>
            <w:tcW w:w="2552"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proofErr w:type="spellStart"/>
            <w:r w:rsidRPr="003F5A86">
              <w:rPr>
                <w:rFonts w:ascii="Arial" w:hAnsi="Arial" w:cs="Arial"/>
                <w:b/>
                <w:color w:val="231F20"/>
                <w:sz w:val="24"/>
                <w:szCs w:val="24"/>
              </w:rPr>
              <w:t>Headteacher</w:t>
            </w:r>
            <w:proofErr w:type="spellEnd"/>
          </w:p>
        </w:tc>
        <w:tc>
          <w:tcPr>
            <w:tcW w:w="6379" w:type="dxa"/>
          </w:tcPr>
          <w:p w14:paraId="2989E08E" w14:textId="0FD24E49" w:rsidR="008B04E2" w:rsidRPr="003F5A86" w:rsidRDefault="00315063"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 xml:space="preserve">Nicola Crossley </w:t>
            </w:r>
          </w:p>
          <w:p w14:paraId="12B4DB43"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3590CCD3" w14:textId="580E60AD" w:rsidR="008B04E2" w:rsidRPr="003F5A86" w:rsidRDefault="0066628C"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22/09/26</w:t>
            </w:r>
          </w:p>
        </w:tc>
      </w:tr>
      <w:tr w:rsidR="008B04E2" w:rsidRPr="003F5A86" w14:paraId="241CD875" w14:textId="77777777" w:rsidTr="008B04E2">
        <w:tc>
          <w:tcPr>
            <w:tcW w:w="2552" w:type="dxa"/>
            <w:vAlign w:val="center"/>
          </w:tcPr>
          <w:p w14:paraId="39500664" w14:textId="4099EFDF"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Designated Allergy Lead</w:t>
            </w:r>
          </w:p>
        </w:tc>
        <w:tc>
          <w:tcPr>
            <w:tcW w:w="6379" w:type="dxa"/>
          </w:tcPr>
          <w:p w14:paraId="40B8C760" w14:textId="3946ED86" w:rsidR="008B04E2" w:rsidRPr="003F5A86" w:rsidRDefault="00315063"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Sarah Goddard</w:t>
            </w:r>
          </w:p>
        </w:tc>
        <w:tc>
          <w:tcPr>
            <w:tcW w:w="1843" w:type="dxa"/>
          </w:tcPr>
          <w:p w14:paraId="4E12037E" w14:textId="464670C9" w:rsidR="008B04E2" w:rsidRPr="003F5A86" w:rsidRDefault="0066628C"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22/09/26</w:t>
            </w:r>
          </w:p>
        </w:tc>
      </w:tr>
      <w:tr w:rsidR="008B04E2" w:rsidRPr="003F5A86" w14:paraId="40EBD100" w14:textId="77777777" w:rsidTr="008B04E2">
        <w:tc>
          <w:tcPr>
            <w:tcW w:w="2552" w:type="dxa"/>
            <w:vAlign w:val="center"/>
          </w:tcPr>
          <w:p w14:paraId="689CD04C" w14:textId="1195E9B6"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Named Governor</w:t>
            </w:r>
          </w:p>
        </w:tc>
        <w:tc>
          <w:tcPr>
            <w:tcW w:w="6379" w:type="dxa"/>
          </w:tcPr>
          <w:p w14:paraId="12EA0D32" w14:textId="77777777" w:rsidR="0066628C" w:rsidRDefault="0066628C" w:rsidP="00315063">
            <w:pPr>
              <w:widowControl w:val="0"/>
              <w:autoSpaceDE w:val="0"/>
              <w:autoSpaceDN w:val="0"/>
              <w:adjustRightInd w:val="0"/>
              <w:spacing w:line="600" w:lineRule="auto"/>
              <w:ind w:right="91"/>
              <w:jc w:val="both"/>
              <w:rPr>
                <w:rFonts w:ascii="Arial" w:hAnsi="Arial" w:cs="Arial"/>
                <w:color w:val="231F20"/>
                <w:sz w:val="24"/>
                <w:szCs w:val="24"/>
              </w:rPr>
            </w:pPr>
          </w:p>
          <w:p w14:paraId="62EFF54F" w14:textId="69C703CF" w:rsidR="008B04E2" w:rsidRPr="003F5A86" w:rsidRDefault="0066628C" w:rsidP="00315063">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 xml:space="preserve">Jodie </w:t>
            </w:r>
            <w:proofErr w:type="spellStart"/>
            <w:r>
              <w:rPr>
                <w:rFonts w:ascii="Arial" w:hAnsi="Arial" w:cs="Arial"/>
                <w:color w:val="231F20"/>
                <w:sz w:val="24"/>
                <w:szCs w:val="24"/>
              </w:rPr>
              <w:t>Maskill</w:t>
            </w:r>
            <w:proofErr w:type="spellEnd"/>
            <w:r>
              <w:rPr>
                <w:rFonts w:ascii="Arial" w:hAnsi="Arial" w:cs="Arial"/>
                <w:color w:val="231F20"/>
                <w:sz w:val="24"/>
                <w:szCs w:val="24"/>
              </w:rPr>
              <w:t xml:space="preserve"> </w:t>
            </w:r>
            <w:r w:rsidR="00315063">
              <w:rPr>
                <w:rFonts w:ascii="Arial" w:hAnsi="Arial" w:cs="Arial"/>
                <w:color w:val="231F20"/>
                <w:sz w:val="24"/>
                <w:szCs w:val="24"/>
              </w:rPr>
              <w:t xml:space="preserve"> </w:t>
            </w:r>
          </w:p>
        </w:tc>
        <w:tc>
          <w:tcPr>
            <w:tcW w:w="1843" w:type="dxa"/>
          </w:tcPr>
          <w:p w14:paraId="0A56486F" w14:textId="77777777" w:rsidR="00315063" w:rsidRDefault="00315063" w:rsidP="00546226">
            <w:pPr>
              <w:widowControl w:val="0"/>
              <w:autoSpaceDE w:val="0"/>
              <w:autoSpaceDN w:val="0"/>
              <w:adjustRightInd w:val="0"/>
              <w:spacing w:line="600" w:lineRule="auto"/>
              <w:ind w:right="91"/>
              <w:jc w:val="both"/>
              <w:rPr>
                <w:rFonts w:ascii="Arial" w:hAnsi="Arial" w:cs="Arial"/>
                <w:color w:val="231F20"/>
                <w:sz w:val="24"/>
                <w:szCs w:val="24"/>
              </w:rPr>
            </w:pPr>
          </w:p>
          <w:p w14:paraId="2AA2C1A6" w14:textId="59C86E00" w:rsidR="008B04E2" w:rsidRPr="003F5A86" w:rsidRDefault="0066628C"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22/09/26</w:t>
            </w:r>
            <w:bookmarkStart w:id="0" w:name="_GoBack"/>
            <w:bookmarkEnd w:id="0"/>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D0D78" w14:textId="77777777" w:rsidR="00137A1C" w:rsidRPr="003F5A86" w:rsidRDefault="00137A1C" w:rsidP="00546226">
      <w:pPr>
        <w:spacing w:after="0" w:line="240" w:lineRule="auto"/>
      </w:pPr>
      <w:r w:rsidRPr="003F5A86">
        <w:separator/>
      </w:r>
    </w:p>
  </w:endnote>
  <w:endnote w:type="continuationSeparator" w:id="0">
    <w:p w14:paraId="603FB402" w14:textId="77777777" w:rsidR="00137A1C" w:rsidRPr="003F5A86" w:rsidRDefault="00137A1C" w:rsidP="00546226">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CA0B" w14:textId="77777777" w:rsidR="00254B4D" w:rsidRPr="003F5A86" w:rsidRDefault="0025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5" w:type="dxa"/>
      <w:tblLook w:val="04A0" w:firstRow="1" w:lastRow="0" w:firstColumn="1" w:lastColumn="0" w:noHBand="0" w:noVBand="1"/>
    </w:tblPr>
    <w:tblGrid>
      <w:gridCol w:w="3485"/>
      <w:gridCol w:w="3485"/>
      <w:gridCol w:w="3486"/>
    </w:tblGrid>
    <w:tr w:rsidR="00051D90" w:rsidRPr="003F5A86" w14:paraId="3C93BEC7" w14:textId="77777777" w:rsidTr="00051D90">
      <w:tc>
        <w:tcPr>
          <w:tcW w:w="3485" w:type="dxa"/>
        </w:tcPr>
        <w:p w14:paraId="15567F6F" w14:textId="7FC53E90" w:rsidR="00051D90" w:rsidRPr="003F5A86" w:rsidRDefault="00BF3CA1">
          <w:pPr>
            <w:pStyle w:val="Footer"/>
          </w:pPr>
          <w:r w:rsidRPr="003F5A86">
            <w:t>NYESHSP05</w:t>
          </w:r>
        </w:p>
      </w:tc>
      <w:tc>
        <w:tcPr>
          <w:tcW w:w="3485" w:type="dxa"/>
        </w:tcPr>
        <w:p w14:paraId="32638949" w14:textId="0694A4DA" w:rsidR="00051D90" w:rsidRPr="003F5A86" w:rsidRDefault="00051D90">
          <w:pPr>
            <w:pStyle w:val="Footer"/>
          </w:pPr>
          <w:r w:rsidRPr="003F5A86">
            <w:t xml:space="preserve">Version </w:t>
          </w:r>
          <w:r w:rsidR="00254B4D" w:rsidRPr="003F5A86">
            <w:t>3</w:t>
          </w:r>
        </w:p>
      </w:tc>
      <w:tc>
        <w:tcPr>
          <w:tcW w:w="3486" w:type="dxa"/>
        </w:tcPr>
        <w:p w14:paraId="2F9685B2" w14:textId="7C985607" w:rsidR="00051D90" w:rsidRPr="003F5A86" w:rsidRDefault="00051D9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0066628C">
            <w:rPr>
              <w:b/>
              <w:bCs/>
              <w:noProof/>
            </w:rPr>
            <w:t>21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0066628C">
            <w:rPr>
              <w:b/>
              <w:bCs/>
              <w:noProof/>
            </w:rPr>
            <w:t>23</w:t>
          </w:r>
          <w:r w:rsidRPr="003F5A86">
            <w:rPr>
              <w:b/>
              <w:bCs/>
            </w:rPr>
            <w:fldChar w:fldCharType="end"/>
          </w:r>
        </w:p>
      </w:tc>
    </w:tr>
  </w:tbl>
  <w:p w14:paraId="7E13B283" w14:textId="57EA7802" w:rsidR="00546226" w:rsidRPr="003F5A86" w:rsidRDefault="009F6FF8">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12A2E55" id="_x0000_t202" coordsize="21600,21600" o:spt="202" path="m,l,21600r21600,l21600,xe">
              <v:stroke joinstyle="miter"/>
              <v:path gradientshapeok="t" o:connecttype="rect"/>
            </v:shapetype>
            <v:shape id="MSIPCMca2240e293438a7618ee07f8" o:spid="_x0000_s1034" type="#_x0000_t202" alt="{&quot;HashCode&quot;:-863297437,&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3935" w14:textId="77777777" w:rsidR="00254B4D" w:rsidRPr="003F5A86" w:rsidRDefault="00254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BA580" w14:textId="77777777" w:rsidR="00137A1C" w:rsidRPr="003F5A86" w:rsidRDefault="00137A1C" w:rsidP="00546226">
      <w:pPr>
        <w:spacing w:after="0" w:line="240" w:lineRule="auto"/>
      </w:pPr>
      <w:r w:rsidRPr="003F5A86">
        <w:separator/>
      </w:r>
    </w:p>
  </w:footnote>
  <w:footnote w:type="continuationSeparator" w:id="0">
    <w:p w14:paraId="49A37EF3" w14:textId="77777777" w:rsidR="00137A1C" w:rsidRPr="003F5A86" w:rsidRDefault="00137A1C" w:rsidP="00546226">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451D" w14:textId="77777777" w:rsidR="00254B4D" w:rsidRPr="003F5A86" w:rsidRDefault="0025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50D19" w14:textId="77777777" w:rsidR="00254B4D" w:rsidRPr="003F5A86" w:rsidRDefault="00254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BB200" w14:textId="77777777" w:rsidR="00254B4D" w:rsidRPr="003F5A86" w:rsidRDefault="0025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39"/>
  </w:num>
  <w:num w:numId="3">
    <w:abstractNumId w:val="40"/>
  </w:num>
  <w:num w:numId="4">
    <w:abstractNumId w:val="37"/>
  </w:num>
  <w:num w:numId="5">
    <w:abstractNumId w:val="15"/>
  </w:num>
  <w:num w:numId="6">
    <w:abstractNumId w:val="17"/>
  </w:num>
  <w:num w:numId="7">
    <w:abstractNumId w:val="1"/>
  </w:num>
  <w:num w:numId="8">
    <w:abstractNumId w:val="30"/>
  </w:num>
  <w:num w:numId="9">
    <w:abstractNumId w:val="33"/>
  </w:num>
  <w:num w:numId="10">
    <w:abstractNumId w:val="13"/>
  </w:num>
  <w:num w:numId="11">
    <w:abstractNumId w:val="0"/>
  </w:num>
  <w:num w:numId="12">
    <w:abstractNumId w:val="5"/>
  </w:num>
  <w:num w:numId="13">
    <w:abstractNumId w:val="6"/>
  </w:num>
  <w:num w:numId="14">
    <w:abstractNumId w:val="11"/>
  </w:num>
  <w:num w:numId="15">
    <w:abstractNumId w:val="3"/>
  </w:num>
  <w:num w:numId="16">
    <w:abstractNumId w:val="12"/>
  </w:num>
  <w:num w:numId="17">
    <w:abstractNumId w:val="4"/>
  </w:num>
  <w:num w:numId="18">
    <w:abstractNumId w:val="46"/>
  </w:num>
  <w:num w:numId="19">
    <w:abstractNumId w:val="38"/>
  </w:num>
  <w:num w:numId="20">
    <w:abstractNumId w:val="22"/>
  </w:num>
  <w:num w:numId="21">
    <w:abstractNumId w:val="45"/>
  </w:num>
  <w:num w:numId="22">
    <w:abstractNumId w:val="35"/>
  </w:num>
  <w:num w:numId="23">
    <w:abstractNumId w:val="43"/>
  </w:num>
  <w:num w:numId="24">
    <w:abstractNumId w:val="29"/>
  </w:num>
  <w:num w:numId="25">
    <w:abstractNumId w:val="16"/>
  </w:num>
  <w:num w:numId="26">
    <w:abstractNumId w:val="23"/>
  </w:num>
  <w:num w:numId="27">
    <w:abstractNumId w:val="14"/>
  </w:num>
  <w:num w:numId="28">
    <w:abstractNumId w:val="24"/>
  </w:num>
  <w:num w:numId="29">
    <w:abstractNumId w:val="36"/>
  </w:num>
  <w:num w:numId="30">
    <w:abstractNumId w:val="9"/>
  </w:num>
  <w:num w:numId="31">
    <w:abstractNumId w:val="7"/>
  </w:num>
  <w:num w:numId="32">
    <w:abstractNumId w:val="10"/>
  </w:num>
  <w:num w:numId="33">
    <w:abstractNumId w:val="41"/>
  </w:num>
  <w:num w:numId="34">
    <w:abstractNumId w:val="42"/>
  </w:num>
  <w:num w:numId="35">
    <w:abstractNumId w:val="19"/>
  </w:num>
  <w:num w:numId="36">
    <w:abstractNumId w:val="25"/>
  </w:num>
  <w:num w:numId="37">
    <w:abstractNumId w:val="8"/>
  </w:num>
  <w:num w:numId="38">
    <w:abstractNumId w:val="28"/>
  </w:num>
  <w:num w:numId="39">
    <w:abstractNumId w:val="21"/>
  </w:num>
  <w:num w:numId="40">
    <w:abstractNumId w:val="2"/>
  </w:num>
  <w:num w:numId="41">
    <w:abstractNumId w:val="26"/>
  </w:num>
  <w:num w:numId="42">
    <w:abstractNumId w:val="20"/>
  </w:num>
  <w:num w:numId="43">
    <w:abstractNumId w:val="31"/>
  </w:num>
  <w:num w:numId="44">
    <w:abstractNumId w:val="18"/>
  </w:num>
  <w:num w:numId="45">
    <w:abstractNumId w:val="27"/>
  </w:num>
  <w:num w:numId="46">
    <w:abstractNumId w:val="34"/>
  </w:num>
  <w:num w:numId="47">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826"/>
    <w:rsid w:val="00051D90"/>
    <w:rsid w:val="00082302"/>
    <w:rsid w:val="000C55BF"/>
    <w:rsid w:val="000C5972"/>
    <w:rsid w:val="001017CA"/>
    <w:rsid w:val="00137A1C"/>
    <w:rsid w:val="00140E3B"/>
    <w:rsid w:val="001A77E8"/>
    <w:rsid w:val="001C4A20"/>
    <w:rsid w:val="002034F2"/>
    <w:rsid w:val="00215E84"/>
    <w:rsid w:val="00254B4D"/>
    <w:rsid w:val="002618A1"/>
    <w:rsid w:val="0027506C"/>
    <w:rsid w:val="00282DBC"/>
    <w:rsid w:val="0028673E"/>
    <w:rsid w:val="00302B79"/>
    <w:rsid w:val="00315063"/>
    <w:rsid w:val="00327F8E"/>
    <w:rsid w:val="00330F8C"/>
    <w:rsid w:val="00351785"/>
    <w:rsid w:val="00353849"/>
    <w:rsid w:val="003B6D66"/>
    <w:rsid w:val="003E764F"/>
    <w:rsid w:val="003F5A86"/>
    <w:rsid w:val="00400826"/>
    <w:rsid w:val="00435B5C"/>
    <w:rsid w:val="00445860"/>
    <w:rsid w:val="00455EB8"/>
    <w:rsid w:val="00491A4A"/>
    <w:rsid w:val="004B5BE1"/>
    <w:rsid w:val="004C147B"/>
    <w:rsid w:val="004D2DB6"/>
    <w:rsid w:val="00546226"/>
    <w:rsid w:val="00557855"/>
    <w:rsid w:val="0056401B"/>
    <w:rsid w:val="005642D6"/>
    <w:rsid w:val="00597F50"/>
    <w:rsid w:val="00620AE8"/>
    <w:rsid w:val="00630F63"/>
    <w:rsid w:val="006332CA"/>
    <w:rsid w:val="0066628C"/>
    <w:rsid w:val="00695FD2"/>
    <w:rsid w:val="006C7A93"/>
    <w:rsid w:val="006D3F3E"/>
    <w:rsid w:val="006F73D7"/>
    <w:rsid w:val="007131D0"/>
    <w:rsid w:val="00713212"/>
    <w:rsid w:val="00714BF8"/>
    <w:rsid w:val="007161A6"/>
    <w:rsid w:val="0073360F"/>
    <w:rsid w:val="00763FB7"/>
    <w:rsid w:val="00783A93"/>
    <w:rsid w:val="0079732D"/>
    <w:rsid w:val="007E0EA4"/>
    <w:rsid w:val="008051F3"/>
    <w:rsid w:val="008279E5"/>
    <w:rsid w:val="00837269"/>
    <w:rsid w:val="00867B91"/>
    <w:rsid w:val="00881DB2"/>
    <w:rsid w:val="008B04E2"/>
    <w:rsid w:val="008C3631"/>
    <w:rsid w:val="008E07D4"/>
    <w:rsid w:val="00926B18"/>
    <w:rsid w:val="00940A8F"/>
    <w:rsid w:val="009E725F"/>
    <w:rsid w:val="009F6FF8"/>
    <w:rsid w:val="00A71D23"/>
    <w:rsid w:val="00A90303"/>
    <w:rsid w:val="00AB5F43"/>
    <w:rsid w:val="00AC41E1"/>
    <w:rsid w:val="00AC76E2"/>
    <w:rsid w:val="00AD196B"/>
    <w:rsid w:val="00B00E8B"/>
    <w:rsid w:val="00B03665"/>
    <w:rsid w:val="00B102E4"/>
    <w:rsid w:val="00B20C97"/>
    <w:rsid w:val="00B34546"/>
    <w:rsid w:val="00B435D5"/>
    <w:rsid w:val="00B64134"/>
    <w:rsid w:val="00B91ED4"/>
    <w:rsid w:val="00B97465"/>
    <w:rsid w:val="00BC006E"/>
    <w:rsid w:val="00BE39A1"/>
    <w:rsid w:val="00BF3CA1"/>
    <w:rsid w:val="00BF60EE"/>
    <w:rsid w:val="00C16F45"/>
    <w:rsid w:val="00CA7DAE"/>
    <w:rsid w:val="00CB3D2C"/>
    <w:rsid w:val="00CC515F"/>
    <w:rsid w:val="00CD27AE"/>
    <w:rsid w:val="00CF2200"/>
    <w:rsid w:val="00D15561"/>
    <w:rsid w:val="00D56C60"/>
    <w:rsid w:val="00D6133D"/>
    <w:rsid w:val="00DD549A"/>
    <w:rsid w:val="00E12F6B"/>
    <w:rsid w:val="00E54BF2"/>
    <w:rsid w:val="00E559C9"/>
    <w:rsid w:val="00E66207"/>
    <w:rsid w:val="00E82243"/>
    <w:rsid w:val="00ED3916"/>
    <w:rsid w:val="00EE69AD"/>
    <w:rsid w:val="00F06704"/>
    <w:rsid w:val="00F07BF5"/>
    <w:rsid w:val="00F106A0"/>
    <w:rsid w:val="00F177CD"/>
    <w:rsid w:val="00F20F16"/>
    <w:rsid w:val="00FA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customStyle="1" w:styleId="UnresolvedMention">
    <w:name w:val="Unresolved Mention"/>
    <w:basedOn w:val="DefaultParagraphFont"/>
    <w:uiPriority w:val="99"/>
    <w:semiHidden/>
    <w:unhideWhenUsed/>
    <w:rsid w:val="0028673E"/>
    <w:rPr>
      <w:color w:val="605E5C"/>
      <w:shd w:val="clear" w:color="auto" w:fill="E1DFDD"/>
    </w:rPr>
  </w:style>
  <w:style w:type="paragraph" w:styleId="BalloonText">
    <w:name w:val="Balloon Text"/>
    <w:basedOn w:val="Normal"/>
    <w:link w:val="BalloonTextChar"/>
    <w:uiPriority w:val="99"/>
    <w:semiHidden/>
    <w:unhideWhenUsed/>
    <w:rsid w:val="003150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0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uidance/pollen-forecast" TargetMode="External"/><Relationship Id="rId4" Type="http://schemas.openxmlformats.org/officeDocument/2006/relationships/settings" Target="settings.xml"/><Relationship Id="rId9" Type="http://schemas.openxmlformats.org/officeDocument/2006/relationships/hyperlink" Target="https://weather.metoffice.gov.uk/warnings-and-advice/seasonal-advice/pollen-forecas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76EBD-2AED-4905-9FAE-3805A91BE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9518</Words>
  <Characters>54253</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Sarah Goddard</cp:lastModifiedBy>
  <cp:revision>3</cp:revision>
  <cp:lastPrinted>2026-04-28T09:33:00Z</cp:lastPrinted>
  <dcterms:created xsi:type="dcterms:W3CDTF">2026-04-28T09:35:00Z</dcterms:created>
  <dcterms:modified xsi:type="dcterms:W3CDTF">2026-09-22T13:43:00Z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ies>
</file>