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AD5195" w:rsidRDefault="00AD5195" w:rsidP="00D04C68">
      <w:pPr>
        <w:jc w:val="center"/>
        <w:rPr>
          <w:color w:val="C00000"/>
          <w:sz w:val="32"/>
        </w:rPr>
      </w:pPr>
    </w:p>
    <w:p w:rsidR="00AD5195" w:rsidRDefault="00AD5195" w:rsidP="00AD5195">
      <w:pPr>
        <w:pStyle w:val="aLCPHeading"/>
      </w:pPr>
      <w:r>
        <w:t>Complaints Policy</w:t>
      </w:r>
    </w:p>
    <w:p w:rsidR="00AD5195" w:rsidRDefault="00AD5195" w:rsidP="00AD5195">
      <w:pPr>
        <w:pStyle w:val="aLCPBodytext"/>
        <w:jc w:val="both"/>
      </w:pPr>
    </w:p>
    <w:p w:rsidR="00AD5195" w:rsidRDefault="00AD5195" w:rsidP="00AD5195">
      <w:pPr>
        <w:pStyle w:val="aLCPSubhead"/>
        <w:jc w:val="both"/>
      </w:pPr>
      <w:r>
        <w:t>Introduction</w:t>
      </w:r>
    </w:p>
    <w:p w:rsidR="00AD5195" w:rsidRPr="00040414" w:rsidRDefault="00AD5195" w:rsidP="00AD5195">
      <w:pPr>
        <w:pStyle w:val="aLCPSubhead"/>
        <w:jc w:val="both"/>
        <w:rPr>
          <w:sz w:val="20"/>
        </w:rPr>
      </w:pPr>
    </w:p>
    <w:p w:rsidR="00AD5195" w:rsidRDefault="00AD5195" w:rsidP="00AD5195">
      <w:pPr>
        <w:pStyle w:val="aLCPBodytext"/>
        <w:ind w:firstLine="0"/>
        <w:jc w:val="both"/>
      </w:pPr>
      <w:r>
        <w:t>It is a primary aim and vital to the Christian ethos of our school, that every member of the school community feels valued and respected, and that each person is treated fairly and well. We are a caring community, whose values are built on Christian principles and mutual trust and respect for all. The school Complaints Policy is therefore designed to reinforce the way in which all members of the school can live and work together in a caring and supportive way. It aims to promote an environment where everyone feels happy, safe and secure.</w:t>
      </w:r>
    </w:p>
    <w:p w:rsidR="00AD5195" w:rsidRPr="00040414" w:rsidRDefault="00AD5195" w:rsidP="00AD5195">
      <w:pPr>
        <w:pStyle w:val="aLCPBodytext"/>
        <w:jc w:val="both"/>
        <w:rPr>
          <w:sz w:val="20"/>
        </w:rPr>
      </w:pPr>
    </w:p>
    <w:p w:rsidR="00AD5195" w:rsidRDefault="00AD5195" w:rsidP="00AD5195">
      <w:pPr>
        <w:pStyle w:val="BodyText3"/>
        <w:jc w:val="both"/>
        <w:rPr>
          <w:sz w:val="20"/>
        </w:rPr>
      </w:pPr>
      <w:r>
        <w:rPr>
          <w:sz w:val="20"/>
        </w:rPr>
        <w:t xml:space="preserve">Our school, </w:t>
      </w:r>
      <w:proofErr w:type="spellStart"/>
      <w:r>
        <w:rPr>
          <w:sz w:val="20"/>
        </w:rPr>
        <w:t>Aberford</w:t>
      </w:r>
      <w:proofErr w:type="spellEnd"/>
      <w:r>
        <w:rPr>
          <w:sz w:val="20"/>
        </w:rPr>
        <w:t xml:space="preserve"> C of E Primary School, is committed to safeguarding and promoting the welfare of all its pupils. We believe all staff and visitors have an important and unique role to play in child protection. </w:t>
      </w:r>
    </w:p>
    <w:p w:rsidR="00AD5195" w:rsidRDefault="00AD5195" w:rsidP="00AD5195">
      <w:pPr>
        <w:pStyle w:val="aLCPBodytext"/>
        <w:ind w:firstLine="0"/>
        <w:jc w:val="both"/>
      </w:pPr>
    </w:p>
    <w:p w:rsidR="00AD5195" w:rsidRDefault="00AD5195" w:rsidP="00AD5195">
      <w:pPr>
        <w:pStyle w:val="aLCPBodytext"/>
        <w:jc w:val="both"/>
      </w:pPr>
      <w:r>
        <w:rPr>
          <w:rStyle w:val="aLCPboldbodytext"/>
        </w:rPr>
        <w:t>1.1</w:t>
      </w:r>
      <w:r>
        <w:tab/>
        <w:t xml:space="preserve">We believe that our school provides a good education for all our children, and that the </w:t>
      </w:r>
      <w:proofErr w:type="spellStart"/>
      <w:r>
        <w:t>headteacher</w:t>
      </w:r>
      <w:proofErr w:type="spellEnd"/>
      <w:r>
        <w:t xml:space="preserve"> and other staff work very hard to build positive relationships with all parents. However, the school is obliged to have procedures in place in case there are complaints by parents. The following policy sets out the procedure that the school follows in such cases.</w:t>
      </w:r>
    </w:p>
    <w:p w:rsidR="00AD5195" w:rsidRDefault="00AD5195" w:rsidP="00AD5195">
      <w:pPr>
        <w:pStyle w:val="aLCPBodytext"/>
        <w:jc w:val="both"/>
      </w:pPr>
    </w:p>
    <w:p w:rsidR="00AD5195" w:rsidRDefault="00AD5195" w:rsidP="00AD5195">
      <w:pPr>
        <w:pStyle w:val="aLCPBodytext"/>
        <w:jc w:val="both"/>
      </w:pPr>
      <w:r>
        <w:rPr>
          <w:rStyle w:val="aLCPboldbodytext"/>
        </w:rPr>
        <w:t>1.2</w:t>
      </w:r>
      <w:r>
        <w:tab/>
        <w:t>If any parent is unhappy with the education that their child is receiving, or has any concern relating to the school, we encourage that person to talk to the child’s class teacher immediately.</w:t>
      </w:r>
    </w:p>
    <w:p w:rsidR="00AD5195" w:rsidRDefault="00AD5195" w:rsidP="00AD5195">
      <w:pPr>
        <w:pStyle w:val="aLCPBodytext"/>
        <w:jc w:val="both"/>
      </w:pPr>
    </w:p>
    <w:p w:rsidR="00AD5195" w:rsidRDefault="00AD5195" w:rsidP="00AD5195">
      <w:pPr>
        <w:pStyle w:val="aLCPBodytext"/>
        <w:jc w:val="both"/>
      </w:pPr>
      <w:r>
        <w:rPr>
          <w:rStyle w:val="aLCPboldbodytext"/>
        </w:rPr>
        <w:t>1.3</w:t>
      </w:r>
      <w:r>
        <w:tab/>
        <w:t>We deal with all complaints in accordance with procedures set out by the LA. If the school cannot resolve any complaint itself, those concerned can ask the LA to intervene.</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1.4</w:t>
      </w:r>
      <w:r>
        <w:tab/>
        <w:t>All parents have the right, as a last resort, to appeal to the Secretary of State for Education, if they still feel that their complaint has not been properly addressed.</w:t>
      </w:r>
    </w:p>
    <w:p w:rsidR="00AD5195" w:rsidRPr="00040414" w:rsidRDefault="00AD5195" w:rsidP="00AD5195">
      <w:pPr>
        <w:pStyle w:val="aLCPBodytext"/>
        <w:jc w:val="both"/>
        <w:rPr>
          <w:sz w:val="20"/>
        </w:rPr>
      </w:pPr>
    </w:p>
    <w:p w:rsidR="00AD5195" w:rsidRDefault="00AD5195" w:rsidP="00AD5195">
      <w:pPr>
        <w:pStyle w:val="aLCPSubhead"/>
        <w:jc w:val="both"/>
      </w:pPr>
      <w:r>
        <w:t xml:space="preserve">2 </w:t>
      </w:r>
      <w:r>
        <w:tab/>
        <w:t>Aims and objectives</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2.1</w:t>
      </w:r>
      <w:r>
        <w:t xml:space="preserve"> </w:t>
      </w:r>
      <w:r>
        <w:tab/>
        <w:t>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child above all other issues. We provide sufficient opportunity for any complaint to be fully discussed, and then resolved.</w:t>
      </w:r>
    </w:p>
    <w:p w:rsidR="00AD5195" w:rsidRPr="00040414" w:rsidRDefault="00AD5195" w:rsidP="00AD5195">
      <w:pPr>
        <w:pStyle w:val="aLCPBodytext"/>
        <w:jc w:val="both"/>
        <w:rPr>
          <w:sz w:val="20"/>
        </w:rPr>
      </w:pPr>
    </w:p>
    <w:p w:rsidR="00AD5195" w:rsidRDefault="00AD5195" w:rsidP="00AD5195">
      <w:pPr>
        <w:pStyle w:val="aLCPSubhead"/>
        <w:jc w:val="both"/>
      </w:pPr>
      <w:r>
        <w:t xml:space="preserve">3 </w:t>
      </w:r>
      <w:r>
        <w:tab/>
        <w:t>The complaints process</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3.1</w:t>
      </w:r>
      <w:r>
        <w:t xml:space="preserve"> </w:t>
      </w:r>
      <w:r>
        <w:tab/>
        <w:t>If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at school, and is making good progress; they always want to know if there is a problem, so that they can take action before the problem seriously affects the child’s progress.</w:t>
      </w:r>
    </w:p>
    <w:p w:rsidR="00AD5195" w:rsidRDefault="00AD5195" w:rsidP="00AD5195">
      <w:pPr>
        <w:pStyle w:val="aLCPBodytext"/>
        <w:jc w:val="both"/>
      </w:pPr>
    </w:p>
    <w:p w:rsidR="00AD5195" w:rsidRDefault="00AD5195" w:rsidP="00AD5195">
      <w:pPr>
        <w:pStyle w:val="aLCPBodytext"/>
        <w:jc w:val="both"/>
      </w:pPr>
      <w:r>
        <w:rPr>
          <w:rStyle w:val="aLCPboldbodytext"/>
        </w:rPr>
        <w:t>3.2</w:t>
      </w:r>
      <w:r>
        <w:t xml:space="preserve"> </w:t>
      </w:r>
      <w:r>
        <w:tab/>
        <w:t xml:space="preserve">Where a parent feels that a situation has not been resolved through contact with the class teacher, or that their concern is of a sufficiently serious nature, they should make an appointment to discuss it with the </w:t>
      </w:r>
      <w:proofErr w:type="spellStart"/>
      <w:r>
        <w:t>headteacher</w:t>
      </w:r>
      <w:proofErr w:type="spellEnd"/>
      <w:r>
        <w:t xml:space="preserve">. The </w:t>
      </w:r>
      <w:proofErr w:type="spellStart"/>
      <w:r>
        <w:t>headteacher</w:t>
      </w:r>
      <w:proofErr w:type="spellEnd"/>
      <w:r>
        <w:t xml:space="preserve"> considers any such </w:t>
      </w:r>
      <w:r>
        <w:lastRenderedPageBreak/>
        <w:t>complaint very seriously and investigates each case thoroughly. Most complaints are normally resolved at this stage.</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3.3</w:t>
      </w:r>
      <w:r>
        <w:t xml:space="preserve"> </w:t>
      </w:r>
      <w:r>
        <w:tab/>
        <w:t xml:space="preserve">Should a parent have a complaint about the </w:t>
      </w:r>
      <w:proofErr w:type="spellStart"/>
      <w:r>
        <w:t>headteacher</w:t>
      </w:r>
      <w:proofErr w:type="spellEnd"/>
      <w:r>
        <w:t>, s/he should first make an informal approach to one of the members of the governing body, who is obliged to investigate it. The governor in question will do all s/he can to resolve the issue through a dialogue with the school, but if a parent is unhappy with the outcome, s/he can make a formal complaint, as outlined below.</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3.4</w:t>
      </w:r>
      <w:r>
        <w:t xml:space="preserve"> </w:t>
      </w:r>
      <w:r>
        <w:tab/>
        <w:t>Only if an informal complaint fails to resolve the matter should a formal complaint be made to the governing body. This complaint must be made in writing, stating the nature of the complaint and how the school has handled it so far. The parent should send this written complaint to the Chair of Governors.</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3.5</w:t>
      </w:r>
      <w:r>
        <w:t xml:space="preserve"> </w:t>
      </w:r>
      <w:r>
        <w:tab/>
        <w:t>The governing body must consider all written complaints within three weeks of receipt. It arranges a meeting to discuss the complaint, and invites the person making it to attend the meeting, so that s/he can explain her complaint in more detail. The school gives the complainant at least three days’ notice of the meeting.</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3.6</w:t>
      </w:r>
      <w:r>
        <w:t xml:space="preserve"> </w:t>
      </w:r>
      <w:r>
        <w:tab/>
        <w:t>After hearing all the evidence, the governors consider their decision and inform the parent about it in writing. The governors do all they can at this stage to resolve the complaint to the parent’s satisfaction.</w:t>
      </w:r>
    </w:p>
    <w:p w:rsidR="00AD5195" w:rsidRPr="00040414" w:rsidRDefault="00AD5195" w:rsidP="00AD5195">
      <w:pPr>
        <w:pStyle w:val="aLCPBodytext"/>
        <w:jc w:val="both"/>
        <w:rPr>
          <w:sz w:val="20"/>
        </w:rPr>
      </w:pPr>
    </w:p>
    <w:p w:rsidR="00AD5195" w:rsidRDefault="00AD5195" w:rsidP="00AD5195">
      <w:pPr>
        <w:pStyle w:val="aLCPBodytext"/>
        <w:jc w:val="both"/>
      </w:pPr>
      <w:r>
        <w:rPr>
          <w:rStyle w:val="aLCPboldbodytext"/>
        </w:rPr>
        <w:t>3.7</w:t>
      </w:r>
      <w:r>
        <w:t xml:space="preserve"> </w:t>
      </w:r>
      <w:r>
        <w:tab/>
        <w:t>If the complaint is not resolved, a parent may make representation to the LA. Further information about this process is available from the school or from the LA. A further meeting is chaired by an independent person, who considers all the evidence and makes a further judgement in an attempt to resolve the complaint.</w:t>
      </w:r>
    </w:p>
    <w:p w:rsidR="00AD5195" w:rsidRPr="00040414" w:rsidRDefault="00AD5195" w:rsidP="00AD5195">
      <w:pPr>
        <w:pStyle w:val="aLCPBodytext"/>
        <w:jc w:val="both"/>
        <w:rPr>
          <w:sz w:val="18"/>
          <w:szCs w:val="18"/>
        </w:rPr>
      </w:pPr>
    </w:p>
    <w:p w:rsidR="00AD5195" w:rsidRDefault="00AD5195" w:rsidP="00AD5195">
      <w:pPr>
        <w:pStyle w:val="aLCPBodytext"/>
        <w:jc w:val="both"/>
      </w:pPr>
      <w:r>
        <w:rPr>
          <w:rStyle w:val="aLCPboldbodytext"/>
        </w:rPr>
        <w:t>3.8</w:t>
      </w:r>
      <w:r>
        <w:tab/>
        <w:t>If any parent is still not content that the complaint has been dealt with properly, then s/he is entitled to appeal to the Secretary of State for Education.</w:t>
      </w:r>
    </w:p>
    <w:p w:rsidR="00AD5195" w:rsidRPr="00040414" w:rsidRDefault="00AD5195" w:rsidP="00AD5195">
      <w:pPr>
        <w:pStyle w:val="aLCPBodytext"/>
        <w:jc w:val="both"/>
        <w:rPr>
          <w:sz w:val="18"/>
          <w:szCs w:val="18"/>
        </w:rPr>
      </w:pPr>
    </w:p>
    <w:p w:rsidR="00AD5195" w:rsidRDefault="00AD5195" w:rsidP="00AD5195">
      <w:pPr>
        <w:pStyle w:val="aLCPSubhead"/>
        <w:jc w:val="both"/>
      </w:pPr>
      <w:r>
        <w:t xml:space="preserve">4 </w:t>
      </w:r>
      <w:r>
        <w:tab/>
        <w:t>Monitoring and review</w:t>
      </w:r>
    </w:p>
    <w:p w:rsidR="00AD5195" w:rsidRPr="00040414" w:rsidRDefault="00AD5195" w:rsidP="00AD5195">
      <w:pPr>
        <w:pStyle w:val="aLCPBodytext"/>
        <w:jc w:val="both"/>
        <w:rPr>
          <w:sz w:val="18"/>
          <w:szCs w:val="18"/>
        </w:rPr>
      </w:pPr>
    </w:p>
    <w:p w:rsidR="00AD5195" w:rsidRDefault="00AD5195" w:rsidP="00AD5195">
      <w:pPr>
        <w:pStyle w:val="aLCPBodytext"/>
        <w:jc w:val="both"/>
      </w:pPr>
      <w:r>
        <w:rPr>
          <w:rStyle w:val="aLCPboldbodytext"/>
        </w:rPr>
        <w:t>4.1</w:t>
      </w:r>
      <w:r>
        <w:t xml:space="preserve"> </w:t>
      </w:r>
      <w:r>
        <w:tab/>
        <w:t xml:space="preserve">The governors monitor the complaints procedure, in order to ensure that all complaints are handled properly. The </w:t>
      </w:r>
      <w:proofErr w:type="spellStart"/>
      <w:r>
        <w:t>headteacher</w:t>
      </w:r>
      <w:proofErr w:type="spellEnd"/>
      <w:r>
        <w:t xml:space="preserve"> logs all complaints received by the school and records how they were resolved. Governors examine this log on an annual basis.</w:t>
      </w:r>
    </w:p>
    <w:p w:rsidR="00AD5195" w:rsidRPr="00040414" w:rsidRDefault="00AD5195" w:rsidP="00AD5195">
      <w:pPr>
        <w:pStyle w:val="aLCPBodytext"/>
        <w:jc w:val="both"/>
        <w:rPr>
          <w:sz w:val="18"/>
          <w:szCs w:val="18"/>
        </w:rPr>
      </w:pPr>
    </w:p>
    <w:p w:rsidR="00AD5195" w:rsidRDefault="00AD5195" w:rsidP="00AD5195">
      <w:pPr>
        <w:pStyle w:val="aLCPBodytext"/>
        <w:jc w:val="both"/>
      </w:pPr>
      <w:r>
        <w:rPr>
          <w:rStyle w:val="aLCPboldbodytext"/>
        </w:rPr>
        <w:t>4.2</w:t>
      </w:r>
      <w:r>
        <w:t xml:space="preserve"> </w:t>
      </w:r>
      <w:r>
        <w:tab/>
        <w:t>Governors take into account any local or national decisions that affect the complaints process, and make any modifications necessary to this policy. This policy is made available to all parents, so that they can be properly informed about the complaints process.</w:t>
      </w:r>
    </w:p>
    <w:p w:rsidR="00AD5195" w:rsidRPr="00040414" w:rsidRDefault="00AD5195" w:rsidP="00AD5195">
      <w:pPr>
        <w:jc w:val="both"/>
        <w:rPr>
          <w:rFonts w:ascii="Arial" w:eastAsia="SymbolMT" w:hAnsi="Arial" w:cs="Arial"/>
          <w:sz w:val="18"/>
          <w:szCs w:val="18"/>
        </w:rPr>
      </w:pPr>
    </w:p>
    <w:p w:rsidR="00AD5195" w:rsidRDefault="00AD5195" w:rsidP="00AD5195">
      <w:pPr>
        <w:jc w:val="both"/>
        <w:rPr>
          <w:rFonts w:ascii="Arial" w:hAnsi="Arial" w:cs="Arial"/>
          <w:b/>
          <w:sz w:val="20"/>
        </w:rPr>
      </w:pPr>
      <w:r w:rsidRPr="00203F56">
        <w:rPr>
          <w:rFonts w:ascii="Arial" w:hAnsi="Arial" w:cs="Arial"/>
          <w:b/>
          <w:sz w:val="20"/>
        </w:rPr>
        <w:t xml:space="preserve">Revised and adopted by the Governing Body </w:t>
      </w:r>
      <w:r>
        <w:rPr>
          <w:rFonts w:ascii="Arial" w:hAnsi="Arial" w:cs="Arial"/>
          <w:b/>
          <w:sz w:val="20"/>
        </w:rPr>
        <w:t>November 2020</w:t>
      </w:r>
    </w:p>
    <w:p w:rsidR="00AD5195" w:rsidRPr="007A780B" w:rsidRDefault="00AD5195" w:rsidP="00AD5195">
      <w:pPr>
        <w:jc w:val="both"/>
        <w:rPr>
          <w:rFonts w:ascii="Arial" w:hAnsi="Arial" w:cs="Arial"/>
          <w:b/>
          <w:sz w:val="20"/>
          <w:szCs w:val="20"/>
        </w:rPr>
      </w:pPr>
      <w:r>
        <w:rPr>
          <w:rFonts w:ascii="Arial" w:hAnsi="Arial" w:cs="Arial"/>
          <w:b/>
          <w:sz w:val="20"/>
          <w:szCs w:val="20"/>
        </w:rPr>
        <w:t>Review date November 2022</w:t>
      </w:r>
      <w:bookmarkStart w:id="0" w:name="_GoBack"/>
      <w:bookmarkEnd w:id="0"/>
    </w:p>
    <w:p w:rsidR="00AD5195" w:rsidRPr="00D04C68" w:rsidRDefault="00AD5195" w:rsidP="00D04C68">
      <w:pPr>
        <w:jc w:val="center"/>
        <w:rPr>
          <w:color w:val="C00000"/>
          <w:sz w:val="32"/>
        </w:rPr>
      </w:pPr>
    </w:p>
    <w:sectPr w:rsidR="00AD5195" w:rsidRPr="00D04C6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816C66"/>
    <w:rsid w:val="008766F4"/>
    <w:rsid w:val="00AD5195"/>
    <w:rsid w:val="00B5161B"/>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7C001"/>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character" w:customStyle="1" w:styleId="aLCPboldbodytext">
    <w:name w:val="a LCP bold body text"/>
    <w:rsid w:val="00AD5195"/>
    <w:rPr>
      <w:rFonts w:ascii="Arial" w:hAnsi="Arial"/>
      <w:b/>
      <w:bCs/>
      <w:dstrike w:val="0"/>
      <w:sz w:val="22"/>
      <w:effect w:val="none"/>
      <w:vertAlign w:val="baseline"/>
    </w:rPr>
  </w:style>
  <w:style w:type="paragraph" w:customStyle="1" w:styleId="aLCPHeading">
    <w:name w:val="a LCP Heading"/>
    <w:basedOn w:val="Heading1"/>
    <w:autoRedefine/>
    <w:rsid w:val="00AD5195"/>
    <w:pPr>
      <w:keepLines w:val="0"/>
      <w:widowControl w:val="0"/>
      <w:suppressAutoHyphens/>
      <w:spacing w:before="0" w:line="240" w:lineRule="auto"/>
      <w:jc w:val="center"/>
    </w:pPr>
    <w:rPr>
      <w:rFonts w:ascii="Arial" w:eastAsia="Times New Roman" w:hAnsi="Arial" w:cs="Arial"/>
      <w:b/>
      <w:color w:val="auto"/>
      <w:sz w:val="28"/>
      <w:szCs w:val="20"/>
      <w:lang w:val="en-US"/>
    </w:rPr>
  </w:style>
  <w:style w:type="paragraph" w:customStyle="1" w:styleId="aLCPSubhead">
    <w:name w:val="a LCP Subhead"/>
    <w:autoRedefine/>
    <w:rsid w:val="00AD5195"/>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AD5195"/>
    <w:pPr>
      <w:spacing w:after="0" w:line="240" w:lineRule="auto"/>
      <w:ind w:hanging="680"/>
    </w:pPr>
    <w:rPr>
      <w:rFonts w:ascii="Arial" w:eastAsia="Times New Roman" w:hAnsi="Arial" w:cs="Arial"/>
      <w:szCs w:val="20"/>
    </w:rPr>
  </w:style>
  <w:style w:type="paragraph" w:styleId="BodyText3">
    <w:name w:val="Body Text 3"/>
    <w:basedOn w:val="Normal"/>
    <w:link w:val="BodyText3Char"/>
    <w:semiHidden/>
    <w:unhideWhenUsed/>
    <w:rsid w:val="00AD5195"/>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semiHidden/>
    <w:rsid w:val="00AD5195"/>
    <w:rPr>
      <w:rFonts w:ascii="Arial" w:eastAsia="Times New Roman" w:hAnsi="Arial" w:cs="Times New Roman"/>
      <w:sz w:val="28"/>
      <w:szCs w:val="20"/>
      <w:lang w:eastAsia="en-GB"/>
    </w:rPr>
  </w:style>
  <w:style w:type="character" w:customStyle="1" w:styleId="Heading1Char">
    <w:name w:val="Heading 1 Char"/>
    <w:basedOn w:val="DefaultParagraphFont"/>
    <w:link w:val="Heading1"/>
    <w:uiPriority w:val="9"/>
    <w:rsid w:val="00AD51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dcterms:created xsi:type="dcterms:W3CDTF">2020-11-16T10:13:00Z</dcterms:created>
  <dcterms:modified xsi:type="dcterms:W3CDTF">2020-11-16T10:13:00Z</dcterms:modified>
</cp:coreProperties>
</file>