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10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411"/>
        <w:gridCol w:w="1417"/>
        <w:gridCol w:w="2835"/>
        <w:gridCol w:w="1418"/>
        <w:gridCol w:w="2126"/>
      </w:tblGrid>
      <w:tr w:rsidRPr="00EE5E03" w:rsidR="00E94803" w:rsidTr="2988CED8" w14:paraId="2F0FB9FE" w14:textId="77777777">
        <w:trPr>
          <w:trHeight w:val="397"/>
          <w:jc w:val="center"/>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EE5E03" w:rsidR="00E94803" w:rsidP="002F35E1" w:rsidRDefault="00E94803" w14:paraId="7961D20D" w14:textId="77777777">
            <w:pPr>
              <w:rPr>
                <w:rFonts w:asciiTheme="minorHAnsi" w:hAnsiTheme="minorHAnsi" w:cstheme="minorHAnsi"/>
              </w:rPr>
            </w:pPr>
            <w:r w:rsidRPr="00EE5E03">
              <w:rPr>
                <w:rFonts w:asciiTheme="minorHAnsi" w:hAnsiTheme="minorHAnsi" w:cstheme="minorHAnsi"/>
              </w:rPr>
              <w:t>Title</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EE5E03" w:rsidR="00E94803" w:rsidP="002F35E1" w:rsidRDefault="00AF3162" w14:paraId="38C423C0" w14:textId="01E5CE11">
            <w:pPr>
              <w:rPr>
                <w:rFonts w:asciiTheme="minorHAnsi" w:hAnsiTheme="minorHAnsi" w:cstheme="minorHAnsi"/>
              </w:rPr>
            </w:pPr>
            <w:r>
              <w:rPr>
                <w:rFonts w:asciiTheme="minorHAnsi" w:hAnsiTheme="minorHAnsi" w:cstheme="minorHAnsi"/>
              </w:rPr>
              <w:t>Reviewed by</w:t>
            </w:r>
          </w:p>
        </w:tc>
        <w:tc>
          <w:tcPr>
            <w:tcW w:w="425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EE5E03" w:rsidR="00E94803" w:rsidP="00893907" w:rsidRDefault="00E94803" w14:paraId="579C4D4C" w14:textId="77777777">
            <w:pPr>
              <w:rPr>
                <w:rFonts w:asciiTheme="minorHAnsi" w:hAnsiTheme="minorHAnsi" w:cstheme="minorHAnsi"/>
              </w:rPr>
            </w:pPr>
            <w:r w:rsidRPr="00EE5E03">
              <w:rPr>
                <w:rFonts w:asciiTheme="minorHAnsi" w:hAnsiTheme="minorHAnsi" w:cstheme="minorHAnsi"/>
              </w:rPr>
              <w:t>Approved By</w:t>
            </w:r>
            <w:r w:rsidRPr="00EE5E03" w:rsidR="004D55AF">
              <w:rPr>
                <w:rFonts w:asciiTheme="minorHAnsi" w:hAnsiTheme="minorHAnsi" w:cstheme="minorHAnsi"/>
              </w:rPr>
              <w:t xml:space="preserve"> </w:t>
            </w:r>
            <w:r w:rsidR="00893907">
              <w:rPr>
                <w:rFonts w:asciiTheme="minorHAnsi" w:hAnsiTheme="minorHAnsi" w:cstheme="minorHAnsi"/>
              </w:rPr>
              <w:t>SET</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EE5E03" w:rsidR="00E94803" w:rsidP="002F35E1" w:rsidRDefault="00E94803" w14:paraId="224E4091" w14:textId="77777777">
            <w:pPr>
              <w:rPr>
                <w:rFonts w:asciiTheme="minorHAnsi" w:hAnsiTheme="minorHAnsi" w:cstheme="minorHAnsi"/>
              </w:rPr>
            </w:pPr>
            <w:r w:rsidRPr="00EE5E03">
              <w:rPr>
                <w:rFonts w:asciiTheme="minorHAnsi" w:hAnsiTheme="minorHAnsi" w:cstheme="minorHAnsi"/>
              </w:rPr>
              <w:t>Review Date</w:t>
            </w:r>
          </w:p>
        </w:tc>
      </w:tr>
      <w:tr w:rsidRPr="00EE5E03" w:rsidR="00E94803" w:rsidTr="2988CED8" w14:paraId="06EC5276" w14:textId="77777777">
        <w:trPr>
          <w:trHeight w:val="397"/>
          <w:jc w:val="center"/>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EE5E03" w:rsidR="00E94803" w:rsidP="002F35E1" w:rsidRDefault="00E93662" w14:paraId="095F0B69" w14:textId="77777777">
            <w:pPr>
              <w:rPr>
                <w:rFonts w:asciiTheme="minorHAnsi" w:hAnsiTheme="minorHAnsi" w:cstheme="minorHAnsi"/>
              </w:rPr>
            </w:pPr>
            <w:r w:rsidRPr="00EE5E03">
              <w:rPr>
                <w:rFonts w:asciiTheme="minorHAnsi" w:hAnsiTheme="minorHAnsi" w:cstheme="minorHAnsi"/>
              </w:rPr>
              <w:t xml:space="preserve">General </w:t>
            </w:r>
            <w:r w:rsidRPr="00EE5E03" w:rsidR="00E94803">
              <w:rPr>
                <w:rFonts w:asciiTheme="minorHAnsi" w:hAnsiTheme="minorHAnsi" w:cstheme="minorHAnsi"/>
              </w:rPr>
              <w:t>Data Protection</w:t>
            </w:r>
            <w:r w:rsidRPr="00EE5E03">
              <w:rPr>
                <w:rFonts w:asciiTheme="minorHAnsi" w:hAnsiTheme="minorHAnsi" w:cstheme="minorHAnsi"/>
              </w:rPr>
              <w:t xml:space="preserve"> Regulation (GDPR)</w:t>
            </w:r>
            <w:r w:rsidRPr="00EE5E03" w:rsidR="00E94803">
              <w:rPr>
                <w:rFonts w:asciiTheme="minorHAnsi" w:hAnsiTheme="minorHAnsi" w:cstheme="minorHAnsi"/>
              </w:rPr>
              <w:t xml:space="preserve"> Policy</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31" w:rsidR="00AF3162" w:rsidP="2988CED8" w:rsidRDefault="00AF3162" w14:paraId="583ADB7D" w14:textId="05DA5DA7">
            <w:pPr>
              <w:rPr>
                <w:rFonts w:asciiTheme="minorHAnsi" w:hAnsiTheme="minorHAnsi" w:cstheme="minorBidi"/>
              </w:rPr>
            </w:pPr>
          </w:p>
          <w:p w:rsidRPr="00677E31" w:rsidR="00AF3162" w:rsidP="2988CED8" w:rsidRDefault="71932033" w14:paraId="1E456F39" w14:textId="2E2D799C">
            <w:pPr>
              <w:rPr>
                <w:rFonts w:asciiTheme="minorHAnsi" w:hAnsiTheme="minorHAnsi" w:cstheme="minorBidi"/>
              </w:rPr>
            </w:pPr>
            <w:r w:rsidRPr="00677E31">
              <w:rPr>
                <w:rFonts w:asciiTheme="minorHAnsi" w:hAnsiTheme="minorHAnsi" w:cstheme="minorBidi"/>
              </w:rPr>
              <w:t xml:space="preserve">Beccy Thompson </w:t>
            </w:r>
            <w:r w:rsidRPr="00677E31" w:rsidR="00AF3162">
              <w:rPr>
                <w:rFonts w:asciiTheme="minorHAnsi" w:hAnsiTheme="minorHAnsi" w:cstheme="minorBidi"/>
              </w:rPr>
              <w:t xml:space="preserve"> </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677E31" w:rsidR="007F42CA" w:rsidP="2988CED8" w:rsidRDefault="007F42CA" w14:paraId="4663EA9C" w14:textId="31A09A98">
            <w:pPr>
              <w:rPr>
                <w:rFonts w:asciiTheme="minorHAnsi" w:hAnsiTheme="minorHAnsi" w:cstheme="minorBidi"/>
              </w:rPr>
            </w:pPr>
          </w:p>
          <w:p w:rsidRPr="00677E31" w:rsidR="007F42CA" w:rsidP="2988CED8" w:rsidRDefault="75652355" w14:paraId="68C89A66" w14:textId="5E41DFF6">
            <w:pPr>
              <w:rPr>
                <w:rFonts w:asciiTheme="minorHAnsi" w:hAnsiTheme="minorHAnsi" w:cstheme="minorBidi"/>
              </w:rPr>
            </w:pPr>
            <w:r w:rsidRPr="00677E31">
              <w:rPr>
                <w:rFonts w:asciiTheme="minorHAnsi" w:hAnsiTheme="minorHAnsi" w:cstheme="minorBidi"/>
              </w:rPr>
              <w:t>Latest Review July 2024</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677E31" w:rsidR="007F42CA" w:rsidP="002F35E1" w:rsidRDefault="007F42CA" w14:paraId="72D819D6" w14:textId="77777777">
            <w:pPr>
              <w:rPr>
                <w:rFonts w:asciiTheme="minorHAnsi" w:hAnsiTheme="minorHAnsi" w:cstheme="minorHAnsi"/>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677E31" w:rsidR="00E94803" w:rsidP="2988CED8" w:rsidRDefault="001D5C46" w14:paraId="67641E53" w14:textId="3046F166">
            <w:pPr>
              <w:rPr>
                <w:rFonts w:asciiTheme="minorHAnsi" w:hAnsiTheme="minorHAnsi" w:cstheme="minorBidi"/>
              </w:rPr>
            </w:pPr>
            <w:proofErr w:type="gramStart"/>
            <w:r w:rsidRPr="00677E31">
              <w:rPr>
                <w:rFonts w:asciiTheme="minorHAnsi" w:hAnsiTheme="minorHAnsi" w:cstheme="minorBidi"/>
              </w:rPr>
              <w:t xml:space="preserve">July </w:t>
            </w:r>
            <w:r w:rsidRPr="00677E31" w:rsidR="50F930C1">
              <w:rPr>
                <w:rFonts w:asciiTheme="minorHAnsi" w:hAnsiTheme="minorHAnsi" w:cstheme="minorBidi"/>
              </w:rPr>
              <w:t xml:space="preserve"> 2027</w:t>
            </w:r>
            <w:proofErr w:type="gramEnd"/>
          </w:p>
        </w:tc>
      </w:tr>
      <w:tr w:rsidRPr="00EE5E03" w:rsidR="00E94803" w:rsidTr="2988CED8" w14:paraId="6DA7241D" w14:textId="77777777">
        <w:trPr>
          <w:trHeight w:val="397"/>
          <w:jc w:val="center"/>
        </w:trPr>
        <w:tc>
          <w:tcPr>
            <w:tcW w:w="2411" w:type="dxa"/>
            <w:tcBorders>
              <w:top w:val="single" w:color="000000" w:themeColor="text1" w:sz="4" w:space="0"/>
              <w:left w:val="nil"/>
              <w:bottom w:val="nil"/>
              <w:right w:val="nil"/>
            </w:tcBorders>
            <w:vAlign w:val="center"/>
          </w:tcPr>
          <w:p w:rsidRPr="00EE5E03" w:rsidR="00E94803" w:rsidP="002F35E1" w:rsidRDefault="00E94803" w14:paraId="33243975" w14:textId="77777777">
            <w:pPr>
              <w:rPr>
                <w:rFonts w:asciiTheme="minorHAnsi" w:hAnsiTheme="minorHAnsi" w:cstheme="minorHAnsi"/>
              </w:rPr>
            </w:pPr>
          </w:p>
        </w:tc>
        <w:tc>
          <w:tcPr>
            <w:tcW w:w="1417" w:type="dxa"/>
            <w:tcBorders>
              <w:top w:val="single" w:color="000000" w:themeColor="text1" w:sz="4" w:space="0"/>
              <w:left w:val="nil"/>
              <w:bottom w:val="nil"/>
              <w:right w:val="nil"/>
            </w:tcBorders>
            <w:vAlign w:val="center"/>
          </w:tcPr>
          <w:p w:rsidRPr="00EE5E03" w:rsidR="00E94803" w:rsidP="002F35E1" w:rsidRDefault="00E94803" w14:paraId="0FBD0703" w14:textId="77777777">
            <w:pPr>
              <w:rPr>
                <w:rFonts w:asciiTheme="minorHAnsi" w:hAnsiTheme="minorHAnsi" w:cstheme="minorHAnsi"/>
              </w:rPr>
            </w:pPr>
          </w:p>
        </w:tc>
        <w:tc>
          <w:tcPr>
            <w:tcW w:w="4253" w:type="dxa"/>
            <w:gridSpan w:val="2"/>
            <w:tcBorders>
              <w:top w:val="single" w:color="000000" w:themeColor="text1" w:sz="4" w:space="0"/>
              <w:left w:val="nil"/>
              <w:bottom w:val="nil"/>
              <w:right w:val="single" w:color="000000" w:themeColor="text1" w:sz="4" w:space="0"/>
            </w:tcBorders>
            <w:vAlign w:val="center"/>
            <w:hideMark/>
          </w:tcPr>
          <w:p w:rsidRPr="00EE5E03" w:rsidR="00E94803" w:rsidP="002F35E1" w:rsidRDefault="00E94803" w14:paraId="61C2B8D5" w14:textId="77777777">
            <w:pPr>
              <w:rPr>
                <w:rFonts w:asciiTheme="minorHAnsi" w:hAnsiTheme="minorHAnsi" w:cstheme="minorHAnsi"/>
              </w:rPr>
            </w:pPr>
            <w:r w:rsidRPr="00EE5E03">
              <w:rPr>
                <w:rFonts w:asciiTheme="minorHAnsi" w:hAnsiTheme="minorHAnsi" w:cstheme="minorHAnsi"/>
              </w:rPr>
              <w:t>Impact Assessment</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EE5E03" w:rsidR="00E94803" w:rsidP="002F35E1" w:rsidRDefault="001D5C46" w14:paraId="0639ACCF" w14:textId="77777777">
            <w:pPr>
              <w:rPr>
                <w:rFonts w:asciiTheme="minorHAnsi" w:hAnsiTheme="minorHAnsi" w:cstheme="minorHAnsi"/>
              </w:rPr>
            </w:pPr>
            <w:r>
              <w:rPr>
                <w:rFonts w:asciiTheme="minorHAnsi" w:hAnsiTheme="minorHAnsi" w:cstheme="minorHAnsi"/>
              </w:rPr>
              <w:t>May</w:t>
            </w:r>
            <w:r w:rsidRPr="00EE5E03" w:rsidR="00B73610">
              <w:rPr>
                <w:rFonts w:asciiTheme="minorHAnsi" w:hAnsiTheme="minorHAnsi" w:cstheme="minorHAnsi"/>
              </w:rPr>
              <w:t xml:space="preserve"> 2018</w:t>
            </w:r>
          </w:p>
        </w:tc>
      </w:tr>
    </w:tbl>
    <w:p w:rsidRPr="00EE5E03" w:rsidR="00E94803" w:rsidP="002F35E1" w:rsidRDefault="00E94803" w14:paraId="40215F1A" w14:textId="77777777">
      <w:pPr>
        <w:rPr>
          <w:rFonts w:asciiTheme="minorHAnsi" w:hAnsiTheme="minorHAnsi" w:cstheme="minorHAnsi"/>
        </w:rPr>
      </w:pPr>
      <w:r w:rsidRPr="00EE5E03">
        <w:rPr>
          <w:rFonts w:asciiTheme="minorHAnsi" w:hAnsiTheme="minorHAnsi" w:cstheme="minorHAnsi"/>
        </w:rPr>
        <w:t>To be reviewed at least every 3 years</w:t>
      </w:r>
    </w:p>
    <w:p w:rsidR="008B54EA" w:rsidP="002F35E1" w:rsidRDefault="008B54EA" w14:paraId="5B4A37F1" w14:textId="77777777">
      <w:pPr>
        <w:rPr>
          <w:rFonts w:asciiTheme="minorHAnsi" w:hAnsiTheme="minorHAnsi" w:cstheme="minorHAnsi"/>
        </w:rPr>
      </w:pPr>
    </w:p>
    <w:p w:rsidR="00434AFF" w:rsidP="002F35E1" w:rsidRDefault="00434AFF" w14:paraId="01CE0788" w14:textId="77777777">
      <w:pPr>
        <w:rPr>
          <w:rFonts w:asciiTheme="minorHAnsi" w:hAnsiTheme="minorHAnsi" w:cstheme="minorHAnsi"/>
        </w:rPr>
      </w:pPr>
    </w:p>
    <w:p w:rsidR="00D143B7" w:rsidP="002F35E1" w:rsidRDefault="00D143B7" w14:paraId="5ECFFA7A" w14:textId="1257C5B6">
      <w:pPr>
        <w:rPr>
          <w:rFonts w:asciiTheme="minorHAnsi" w:hAnsiTheme="minorHAnsi" w:cstheme="minorHAnsi"/>
          <w:b/>
          <w:bCs/>
          <w:sz w:val="32"/>
          <w:szCs w:val="32"/>
        </w:rPr>
      </w:pPr>
      <w:r w:rsidRPr="00D143B7">
        <w:rPr>
          <w:rFonts w:asciiTheme="minorHAnsi" w:hAnsiTheme="minorHAnsi" w:cstheme="minorHAnsi"/>
          <w:b/>
          <w:bCs/>
          <w:sz w:val="32"/>
          <w:szCs w:val="32"/>
        </w:rPr>
        <w:t>General Data Protection Regulation Policy</w:t>
      </w:r>
    </w:p>
    <w:p w:rsidRPr="00D71E86" w:rsidR="00D71E86" w:rsidP="00FB266E" w:rsidRDefault="00D71E86" w14:paraId="0B966554" w14:textId="7E464B19">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1.0</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Introduction</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2</w:t>
      </w:r>
    </w:p>
    <w:p w:rsidRPr="00D71E86" w:rsidR="00D71E86" w:rsidP="00FB266E" w:rsidRDefault="00D71E86" w14:paraId="23BA052F" w14:textId="69BC0241">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1.1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The General Data Protection Regulation (GDPR)</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2</w:t>
      </w:r>
    </w:p>
    <w:p w:rsidRPr="00D71E86" w:rsidR="00D71E86" w:rsidP="00FB266E" w:rsidRDefault="00D71E86" w14:paraId="3265A25C" w14:textId="6CAF6156">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2.0</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Obligations under the GDPR Act</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2</w:t>
      </w:r>
    </w:p>
    <w:p w:rsidRPr="00D71E86" w:rsidR="00D71E86" w:rsidP="00FB266E" w:rsidRDefault="00D71E86" w14:paraId="00126570" w14:textId="1F360566">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2.1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The trust schools must appoint a Data Protection Officer</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2</w:t>
      </w:r>
    </w:p>
    <w:p w:rsidRPr="00D71E86" w:rsidR="00D71E86" w:rsidP="00FB266E" w:rsidRDefault="00D71E86" w14:paraId="5CCA2E23" w14:textId="7679D5EB">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2.2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Lawful processing</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3</w:t>
      </w:r>
    </w:p>
    <w:p w:rsidRPr="00D71E86" w:rsidR="00D71E86" w:rsidP="00FB266E" w:rsidRDefault="00D71E86" w14:paraId="5358D440" w14:textId="42B45A90">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2.3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Individuals Rights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3</w:t>
      </w:r>
    </w:p>
    <w:p w:rsidRPr="00D71E86" w:rsidR="00D71E86" w:rsidP="00FB266E" w:rsidRDefault="00D71E86" w14:paraId="11D37312" w14:textId="1C032ED7">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2.3.1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Right to be informed</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3</w:t>
      </w:r>
    </w:p>
    <w:p w:rsidRPr="00D71E86" w:rsidR="00D71E86" w:rsidP="00FB266E" w:rsidRDefault="00D71E86" w14:paraId="77F22884" w14:textId="4128B07E">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2.3.2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Right of Access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4</w:t>
      </w:r>
    </w:p>
    <w:p w:rsidRPr="00D71E86" w:rsidR="00D71E86" w:rsidP="00FB266E" w:rsidRDefault="00D71E86" w14:paraId="20094BE3" w14:textId="5107A910">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2.3.3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Right to Rectification and Erasure</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4</w:t>
      </w:r>
    </w:p>
    <w:p w:rsidRPr="00D71E86" w:rsidR="00D71E86" w:rsidP="00FB266E" w:rsidRDefault="00D71E86" w14:paraId="1FB107BA" w14:textId="2DEDBC1B">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2.3.5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Right to data portability</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5</w:t>
      </w:r>
    </w:p>
    <w:p w:rsidRPr="00D71E86" w:rsidR="00D71E86" w:rsidP="00FB266E" w:rsidRDefault="00D71E86" w14:paraId="65823040" w14:textId="145623DD">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2.3.6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Right to object</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6</w:t>
      </w:r>
    </w:p>
    <w:p w:rsidRPr="00D71E86" w:rsidR="00D71E86" w:rsidP="00FB266E" w:rsidRDefault="00D71E86" w14:paraId="4E82049B" w14:textId="47AA96C6">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3.0</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GDPR Compliance</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6</w:t>
      </w:r>
    </w:p>
    <w:p w:rsidRPr="00D71E86" w:rsidR="00D71E86" w:rsidP="00FB266E" w:rsidRDefault="00D71E86" w14:paraId="6CF783B9" w14:textId="7666FA53">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Data Audit</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6</w:t>
      </w:r>
    </w:p>
    <w:p w:rsidRPr="00D71E86" w:rsidR="00D71E86" w:rsidP="00FB266E" w:rsidRDefault="00D71E86" w14:paraId="6E85531B" w14:textId="679E3E88">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3.2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Lawful Processing of Data</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6</w:t>
      </w:r>
    </w:p>
    <w:p w:rsidRPr="00D71E86" w:rsidR="00D71E86" w:rsidP="00FB266E" w:rsidRDefault="00D71E86" w14:paraId="0BD2193D" w14:textId="3CD1D554">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3.2.1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Article 6</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7</w:t>
      </w:r>
    </w:p>
    <w:p w:rsidRPr="00D71E86" w:rsidR="00D71E86" w:rsidP="00FB266E" w:rsidRDefault="00D71E86" w14:paraId="161EF854" w14:textId="58F1BCE6">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3.2.1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Article 9</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7</w:t>
      </w:r>
    </w:p>
    <w:p w:rsidRPr="00D71E86" w:rsidR="00D71E86" w:rsidP="00FB266E" w:rsidRDefault="00D71E86" w14:paraId="3D2966B6" w14:textId="4CE8A509">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3.3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Data Privacy Impact Assessments (DPIA)</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8</w:t>
      </w:r>
    </w:p>
    <w:p w:rsidRPr="00D71E86" w:rsidR="00D71E86" w:rsidP="00FB266E" w:rsidRDefault="00D71E86" w14:paraId="785636CB" w14:textId="1410302D">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3.4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Privacy Notices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9</w:t>
      </w:r>
    </w:p>
    <w:p w:rsidRPr="00D71E86" w:rsidR="00D71E86" w:rsidP="00FB266E" w:rsidRDefault="00D71E86" w14:paraId="1E81126B" w14:textId="4C14E306">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3.5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Third party processing and access to information</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10</w:t>
      </w:r>
    </w:p>
    <w:p w:rsidRPr="00D71E86" w:rsidR="00D71E86" w:rsidP="00FB266E" w:rsidRDefault="00D71E86" w14:paraId="58AC5256" w14:textId="58562B41">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3.5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Transfer of information outside the United Kingdom and European Union</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10</w:t>
      </w:r>
    </w:p>
    <w:p w:rsidRPr="00D71E86" w:rsidR="00D71E86" w:rsidP="00FB266E" w:rsidRDefault="00D71E86" w14:paraId="65DF814F" w14:textId="7CC640CA">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3.6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Retention of Data</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10</w:t>
      </w:r>
    </w:p>
    <w:p w:rsidRPr="00D71E86" w:rsidR="00D71E86" w:rsidP="00FB266E" w:rsidRDefault="00D71E86" w14:paraId="4A70AC42" w14:textId="5CB07FF7">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3.7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Data Subject Consent</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11</w:t>
      </w:r>
    </w:p>
    <w:p w:rsidRPr="00D71E86" w:rsidR="00D71E86" w:rsidP="00FB266E" w:rsidRDefault="00D71E86" w14:paraId="5F8D43C8" w14:textId="7A2A06DC">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3.7.1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Asking for consent</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11</w:t>
      </w:r>
    </w:p>
    <w:p w:rsidRPr="00D71E86" w:rsidR="00D71E86" w:rsidP="00FB266E" w:rsidRDefault="00D71E86" w14:paraId="496E2766" w14:textId="395627D9">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3.7.2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Recording and Managing Consent</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11</w:t>
      </w:r>
    </w:p>
    <w:p w:rsidRPr="00D71E86" w:rsidR="00D71E86" w:rsidP="00FB266E" w:rsidRDefault="00D71E86" w14:paraId="21EA426F" w14:textId="39438879">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3.8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References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12</w:t>
      </w:r>
    </w:p>
    <w:p w:rsidRPr="00D71E86" w:rsidR="00D71E86" w:rsidP="00FB266E" w:rsidRDefault="00D71E86" w14:paraId="33034FA7" w14:textId="6ED75F39">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3.9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Notification</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12</w:t>
      </w:r>
    </w:p>
    <w:p w:rsidRPr="00D71E86" w:rsidR="00D71E86" w:rsidP="00FB266E" w:rsidRDefault="00D71E86" w14:paraId="21137D68" w14:textId="576D02AB">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4.0</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Data Breach</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12</w:t>
      </w:r>
    </w:p>
    <w:p w:rsidRPr="00D71E86" w:rsidR="00D71E86" w:rsidP="00FB266E" w:rsidRDefault="00D71E86" w14:paraId="03BEBA0E" w14:textId="0C0C48CB">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4.1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Investigate the Incident</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12</w:t>
      </w:r>
    </w:p>
    <w:p w:rsidRPr="00D71E86" w:rsidR="00D71E86" w:rsidP="00FB266E" w:rsidRDefault="00D71E86" w14:paraId="46F45233" w14:textId="4E515216">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4.2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Investigate the Scope, Nature and Possible Consequences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12</w:t>
      </w:r>
    </w:p>
    <w:p w:rsidRPr="00D71E86" w:rsidR="00D71E86" w:rsidP="00FB266E" w:rsidRDefault="00D71E86" w14:paraId="26024153" w14:textId="20C6F4A1">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4.3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Investigate Notification Obligation to Supervise Authority</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13</w:t>
      </w:r>
    </w:p>
    <w:p w:rsidRPr="00D71E86" w:rsidR="00D71E86" w:rsidP="00FB266E" w:rsidRDefault="00D71E86" w14:paraId="3F90DBFA" w14:textId="0BA387C7">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4.4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Investigate Notification Obligation Individuals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14</w:t>
      </w:r>
    </w:p>
    <w:p w:rsidRPr="00D71E86" w:rsidR="00D71E86" w:rsidP="00FB266E" w:rsidRDefault="00D71E86" w14:paraId="3353E2F5" w14:textId="1B9C951E">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4.5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Create and Maintain an Internal Breach Register</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15</w:t>
      </w:r>
    </w:p>
    <w:p w:rsidRPr="00D71E86" w:rsidR="00D71E86" w:rsidP="00FB266E" w:rsidRDefault="00D71E86" w14:paraId="3436A261" w14:textId="61115FBC">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4.6.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Evaluate the Personal Data Breach and Update Technology and Policies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15</w:t>
      </w:r>
    </w:p>
    <w:p w:rsidRPr="00D71E86" w:rsidR="00D71E86" w:rsidP="00FB266E" w:rsidRDefault="00D71E86" w14:paraId="2F0020C1" w14:textId="7292A635">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5</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Responsibilities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15</w:t>
      </w:r>
    </w:p>
    <w:p w:rsidRPr="00D71E86" w:rsidR="00D71E86" w:rsidP="00FB266E" w:rsidRDefault="00D71E86" w14:paraId="32F56AD3" w14:textId="7EFF2334">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5.1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The Data Protection Officer (DPO)</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15</w:t>
      </w:r>
    </w:p>
    <w:p w:rsidRPr="00D71E86" w:rsidR="00D71E86" w:rsidP="00FB266E" w:rsidRDefault="00D71E86" w14:paraId="0C0FEAE9" w14:textId="1CF68E15">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5.2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The Network Services Manager</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16</w:t>
      </w:r>
    </w:p>
    <w:p w:rsidRPr="00D71E86" w:rsidR="00D71E86" w:rsidP="00FB266E" w:rsidRDefault="00D71E86" w14:paraId="59B3A058" w14:textId="39B58FC6">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5.3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Staff Responsibilities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16</w:t>
      </w:r>
    </w:p>
    <w:p w:rsidRPr="00D71E86" w:rsidR="00D71E86" w:rsidP="00FB266E" w:rsidRDefault="00D71E86" w14:paraId="5B1B368B" w14:textId="05597819">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 xml:space="preserve">5.4 </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Parent Responsibilities</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16</w:t>
      </w:r>
    </w:p>
    <w:p w:rsidRPr="00D71E86" w:rsidR="00D71E86" w:rsidP="00FB266E" w:rsidRDefault="00D71E86" w14:paraId="3E0865E3" w14:textId="54611067">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6.</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Data Security</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17</w:t>
      </w:r>
    </w:p>
    <w:p w:rsidRPr="00D71E86" w:rsidR="00D71E86" w:rsidP="00FB266E" w:rsidRDefault="00D71E86" w14:paraId="633984D0" w14:textId="2ABF1789">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7</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Equality and Diversity Statement</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18</w:t>
      </w:r>
    </w:p>
    <w:p w:rsidRPr="00D71E86" w:rsidR="00D71E86" w:rsidP="00FB266E" w:rsidRDefault="00D71E86" w14:paraId="30A9071D" w14:textId="7FF6AD9F">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8</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Safeguarding Policy</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18</w:t>
      </w:r>
    </w:p>
    <w:p w:rsidRPr="00D71E86" w:rsidR="00D71E86" w:rsidP="00FB266E" w:rsidRDefault="00D71E86" w14:paraId="5F82BE6C" w14:textId="356F9836">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9</w:t>
      </w:r>
      <w:r w:rsidR="00E6122D">
        <w:rPr>
          <w:rFonts w:asciiTheme="minorHAnsi" w:hAnsiTheme="minorHAnsi" w:cstheme="minorHAnsi"/>
          <w:color w:val="auto"/>
          <w:sz w:val="24"/>
          <w:szCs w:val="24"/>
        </w:rPr>
        <w:tab/>
      </w:r>
      <w:r w:rsidRPr="00D71E86">
        <w:rPr>
          <w:rFonts w:asciiTheme="minorHAnsi" w:hAnsiTheme="minorHAnsi" w:cstheme="minorHAnsi"/>
          <w:color w:val="auto"/>
          <w:sz w:val="24"/>
          <w:szCs w:val="24"/>
        </w:rPr>
        <w:t>Fraud, Bribery &amp; Corruption</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18</w:t>
      </w:r>
    </w:p>
    <w:p w:rsidRPr="00D71E86" w:rsidR="00D71E86" w:rsidP="00FB266E" w:rsidRDefault="00D71E86" w14:paraId="35D01BBD" w14:textId="77777777">
      <w:pPr>
        <w:pStyle w:val="TOCHeading"/>
        <w:keepNext w:val="0"/>
        <w:keepLines w:val="0"/>
        <w:widowControl w:val="0"/>
        <w:tabs>
          <w:tab w:val="left" w:pos="993"/>
          <w:tab w:val="right" w:pos="9214"/>
        </w:tabs>
        <w:spacing w:before="120"/>
        <w:rPr>
          <w:rFonts w:asciiTheme="minorHAnsi" w:hAnsiTheme="minorHAnsi" w:cstheme="minorHAnsi"/>
          <w:color w:val="auto"/>
          <w:sz w:val="24"/>
          <w:szCs w:val="24"/>
        </w:rPr>
      </w:pPr>
      <w:r w:rsidRPr="00D71E86">
        <w:rPr>
          <w:rFonts w:asciiTheme="minorHAnsi" w:hAnsiTheme="minorHAnsi" w:cstheme="minorHAnsi"/>
          <w:color w:val="auto"/>
          <w:sz w:val="24"/>
          <w:szCs w:val="24"/>
        </w:rPr>
        <w:t>APPENDIX A: SELBY EDUCATIONAL TRUST: DATA SUBJECT ACCESS REQUEST FORM</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18</w:t>
      </w:r>
    </w:p>
    <w:p w:rsidR="00D71E86" w:rsidP="00FB266E" w:rsidRDefault="00D71E86" w14:paraId="78D0EFF8" w14:textId="1BFA5151">
      <w:pPr>
        <w:pStyle w:val="TOCHeading"/>
        <w:keepNext w:val="0"/>
        <w:keepLines w:val="0"/>
        <w:widowControl w:val="0"/>
        <w:tabs>
          <w:tab w:val="left" w:pos="993"/>
          <w:tab w:val="right" w:pos="9214"/>
        </w:tabs>
        <w:spacing w:before="120"/>
        <w:rPr>
          <w:rFonts w:asciiTheme="minorHAnsi" w:hAnsiTheme="minorHAnsi" w:cstheme="minorHAnsi"/>
        </w:rPr>
      </w:pPr>
      <w:r w:rsidRPr="00D71E86">
        <w:rPr>
          <w:rFonts w:asciiTheme="minorHAnsi" w:hAnsiTheme="minorHAnsi" w:cstheme="minorHAnsi"/>
          <w:color w:val="auto"/>
          <w:sz w:val="24"/>
          <w:szCs w:val="24"/>
        </w:rPr>
        <w:t>APPENDIX B: GDPR Overview</w:t>
      </w:r>
      <w:r w:rsidRPr="00D71E86">
        <w:rPr>
          <w:rFonts w:asciiTheme="minorHAnsi" w:hAnsiTheme="minorHAnsi" w:cstheme="minorHAnsi"/>
          <w:color w:val="auto"/>
          <w:sz w:val="24"/>
          <w:szCs w:val="24"/>
        </w:rPr>
        <w:tab/>
      </w:r>
      <w:r w:rsidRPr="00D71E86">
        <w:rPr>
          <w:rFonts w:asciiTheme="minorHAnsi" w:hAnsiTheme="minorHAnsi" w:cstheme="minorHAnsi"/>
          <w:color w:val="auto"/>
          <w:sz w:val="24"/>
          <w:szCs w:val="24"/>
        </w:rPr>
        <w:t>19</w:t>
      </w:r>
      <w:r w:rsidRPr="00D71E86">
        <w:rPr>
          <w:rFonts w:asciiTheme="minorHAnsi" w:hAnsiTheme="minorHAnsi" w:cstheme="minorHAnsi"/>
          <w:color w:val="auto"/>
        </w:rPr>
        <w:t xml:space="preserve"> </w:t>
      </w:r>
      <w:r w:rsidRPr="00EE5E03" w:rsidR="0066736F">
        <w:rPr>
          <w:rFonts w:asciiTheme="minorHAnsi" w:hAnsiTheme="minorHAnsi" w:cstheme="minorHAnsi"/>
        </w:rPr>
        <w:br w:type="page"/>
      </w:r>
    </w:p>
    <w:p w:rsidRPr="00EE5E03" w:rsidR="008B54EA" w:rsidP="002F35E1" w:rsidRDefault="008B54EA" w14:paraId="66AC9B0D" w14:textId="71E00227">
      <w:pPr>
        <w:rPr>
          <w:rFonts w:asciiTheme="minorHAnsi" w:hAnsiTheme="minorHAnsi" w:cstheme="minorHAnsi"/>
        </w:rPr>
      </w:pPr>
      <w:r w:rsidRPr="00EE5E03">
        <w:rPr>
          <w:rFonts w:asciiTheme="minorHAnsi" w:hAnsiTheme="minorHAnsi" w:cstheme="minorHAnsi"/>
        </w:rPr>
        <w:t xml:space="preserve">POLICY FOR ALL STAFF AND </w:t>
      </w:r>
      <w:r w:rsidR="00741741">
        <w:rPr>
          <w:rFonts w:asciiTheme="minorHAnsi" w:hAnsiTheme="minorHAnsi" w:cstheme="minorHAnsi"/>
        </w:rPr>
        <w:t>PARENTS</w:t>
      </w:r>
    </w:p>
    <w:p w:rsidRPr="00EE5E03" w:rsidR="008B54EA" w:rsidP="002F35E1" w:rsidRDefault="008B54EA" w14:paraId="06C52DEC" w14:textId="77777777">
      <w:pPr>
        <w:rPr>
          <w:rFonts w:asciiTheme="minorHAnsi" w:hAnsiTheme="minorHAnsi" w:cstheme="minorHAnsi"/>
        </w:rPr>
      </w:pPr>
    </w:p>
    <w:p w:rsidRPr="00EE5E03" w:rsidR="008B54EA" w:rsidP="0066736F" w:rsidRDefault="008B54EA" w14:paraId="557F754C" w14:textId="009D1C0C">
      <w:pPr>
        <w:pStyle w:val="Heading1"/>
      </w:pPr>
      <w:r>
        <w:t>1.0</w:t>
      </w:r>
      <w:r>
        <w:tab/>
      </w:r>
      <w:r>
        <w:t>Introduction</w:t>
      </w:r>
    </w:p>
    <w:p w:rsidRPr="00EE5E03" w:rsidR="008B54EA" w:rsidP="002F35E1" w:rsidRDefault="008B54EA" w14:paraId="15C3D827" w14:textId="77777777">
      <w:pPr>
        <w:rPr>
          <w:rFonts w:asciiTheme="minorHAnsi" w:hAnsiTheme="minorHAnsi" w:cstheme="minorHAnsi"/>
        </w:rPr>
      </w:pPr>
    </w:p>
    <w:p w:rsidRPr="00EE5E03" w:rsidR="008B54EA" w:rsidP="2988CED8" w:rsidRDefault="008B54EA" w14:paraId="15480718" w14:textId="2764409C">
      <w:pPr>
        <w:pStyle w:val="Heading2"/>
        <w:ind w:firstLine="720"/>
        <w:rPr>
          <w:rFonts w:asciiTheme="minorHAnsi" w:hAnsiTheme="minorHAnsi"/>
        </w:rPr>
      </w:pPr>
      <w:r w:rsidRPr="2988CED8">
        <w:rPr>
          <w:rFonts w:asciiTheme="minorHAnsi" w:hAnsiTheme="minorHAnsi"/>
        </w:rPr>
        <w:t>1.1</w:t>
      </w:r>
      <w:r w:rsidRPr="2988CED8" w:rsidR="0066736F">
        <w:rPr>
          <w:rFonts w:asciiTheme="minorHAnsi" w:hAnsiTheme="minorHAnsi"/>
        </w:rPr>
        <w:t xml:space="preserve"> </w:t>
      </w:r>
      <w:r w:rsidRPr="2988CED8">
        <w:rPr>
          <w:rFonts w:asciiTheme="minorHAnsi" w:hAnsiTheme="minorHAnsi"/>
        </w:rPr>
        <w:t xml:space="preserve">The </w:t>
      </w:r>
      <w:r w:rsidRPr="2988CED8" w:rsidR="00E93662">
        <w:rPr>
          <w:rFonts w:asciiTheme="minorHAnsi" w:hAnsiTheme="minorHAnsi"/>
        </w:rPr>
        <w:t xml:space="preserve">General </w:t>
      </w:r>
      <w:r w:rsidRPr="2988CED8">
        <w:rPr>
          <w:rFonts w:asciiTheme="minorHAnsi" w:hAnsiTheme="minorHAnsi"/>
        </w:rPr>
        <w:t xml:space="preserve">Data Protection </w:t>
      </w:r>
      <w:r w:rsidRPr="2988CED8" w:rsidR="00E93662">
        <w:rPr>
          <w:rFonts w:asciiTheme="minorHAnsi" w:hAnsiTheme="minorHAnsi"/>
        </w:rPr>
        <w:t>Regulation (GDPR)</w:t>
      </w:r>
    </w:p>
    <w:p w:rsidRPr="00EE5E03" w:rsidR="008B54EA" w:rsidP="002F35E1" w:rsidRDefault="008B54EA" w14:paraId="0744DCAB" w14:textId="77777777">
      <w:pPr>
        <w:rPr>
          <w:rFonts w:asciiTheme="minorHAnsi" w:hAnsiTheme="minorHAnsi" w:cstheme="minorHAnsi"/>
        </w:rPr>
      </w:pPr>
    </w:p>
    <w:p w:rsidRPr="00EE5E03" w:rsidR="008B54EA" w:rsidP="002F35E1" w:rsidRDefault="008B54EA" w14:paraId="77D24164" w14:textId="77777777">
      <w:pPr>
        <w:ind w:left="720"/>
        <w:rPr>
          <w:rFonts w:asciiTheme="minorHAnsi" w:hAnsiTheme="minorHAnsi" w:cstheme="minorHAnsi"/>
        </w:rPr>
      </w:pPr>
      <w:r w:rsidRPr="00EE5E03">
        <w:rPr>
          <w:rFonts w:asciiTheme="minorHAnsi" w:hAnsiTheme="minorHAnsi" w:cstheme="minorHAnsi"/>
        </w:rPr>
        <w:t>The Data Protection Act 19</w:t>
      </w:r>
      <w:r w:rsidRPr="00EE5E03" w:rsidR="00E93662">
        <w:rPr>
          <w:rFonts w:asciiTheme="minorHAnsi" w:hAnsiTheme="minorHAnsi" w:cstheme="minorHAnsi"/>
        </w:rPr>
        <w:t>9</w:t>
      </w:r>
      <w:r w:rsidRPr="00EE5E03">
        <w:rPr>
          <w:rFonts w:asciiTheme="minorHAnsi" w:hAnsiTheme="minorHAnsi" w:cstheme="minorHAnsi"/>
        </w:rPr>
        <w:t xml:space="preserve">8 has now been superseded by the </w:t>
      </w:r>
      <w:r w:rsidRPr="00EE5E03" w:rsidR="00E93662">
        <w:rPr>
          <w:rFonts w:asciiTheme="minorHAnsi" w:hAnsiTheme="minorHAnsi" w:cstheme="minorHAnsi"/>
        </w:rPr>
        <w:t>GDPR</w:t>
      </w:r>
      <w:r w:rsidRPr="00EE5E03">
        <w:rPr>
          <w:rFonts w:asciiTheme="minorHAnsi" w:hAnsiTheme="minorHAnsi" w:cstheme="minorHAnsi"/>
        </w:rPr>
        <w:t xml:space="preserve"> Act </w:t>
      </w:r>
      <w:r w:rsidRPr="00EE5E03" w:rsidR="00E93662">
        <w:rPr>
          <w:rFonts w:asciiTheme="minorHAnsi" w:hAnsiTheme="minorHAnsi" w:cstheme="minorHAnsi"/>
        </w:rPr>
        <w:t>201</w:t>
      </w:r>
      <w:r w:rsidRPr="00EE5E03">
        <w:rPr>
          <w:rFonts w:asciiTheme="minorHAnsi" w:hAnsiTheme="minorHAnsi" w:cstheme="minorHAnsi"/>
        </w:rPr>
        <w:t>8, which significantly extends the</w:t>
      </w:r>
      <w:r w:rsidRPr="00EE5E03" w:rsidR="00080B2F">
        <w:rPr>
          <w:rFonts w:asciiTheme="minorHAnsi" w:hAnsiTheme="minorHAnsi" w:cstheme="minorHAnsi"/>
        </w:rPr>
        <w:t xml:space="preserve"> scope of data protection law.  It applies to all personnel d</w:t>
      </w:r>
      <w:r w:rsidRPr="00EE5E03">
        <w:rPr>
          <w:rFonts w:asciiTheme="minorHAnsi" w:hAnsiTheme="minorHAnsi" w:cstheme="minorHAnsi"/>
        </w:rPr>
        <w:t xml:space="preserve">ata held </w:t>
      </w:r>
      <w:r w:rsidRPr="00EE5E03" w:rsidR="00080B2F">
        <w:rPr>
          <w:rFonts w:asciiTheme="minorHAnsi" w:hAnsiTheme="minorHAnsi" w:cstheme="minorHAnsi"/>
        </w:rPr>
        <w:t xml:space="preserve">not just those in electronic form. </w:t>
      </w:r>
    </w:p>
    <w:p w:rsidRPr="00EE5E03" w:rsidR="00080B2F" w:rsidP="002F35E1" w:rsidRDefault="00080B2F" w14:paraId="58239F26" w14:textId="77777777">
      <w:pPr>
        <w:rPr>
          <w:rFonts w:asciiTheme="minorHAnsi" w:hAnsiTheme="minorHAnsi" w:cstheme="minorHAnsi"/>
        </w:rPr>
      </w:pPr>
    </w:p>
    <w:p w:rsidRPr="00EE5E03" w:rsidR="00080B2F" w:rsidP="002F35E1" w:rsidRDefault="006C2038" w14:paraId="699D5E87" w14:textId="77777777">
      <w:pPr>
        <w:ind w:firstLine="720"/>
        <w:rPr>
          <w:rFonts w:asciiTheme="minorHAnsi" w:hAnsiTheme="minorHAnsi" w:cstheme="minorHAnsi"/>
        </w:rPr>
      </w:pPr>
      <w:r>
        <w:rPr>
          <w:rFonts w:asciiTheme="minorHAnsi" w:hAnsiTheme="minorHAnsi" w:cstheme="minorHAnsi"/>
        </w:rPr>
        <w:t>The trust</w:t>
      </w:r>
      <w:r w:rsidRPr="00EE5E03" w:rsidR="00C108C1">
        <w:rPr>
          <w:rFonts w:asciiTheme="minorHAnsi" w:hAnsiTheme="minorHAnsi" w:cstheme="minorHAnsi"/>
        </w:rPr>
        <w:t xml:space="preserve"> needs to </w:t>
      </w:r>
      <w:proofErr w:type="gramStart"/>
      <w:r w:rsidRPr="00EE5E03" w:rsidR="00C108C1">
        <w:rPr>
          <w:rFonts w:asciiTheme="minorHAnsi" w:hAnsiTheme="minorHAnsi" w:cstheme="minorHAnsi"/>
        </w:rPr>
        <w:t>record:-</w:t>
      </w:r>
      <w:proofErr w:type="gramEnd"/>
    </w:p>
    <w:p w:rsidRPr="00EE5E03" w:rsidR="00C108C1" w:rsidP="002F35E1" w:rsidRDefault="00C108C1" w14:paraId="55404632" w14:textId="77777777">
      <w:pPr>
        <w:rPr>
          <w:rFonts w:asciiTheme="minorHAnsi" w:hAnsiTheme="minorHAnsi" w:cstheme="minorHAnsi"/>
        </w:rPr>
      </w:pPr>
    </w:p>
    <w:p w:rsidRPr="00EE5E03" w:rsidR="00080B2F" w:rsidP="2988CED8" w:rsidRDefault="00080B2F" w14:paraId="1DD1CE3F" w14:textId="4635844B">
      <w:pPr>
        <w:pStyle w:val="ListParagraph"/>
        <w:numPr>
          <w:ilvl w:val="0"/>
          <w:numId w:val="1"/>
        </w:numPr>
        <w:rPr>
          <w:rFonts w:asciiTheme="minorHAnsi" w:hAnsiTheme="minorHAnsi" w:cstheme="minorBidi"/>
        </w:rPr>
      </w:pPr>
      <w:r w:rsidRPr="2988CED8">
        <w:rPr>
          <w:rFonts w:asciiTheme="minorHAnsi" w:hAnsiTheme="minorHAnsi" w:cstheme="minorBidi"/>
        </w:rPr>
        <w:t>Name and details of your organisation (and where applicable, of other controllers, your representative and data protection officer).</w:t>
      </w:r>
    </w:p>
    <w:p w:rsidRPr="00EE5E03" w:rsidR="00080B2F" w:rsidP="00FC7D96" w:rsidRDefault="00C108C1" w14:paraId="14E217D0" w14:textId="77777777">
      <w:pPr>
        <w:pStyle w:val="ListParagraph"/>
        <w:numPr>
          <w:ilvl w:val="0"/>
          <w:numId w:val="1"/>
        </w:numPr>
        <w:rPr>
          <w:rFonts w:asciiTheme="minorHAnsi" w:hAnsiTheme="minorHAnsi" w:cstheme="minorHAnsi"/>
        </w:rPr>
      </w:pPr>
      <w:r w:rsidRPr="00EE5E03">
        <w:rPr>
          <w:rFonts w:asciiTheme="minorHAnsi" w:hAnsiTheme="minorHAnsi" w:cstheme="minorHAnsi"/>
        </w:rPr>
        <w:t>Purpose and lawful reason for the processing the data</w:t>
      </w:r>
    </w:p>
    <w:p w:rsidRPr="00EE5E03" w:rsidR="00080B2F" w:rsidP="00FC7D96" w:rsidRDefault="00080B2F" w14:paraId="40B840A2" w14:textId="77777777">
      <w:pPr>
        <w:pStyle w:val="ListParagraph"/>
        <w:numPr>
          <w:ilvl w:val="0"/>
          <w:numId w:val="1"/>
        </w:numPr>
        <w:rPr>
          <w:rFonts w:asciiTheme="minorHAnsi" w:hAnsiTheme="minorHAnsi" w:cstheme="minorHAnsi"/>
        </w:rPr>
      </w:pPr>
      <w:r w:rsidRPr="00EE5E03">
        <w:rPr>
          <w:rFonts w:asciiTheme="minorHAnsi" w:hAnsiTheme="minorHAnsi" w:cstheme="minorHAnsi"/>
        </w:rPr>
        <w:t>Description of the categories of individuals and categories of personal data.</w:t>
      </w:r>
    </w:p>
    <w:p w:rsidRPr="00EE5E03" w:rsidR="00080B2F" w:rsidP="00FC7D96" w:rsidRDefault="00080B2F" w14:paraId="779457EC" w14:textId="77777777">
      <w:pPr>
        <w:pStyle w:val="ListParagraph"/>
        <w:numPr>
          <w:ilvl w:val="0"/>
          <w:numId w:val="1"/>
        </w:numPr>
        <w:rPr>
          <w:rFonts w:asciiTheme="minorHAnsi" w:hAnsiTheme="minorHAnsi" w:cstheme="minorHAnsi"/>
        </w:rPr>
      </w:pPr>
      <w:r w:rsidRPr="00EE5E03">
        <w:rPr>
          <w:rFonts w:asciiTheme="minorHAnsi" w:hAnsiTheme="minorHAnsi" w:cstheme="minorHAnsi"/>
        </w:rPr>
        <w:t>Categories of recipients of personal data.</w:t>
      </w:r>
    </w:p>
    <w:p w:rsidRPr="00EE5E03" w:rsidR="00080B2F" w:rsidP="00FC7D96" w:rsidRDefault="00080B2F" w14:paraId="10FDE71B" w14:textId="77777777">
      <w:pPr>
        <w:pStyle w:val="ListParagraph"/>
        <w:numPr>
          <w:ilvl w:val="0"/>
          <w:numId w:val="1"/>
        </w:numPr>
        <w:rPr>
          <w:rFonts w:asciiTheme="minorHAnsi" w:hAnsiTheme="minorHAnsi" w:cstheme="minorHAnsi"/>
        </w:rPr>
      </w:pPr>
      <w:r w:rsidRPr="00EE5E03">
        <w:rPr>
          <w:rFonts w:asciiTheme="minorHAnsi" w:hAnsiTheme="minorHAnsi" w:cstheme="minorHAnsi"/>
        </w:rPr>
        <w:t>Details of transfers to third countries including documentation of the transfer mechanism safeguards in place.</w:t>
      </w:r>
    </w:p>
    <w:p w:rsidRPr="00EE5E03" w:rsidR="00080B2F" w:rsidP="00FC7D96" w:rsidRDefault="00080B2F" w14:paraId="7797BFB6" w14:textId="77777777">
      <w:pPr>
        <w:pStyle w:val="ListParagraph"/>
        <w:numPr>
          <w:ilvl w:val="0"/>
          <w:numId w:val="1"/>
        </w:numPr>
        <w:rPr>
          <w:rFonts w:asciiTheme="minorHAnsi" w:hAnsiTheme="minorHAnsi" w:cstheme="minorHAnsi"/>
        </w:rPr>
      </w:pPr>
      <w:r w:rsidRPr="00EE5E03">
        <w:rPr>
          <w:rFonts w:asciiTheme="minorHAnsi" w:hAnsiTheme="minorHAnsi" w:cstheme="minorHAnsi"/>
        </w:rPr>
        <w:t>Retention schedules.</w:t>
      </w:r>
    </w:p>
    <w:p w:rsidRPr="00EE5E03" w:rsidR="00080B2F" w:rsidP="00FC7D96" w:rsidRDefault="00080B2F" w14:paraId="13A29F35" w14:textId="77777777">
      <w:pPr>
        <w:pStyle w:val="ListParagraph"/>
        <w:numPr>
          <w:ilvl w:val="0"/>
          <w:numId w:val="1"/>
        </w:numPr>
        <w:rPr>
          <w:rFonts w:asciiTheme="minorHAnsi" w:hAnsiTheme="minorHAnsi" w:cstheme="minorHAnsi"/>
        </w:rPr>
      </w:pPr>
      <w:r w:rsidRPr="00EE5E03">
        <w:rPr>
          <w:rFonts w:asciiTheme="minorHAnsi" w:hAnsiTheme="minorHAnsi" w:cstheme="minorHAnsi"/>
        </w:rPr>
        <w:t>Description of technical and organisational security measures.</w:t>
      </w:r>
    </w:p>
    <w:p w:rsidRPr="00EE5E03" w:rsidR="00080B2F" w:rsidP="002F35E1" w:rsidRDefault="00080B2F" w14:paraId="60C271EB" w14:textId="77777777">
      <w:pPr>
        <w:rPr>
          <w:rFonts w:asciiTheme="minorHAnsi" w:hAnsiTheme="minorHAnsi" w:cstheme="minorHAnsi"/>
        </w:rPr>
      </w:pPr>
    </w:p>
    <w:p w:rsidRPr="00EE5E03" w:rsidR="008B54EA" w:rsidP="002F35E1" w:rsidRDefault="00E93662" w14:paraId="1E993105" w14:textId="77777777">
      <w:pPr>
        <w:ind w:left="720"/>
        <w:rPr>
          <w:rFonts w:asciiTheme="minorHAnsi" w:hAnsiTheme="minorHAnsi" w:cstheme="minorHAnsi"/>
        </w:rPr>
      </w:pPr>
      <w:r w:rsidRPr="00EE5E03">
        <w:rPr>
          <w:rFonts w:asciiTheme="minorHAnsi" w:hAnsiTheme="minorHAnsi" w:cstheme="minorHAnsi"/>
        </w:rPr>
        <w:t>The GDPR act also lists individual’s rights on the data being held</w:t>
      </w:r>
      <w:r w:rsidR="006C2038">
        <w:rPr>
          <w:rFonts w:asciiTheme="minorHAnsi" w:hAnsiTheme="minorHAnsi" w:cstheme="minorHAnsi"/>
        </w:rPr>
        <w:t xml:space="preserve"> and that trust</w:t>
      </w:r>
      <w:r w:rsidRPr="00EE5E03" w:rsidR="00080B2F">
        <w:rPr>
          <w:rFonts w:asciiTheme="minorHAnsi" w:hAnsiTheme="minorHAnsi" w:cstheme="minorHAnsi"/>
        </w:rPr>
        <w:t xml:space="preserve"> must do Data Impact assessments when using new technologies or that processing is likely to result in a high risk to the rights and freedoms of individuals </w:t>
      </w:r>
      <w:proofErr w:type="gramStart"/>
      <w:r w:rsidRPr="00EE5E03" w:rsidR="00080B2F">
        <w:rPr>
          <w:rFonts w:asciiTheme="minorHAnsi" w:hAnsiTheme="minorHAnsi" w:cstheme="minorHAnsi"/>
        </w:rPr>
        <w:t>e.g.</w:t>
      </w:r>
      <w:proofErr w:type="gramEnd"/>
      <w:r w:rsidRPr="00EE5E03" w:rsidR="00080B2F">
        <w:rPr>
          <w:rFonts w:asciiTheme="minorHAnsi" w:hAnsiTheme="minorHAnsi" w:cstheme="minorHAnsi"/>
        </w:rPr>
        <w:t xml:space="preserve"> large scale, systematic monitoring of public areas (CCTV).</w:t>
      </w:r>
    </w:p>
    <w:p w:rsidRPr="00EE5E03" w:rsidR="008B54EA" w:rsidP="002F35E1" w:rsidRDefault="008B54EA" w14:paraId="75FA4ED3" w14:textId="77777777">
      <w:pPr>
        <w:rPr>
          <w:rFonts w:asciiTheme="minorHAnsi" w:hAnsiTheme="minorHAnsi" w:cstheme="minorHAnsi"/>
        </w:rPr>
      </w:pPr>
    </w:p>
    <w:p w:rsidRPr="00EE5E03" w:rsidR="008B54EA" w:rsidP="0066736F" w:rsidRDefault="008B54EA" w14:paraId="1EAEF5D5" w14:textId="78C28439">
      <w:pPr>
        <w:pStyle w:val="Heading1"/>
      </w:pPr>
      <w:r>
        <w:t>2.0</w:t>
      </w:r>
      <w:r>
        <w:tab/>
      </w:r>
      <w:r>
        <w:t xml:space="preserve">Obligations </w:t>
      </w:r>
      <w:r w:rsidR="002F35E1">
        <w:t>under</w:t>
      </w:r>
      <w:r>
        <w:t xml:space="preserve"> </w:t>
      </w:r>
      <w:r w:rsidR="002F35E1">
        <w:t>the</w:t>
      </w:r>
      <w:r>
        <w:t xml:space="preserve"> </w:t>
      </w:r>
      <w:r w:rsidR="00080B2F">
        <w:t>GDPR</w:t>
      </w:r>
      <w:r>
        <w:t xml:space="preserve"> Act</w:t>
      </w:r>
    </w:p>
    <w:p w:rsidRPr="00EE5E03" w:rsidR="008B54EA" w:rsidP="002F35E1" w:rsidRDefault="008B54EA" w14:paraId="3919A58D" w14:textId="77777777">
      <w:pPr>
        <w:rPr>
          <w:rFonts w:asciiTheme="minorHAnsi" w:hAnsiTheme="minorHAnsi" w:cstheme="minorHAnsi"/>
        </w:rPr>
      </w:pPr>
    </w:p>
    <w:p w:rsidRPr="00EE5E03" w:rsidR="00080B2F" w:rsidP="2988CED8" w:rsidRDefault="002F35E1" w14:paraId="27F0DC67" w14:textId="1F88284F">
      <w:pPr>
        <w:pStyle w:val="Heading2"/>
        <w:rPr>
          <w:rFonts w:asciiTheme="minorHAnsi" w:hAnsiTheme="minorHAnsi"/>
        </w:rPr>
      </w:pPr>
      <w:r w:rsidRPr="00EE5E03">
        <w:rPr>
          <w:rFonts w:asciiTheme="minorHAnsi" w:hAnsiTheme="minorHAnsi"/>
        </w:rPr>
        <w:tab/>
      </w:r>
      <w:r w:rsidRPr="2988CED8">
        <w:rPr>
          <w:rFonts w:asciiTheme="minorHAnsi" w:hAnsiTheme="minorHAnsi"/>
        </w:rPr>
        <w:t>2.1</w:t>
      </w:r>
      <w:r w:rsidRPr="2988CED8" w:rsidR="0066736F">
        <w:rPr>
          <w:rFonts w:asciiTheme="minorHAnsi" w:hAnsiTheme="minorHAnsi"/>
        </w:rPr>
        <w:t xml:space="preserve"> </w:t>
      </w:r>
      <w:r w:rsidRPr="2988CED8" w:rsidR="006C2038">
        <w:rPr>
          <w:rFonts w:asciiTheme="minorHAnsi" w:hAnsiTheme="minorHAnsi"/>
        </w:rPr>
        <w:t>The trust schools</w:t>
      </w:r>
      <w:r w:rsidRPr="2988CED8" w:rsidR="00080B2F">
        <w:rPr>
          <w:rFonts w:asciiTheme="minorHAnsi" w:hAnsiTheme="minorHAnsi"/>
        </w:rPr>
        <w:t xml:space="preserve"> must appoint a Data Protection Officer</w:t>
      </w:r>
    </w:p>
    <w:p w:rsidR="002F35E1" w:rsidP="002F35E1" w:rsidRDefault="002F35E1" w14:paraId="5E442E83" w14:textId="77777777">
      <w:pPr>
        <w:rPr>
          <w:rFonts w:asciiTheme="minorHAnsi" w:hAnsiTheme="minorHAnsi" w:cstheme="minorHAnsi"/>
        </w:rPr>
      </w:pPr>
    </w:p>
    <w:p w:rsidRPr="00441368" w:rsidR="00441368" w:rsidP="00441368" w:rsidRDefault="00441368" w14:paraId="78B94249" w14:textId="77777777">
      <w:pPr>
        <w:rPr>
          <w:rFonts w:asciiTheme="minorHAnsi" w:hAnsiTheme="minorHAnsi" w:cstheme="minorHAnsi"/>
        </w:rPr>
      </w:pPr>
    </w:p>
    <w:p w:rsidRPr="00441368" w:rsidR="00441368" w:rsidP="2988CED8" w:rsidRDefault="00441368" w14:paraId="7630DD88" w14:textId="7C722DA7">
      <w:pPr>
        <w:ind w:left="720"/>
        <w:rPr>
          <w:rFonts w:asciiTheme="minorHAnsi" w:hAnsiTheme="minorHAnsi" w:cstheme="minorBidi"/>
        </w:rPr>
      </w:pPr>
      <w:proofErr w:type="gramStart"/>
      <w:r w:rsidRPr="2988CED8">
        <w:rPr>
          <w:rFonts w:asciiTheme="minorHAnsi" w:hAnsiTheme="minorHAnsi" w:cstheme="minorBidi"/>
        </w:rPr>
        <w:t xml:space="preserve">The </w:t>
      </w:r>
      <w:r w:rsidRPr="2988CED8" w:rsidR="001D5C46">
        <w:rPr>
          <w:rFonts w:asciiTheme="minorHAnsi" w:hAnsiTheme="minorHAnsi" w:cstheme="minorBidi"/>
        </w:rPr>
        <w:t xml:space="preserve"> Trust</w:t>
      </w:r>
      <w:proofErr w:type="gramEnd"/>
      <w:r w:rsidRPr="2988CED8" w:rsidR="001D5C46">
        <w:rPr>
          <w:rFonts w:asciiTheme="minorHAnsi" w:hAnsiTheme="minorHAnsi" w:cstheme="minorBidi"/>
        </w:rPr>
        <w:t xml:space="preserve"> </w:t>
      </w:r>
      <w:r w:rsidRPr="2988CED8">
        <w:rPr>
          <w:rFonts w:asciiTheme="minorHAnsi" w:hAnsiTheme="minorHAnsi" w:cstheme="minorBidi"/>
        </w:rPr>
        <w:t xml:space="preserve"> is the data controller under the Act, and the Board is therefore ultimately responsible for implementation.  However, the designated data protection officer will deal with day-to-day matters.</w:t>
      </w:r>
    </w:p>
    <w:p w:rsidRPr="00441368" w:rsidR="00441368" w:rsidP="00441368" w:rsidRDefault="00441368" w14:paraId="4BAFA3B7" w14:textId="77777777">
      <w:pPr>
        <w:rPr>
          <w:rFonts w:asciiTheme="minorHAnsi" w:hAnsiTheme="minorHAnsi" w:cstheme="minorHAnsi"/>
        </w:rPr>
      </w:pPr>
    </w:p>
    <w:p w:rsidRPr="00EE5E03" w:rsidR="00441368" w:rsidP="002F35E1" w:rsidRDefault="00441368" w14:paraId="28CF7F4A" w14:textId="5087CD11">
      <w:pPr>
        <w:rPr>
          <w:rFonts w:asciiTheme="minorHAnsi" w:hAnsiTheme="minorHAnsi" w:cstheme="minorHAnsi"/>
        </w:rPr>
      </w:pPr>
      <w:r w:rsidRPr="2988CED8">
        <w:rPr>
          <w:rFonts w:asciiTheme="minorHAnsi" w:hAnsiTheme="minorHAnsi" w:cstheme="minorBidi"/>
        </w:rPr>
        <w:t xml:space="preserve">The designated data protection officer for Selby </w:t>
      </w:r>
      <w:r w:rsidRPr="2988CED8" w:rsidR="006C2038">
        <w:rPr>
          <w:rFonts w:asciiTheme="minorHAnsi" w:hAnsiTheme="minorHAnsi" w:cstheme="minorBidi"/>
        </w:rPr>
        <w:t>Educational Trust</w:t>
      </w:r>
      <w:r w:rsidRPr="2988CED8">
        <w:rPr>
          <w:rFonts w:asciiTheme="minorHAnsi" w:hAnsiTheme="minorHAnsi" w:cstheme="minorBidi"/>
        </w:rPr>
        <w:t xml:space="preserve"> </w:t>
      </w:r>
      <w:proofErr w:type="gramStart"/>
      <w:r w:rsidRPr="2988CED8">
        <w:rPr>
          <w:rFonts w:asciiTheme="minorHAnsi" w:hAnsiTheme="minorHAnsi" w:cstheme="minorBidi"/>
        </w:rPr>
        <w:t xml:space="preserve">is </w:t>
      </w:r>
      <w:r w:rsidRPr="2988CED8" w:rsidR="23E9CBBF">
        <w:rPr>
          <w:rFonts w:asciiTheme="minorHAnsi" w:hAnsiTheme="minorHAnsi" w:cstheme="minorBidi"/>
        </w:rPr>
        <w:t xml:space="preserve"> Tim</w:t>
      </w:r>
      <w:proofErr w:type="gramEnd"/>
      <w:r w:rsidRPr="2988CED8" w:rsidR="23E9CBBF">
        <w:rPr>
          <w:rFonts w:asciiTheme="minorHAnsi" w:hAnsiTheme="minorHAnsi" w:cstheme="minorBidi"/>
        </w:rPr>
        <w:t xml:space="preserve"> Pinto </w:t>
      </w:r>
      <w:r w:rsidRPr="2988CED8" w:rsidR="4661BC95">
        <w:rPr>
          <w:rFonts w:asciiTheme="minorHAnsi" w:hAnsiTheme="minorHAnsi" w:cstheme="minorBidi"/>
        </w:rPr>
        <w:t>E Safety Office.</w:t>
      </w:r>
    </w:p>
    <w:p w:rsidRPr="00EE5E03" w:rsidR="00080B2F" w:rsidP="00FC7D96" w:rsidRDefault="00080B2F" w14:paraId="3B5307E2" w14:textId="77777777">
      <w:pPr>
        <w:pStyle w:val="ListParagraph"/>
        <w:numPr>
          <w:ilvl w:val="0"/>
          <w:numId w:val="2"/>
        </w:numPr>
        <w:rPr>
          <w:rFonts w:asciiTheme="minorHAnsi" w:hAnsiTheme="minorHAnsi" w:cstheme="minorHAnsi"/>
        </w:rPr>
      </w:pPr>
      <w:r w:rsidRPr="00EE5E03">
        <w:rPr>
          <w:rFonts w:asciiTheme="minorHAnsi" w:hAnsiTheme="minorHAnsi" w:cstheme="minorHAnsi"/>
        </w:rPr>
        <w:t>To inform and advise the organisation and its employees about their obligations to comply with the GDPR and other data protection laws.</w:t>
      </w:r>
    </w:p>
    <w:p w:rsidRPr="00EE5E03" w:rsidR="00080B2F" w:rsidP="00FC7D96" w:rsidRDefault="00080B2F" w14:paraId="7B62464F" w14:textId="77777777">
      <w:pPr>
        <w:pStyle w:val="ListParagraph"/>
        <w:numPr>
          <w:ilvl w:val="0"/>
          <w:numId w:val="2"/>
        </w:numPr>
        <w:rPr>
          <w:rFonts w:asciiTheme="minorHAnsi" w:hAnsiTheme="minorHAnsi" w:cstheme="minorHAnsi"/>
        </w:rPr>
      </w:pPr>
      <w:r w:rsidRPr="00EE5E03">
        <w:rPr>
          <w:rFonts w:asciiTheme="minorHAnsi" w:hAnsiTheme="minorHAnsi" w:cstheme="minorHAnsi"/>
        </w:rPr>
        <w:t>To monitor compliance with the GDPR and other data protection laws, including managing internal data protection activities, advise on data protection impact assessments; train staff and conduct internal audits.</w:t>
      </w:r>
    </w:p>
    <w:p w:rsidRPr="00EE5E03" w:rsidR="00080B2F" w:rsidP="00FC7D96" w:rsidRDefault="00080B2F" w14:paraId="04304368" w14:textId="77777777">
      <w:pPr>
        <w:pStyle w:val="ListParagraph"/>
        <w:numPr>
          <w:ilvl w:val="0"/>
          <w:numId w:val="2"/>
        </w:numPr>
        <w:rPr>
          <w:rFonts w:asciiTheme="minorHAnsi" w:hAnsiTheme="minorHAnsi" w:cstheme="minorHAnsi"/>
        </w:rPr>
      </w:pPr>
      <w:r w:rsidRPr="00EE5E03">
        <w:rPr>
          <w:rFonts w:asciiTheme="minorHAnsi" w:hAnsiTheme="minorHAnsi" w:cstheme="minorHAnsi"/>
        </w:rPr>
        <w:t>To be the first point of contact for supervisory authorities and for individuals whose data is processed (employees, customers etc).</w:t>
      </w:r>
    </w:p>
    <w:p w:rsidRPr="00EE5E03" w:rsidR="00080B2F" w:rsidP="00FC7D96" w:rsidRDefault="00080B2F" w14:paraId="4A96A640" w14:textId="77777777">
      <w:pPr>
        <w:pStyle w:val="ListParagraph"/>
        <w:numPr>
          <w:ilvl w:val="0"/>
          <w:numId w:val="2"/>
        </w:numPr>
        <w:rPr>
          <w:rFonts w:asciiTheme="minorHAnsi" w:hAnsiTheme="minorHAnsi" w:cstheme="minorHAnsi"/>
        </w:rPr>
      </w:pPr>
      <w:r w:rsidRPr="00EE5E03">
        <w:rPr>
          <w:rFonts w:asciiTheme="minorHAnsi" w:hAnsiTheme="minorHAnsi" w:cstheme="minorHAnsi"/>
        </w:rPr>
        <w:t xml:space="preserve">The DPO reports to the highest management level of your organisation – </w:t>
      </w:r>
      <w:proofErr w:type="spellStart"/>
      <w:proofErr w:type="gramStart"/>
      <w:r w:rsidRPr="00EE5E03">
        <w:rPr>
          <w:rFonts w:asciiTheme="minorHAnsi" w:hAnsiTheme="minorHAnsi" w:cstheme="minorHAnsi"/>
        </w:rPr>
        <w:t>ie</w:t>
      </w:r>
      <w:proofErr w:type="spellEnd"/>
      <w:proofErr w:type="gramEnd"/>
      <w:r w:rsidRPr="00EE5E03">
        <w:rPr>
          <w:rFonts w:asciiTheme="minorHAnsi" w:hAnsiTheme="minorHAnsi" w:cstheme="minorHAnsi"/>
        </w:rPr>
        <w:t xml:space="preserve"> board level.</w:t>
      </w:r>
    </w:p>
    <w:p w:rsidRPr="00EE5E03" w:rsidR="00080B2F" w:rsidP="00FC7D96" w:rsidRDefault="00080B2F" w14:paraId="1074CB4E" w14:textId="77777777">
      <w:pPr>
        <w:pStyle w:val="ListParagraph"/>
        <w:numPr>
          <w:ilvl w:val="0"/>
          <w:numId w:val="2"/>
        </w:numPr>
        <w:rPr>
          <w:rFonts w:asciiTheme="minorHAnsi" w:hAnsiTheme="minorHAnsi" w:cstheme="minorHAnsi"/>
        </w:rPr>
      </w:pPr>
      <w:r w:rsidRPr="00EE5E03">
        <w:rPr>
          <w:rFonts w:asciiTheme="minorHAnsi" w:hAnsiTheme="minorHAnsi" w:cstheme="minorHAnsi"/>
        </w:rPr>
        <w:t>The DPO operates independently and is not dismissed or penalised for performing their task.</w:t>
      </w:r>
    </w:p>
    <w:p w:rsidRPr="00EE5E03" w:rsidR="00080B2F" w:rsidP="00FC7D96" w:rsidRDefault="00080B2F" w14:paraId="6BA831F2" w14:textId="77777777">
      <w:pPr>
        <w:pStyle w:val="ListParagraph"/>
        <w:numPr>
          <w:ilvl w:val="0"/>
          <w:numId w:val="2"/>
        </w:numPr>
        <w:rPr>
          <w:rFonts w:asciiTheme="minorHAnsi" w:hAnsiTheme="minorHAnsi" w:cstheme="minorHAnsi"/>
        </w:rPr>
      </w:pPr>
      <w:r w:rsidRPr="00EE5E03">
        <w:rPr>
          <w:rFonts w:asciiTheme="minorHAnsi" w:hAnsiTheme="minorHAnsi" w:cstheme="minorHAnsi"/>
        </w:rPr>
        <w:t>Adequate resources are provided to enable DPOs to meet their GDPR obligations.</w:t>
      </w:r>
    </w:p>
    <w:p w:rsidR="00080B2F" w:rsidP="00FC7D96" w:rsidRDefault="00080B2F" w14:paraId="2E90FD1D" w14:textId="77777777">
      <w:pPr>
        <w:pStyle w:val="ListParagraph"/>
        <w:numPr>
          <w:ilvl w:val="0"/>
          <w:numId w:val="2"/>
        </w:numPr>
        <w:rPr>
          <w:rFonts w:asciiTheme="minorHAnsi" w:hAnsiTheme="minorHAnsi" w:cstheme="minorHAnsi"/>
        </w:rPr>
      </w:pPr>
      <w:r w:rsidRPr="00EE5E03">
        <w:rPr>
          <w:rFonts w:asciiTheme="minorHAnsi" w:hAnsiTheme="minorHAnsi" w:cstheme="minorHAnsi"/>
        </w:rPr>
        <w:t xml:space="preserve">The professional duties of the employee are compatible with the duties of the DPO and do not lead to a </w:t>
      </w:r>
      <w:proofErr w:type="gramStart"/>
      <w:r w:rsidRPr="00EE5E03">
        <w:rPr>
          <w:rFonts w:asciiTheme="minorHAnsi" w:hAnsiTheme="minorHAnsi" w:cstheme="minorHAnsi"/>
        </w:rPr>
        <w:t>conflict of interest</w:t>
      </w:r>
      <w:proofErr w:type="gramEnd"/>
      <w:r w:rsidRPr="00EE5E03">
        <w:rPr>
          <w:rFonts w:asciiTheme="minorHAnsi" w:hAnsiTheme="minorHAnsi" w:cstheme="minorHAnsi"/>
        </w:rPr>
        <w:t xml:space="preserve"> conflicting positions within the organisation</w:t>
      </w:r>
    </w:p>
    <w:p w:rsidR="006C2038" w:rsidP="006C2038" w:rsidRDefault="006C2038" w14:paraId="0B4B001B" w14:textId="77777777">
      <w:pPr>
        <w:rPr>
          <w:rFonts w:asciiTheme="minorHAnsi" w:hAnsiTheme="minorHAnsi" w:cstheme="minorHAnsi"/>
        </w:rPr>
      </w:pPr>
    </w:p>
    <w:p w:rsidR="006C2038" w:rsidP="006C2038" w:rsidRDefault="006C2038" w14:paraId="574FB29F" w14:textId="77777777">
      <w:pPr>
        <w:ind w:left="720"/>
        <w:rPr>
          <w:rFonts w:asciiTheme="minorHAnsi" w:hAnsiTheme="minorHAnsi" w:cstheme="minorHAnsi"/>
        </w:rPr>
      </w:pPr>
      <w:r>
        <w:rPr>
          <w:rFonts w:asciiTheme="minorHAnsi" w:hAnsiTheme="minorHAnsi" w:cstheme="minorHAnsi"/>
        </w:rPr>
        <w:t>Each school within the trust has a data lead:</w:t>
      </w:r>
    </w:p>
    <w:p w:rsidR="006C2038" w:rsidP="1629FA20" w:rsidRDefault="006C2038" w14:paraId="27845B0D" w14:noSpellErr="1" w14:textId="3629841B">
      <w:pPr>
        <w:pStyle w:val="ListParagraph"/>
        <w:numPr>
          <w:ilvl w:val="0"/>
          <w:numId w:val="24"/>
        </w:numPr>
        <w:rPr>
          <w:rFonts w:ascii="Calibri" w:hAnsi="Calibri" w:cs="Calibri" w:asciiTheme="minorAscii" w:hAnsiTheme="minorAscii" w:cstheme="minorAscii"/>
        </w:rPr>
      </w:pPr>
      <w:r w:rsidRPr="1629FA20" w:rsidR="006C2038">
        <w:rPr>
          <w:rFonts w:ascii="Calibri" w:hAnsi="Calibri" w:cs="Calibri" w:asciiTheme="minorAscii" w:hAnsiTheme="minorAscii" w:cstheme="minorAscii"/>
        </w:rPr>
        <w:t xml:space="preserve">Selby Community Primary School </w:t>
      </w:r>
      <w:r w:rsidRPr="1629FA20" w:rsidR="006C2038">
        <w:rPr>
          <w:rFonts w:ascii="Calibri" w:hAnsi="Calibri" w:cs="Calibri" w:asciiTheme="minorAscii" w:hAnsiTheme="minorAscii" w:cstheme="minorAscii"/>
        </w:rPr>
        <w:t xml:space="preserve">– </w:t>
      </w:r>
      <w:r w:rsidRPr="1629FA20" w:rsidR="56CB3769">
        <w:rPr>
          <w:rFonts w:ascii="Calibri" w:hAnsi="Calibri" w:cs="Calibri" w:asciiTheme="minorAscii" w:hAnsiTheme="minorAscii" w:cstheme="minorAscii"/>
        </w:rPr>
        <w:t>B</w:t>
      </w:r>
      <w:r w:rsidRPr="1629FA20" w:rsidR="00AF3162">
        <w:rPr>
          <w:rFonts w:ascii="Calibri" w:hAnsi="Calibri" w:cs="Calibri" w:asciiTheme="minorAscii" w:hAnsiTheme="minorAscii" w:cstheme="minorAscii"/>
        </w:rPr>
        <w:t>eccy</w:t>
      </w:r>
      <w:r w:rsidRPr="1629FA20" w:rsidR="00AF3162">
        <w:rPr>
          <w:rFonts w:ascii="Calibri" w:hAnsi="Calibri" w:cs="Calibri" w:asciiTheme="minorAscii" w:hAnsiTheme="minorAscii" w:cstheme="minorAscii"/>
        </w:rPr>
        <w:t xml:space="preserve"> Thompson</w:t>
      </w:r>
    </w:p>
    <w:p w:rsidRPr="006C2038" w:rsidR="00AF3162" w:rsidP="2988CED8" w:rsidRDefault="00AF3162" w14:paraId="2A89A1E5" w14:textId="1237E4CC">
      <w:pPr>
        <w:pStyle w:val="ListParagraph"/>
        <w:numPr>
          <w:ilvl w:val="0"/>
          <w:numId w:val="24"/>
        </w:numPr>
        <w:rPr>
          <w:rFonts w:asciiTheme="minorHAnsi" w:hAnsiTheme="minorHAnsi" w:cstheme="minorBidi"/>
        </w:rPr>
      </w:pPr>
      <w:r w:rsidRPr="2988CED8">
        <w:rPr>
          <w:rFonts w:asciiTheme="minorHAnsi" w:hAnsiTheme="minorHAnsi" w:cstheme="minorBidi"/>
        </w:rPr>
        <w:t xml:space="preserve">Carlton Primary School </w:t>
      </w:r>
      <w:r w:rsidRPr="2988CED8" w:rsidR="00000409">
        <w:rPr>
          <w:rFonts w:asciiTheme="minorHAnsi" w:hAnsiTheme="minorHAnsi" w:cstheme="minorBidi"/>
        </w:rPr>
        <w:t xml:space="preserve">- </w:t>
      </w:r>
      <w:r w:rsidRPr="2988CED8">
        <w:rPr>
          <w:rFonts w:asciiTheme="minorHAnsi" w:hAnsiTheme="minorHAnsi" w:cstheme="minorBidi"/>
        </w:rPr>
        <w:t>Beccy Thompson</w:t>
      </w:r>
    </w:p>
    <w:p w:rsidR="081179FF" w:rsidP="2988CED8" w:rsidRDefault="081179FF" w14:paraId="1F22451C" w14:textId="2EBE7161">
      <w:pPr>
        <w:pStyle w:val="ListParagraph"/>
        <w:numPr>
          <w:ilvl w:val="0"/>
          <w:numId w:val="24"/>
        </w:numPr>
        <w:rPr>
          <w:rFonts w:asciiTheme="minorHAnsi" w:hAnsiTheme="minorHAnsi" w:cstheme="minorBidi"/>
        </w:rPr>
      </w:pPr>
      <w:r w:rsidRPr="1629FA20" w:rsidR="081179FF">
        <w:rPr>
          <w:rFonts w:ascii="Calibri" w:hAnsi="Calibri" w:cs="" w:asciiTheme="minorAscii" w:hAnsiTheme="minorAscii" w:cstheme="minorBidi"/>
        </w:rPr>
        <w:t xml:space="preserve">Strawberry Fields Primary School – Lindsay Robinson </w:t>
      </w:r>
    </w:p>
    <w:p w:rsidR="3BD4E522" w:rsidP="1629FA20" w:rsidRDefault="3BD4E522" w14:paraId="1E810455" w14:textId="63189C7E">
      <w:pPr>
        <w:pStyle w:val="ListParagraph"/>
        <w:numPr>
          <w:ilvl w:val="0"/>
          <w:numId w:val="24"/>
        </w:numPr>
        <w:rPr>
          <w:rFonts w:ascii="Calibri" w:hAnsi="Calibri" w:cs="" w:asciiTheme="minorAscii" w:hAnsiTheme="minorAscii" w:cstheme="minorBidi"/>
        </w:rPr>
      </w:pPr>
      <w:r w:rsidRPr="1629FA20" w:rsidR="3BD4E522">
        <w:rPr>
          <w:rFonts w:ascii="Calibri" w:hAnsi="Calibri" w:cs="" w:asciiTheme="minorAscii" w:hAnsiTheme="minorAscii" w:cstheme="minorBidi"/>
        </w:rPr>
        <w:t>Aberford</w:t>
      </w:r>
      <w:r w:rsidRPr="1629FA20" w:rsidR="3BD4E522">
        <w:rPr>
          <w:rFonts w:ascii="Calibri" w:hAnsi="Calibri" w:cs="" w:asciiTheme="minorAscii" w:hAnsiTheme="minorAscii" w:cstheme="minorBidi"/>
        </w:rPr>
        <w:t xml:space="preserve"> C of E Primary School – Sarah Goddard</w:t>
      </w:r>
    </w:p>
    <w:p w:rsidRPr="00EE5E03" w:rsidR="002F35E1" w:rsidP="002F35E1" w:rsidRDefault="002F35E1" w14:paraId="1BA5BAAC" w14:textId="77777777">
      <w:pPr>
        <w:rPr>
          <w:rFonts w:asciiTheme="minorHAnsi" w:hAnsiTheme="minorHAnsi" w:cstheme="minorHAnsi"/>
        </w:rPr>
      </w:pPr>
    </w:p>
    <w:p w:rsidRPr="00EE5E03" w:rsidR="002F35E1" w:rsidP="2988CED8" w:rsidRDefault="002F35E1" w14:paraId="3FF70DC2" w14:textId="46ADA099">
      <w:pPr>
        <w:pStyle w:val="Heading2"/>
        <w:ind w:firstLine="720"/>
        <w:rPr>
          <w:rFonts w:asciiTheme="minorHAnsi" w:hAnsiTheme="minorHAnsi"/>
        </w:rPr>
      </w:pPr>
      <w:r w:rsidRPr="2988CED8">
        <w:rPr>
          <w:rFonts w:asciiTheme="minorHAnsi" w:hAnsiTheme="minorHAnsi"/>
        </w:rPr>
        <w:t>2.2</w:t>
      </w:r>
      <w:r w:rsidRPr="2988CED8" w:rsidR="0066736F">
        <w:rPr>
          <w:rFonts w:asciiTheme="minorHAnsi" w:hAnsiTheme="minorHAnsi"/>
        </w:rPr>
        <w:t xml:space="preserve"> </w:t>
      </w:r>
      <w:r w:rsidRPr="2988CED8">
        <w:rPr>
          <w:rFonts w:asciiTheme="minorHAnsi" w:hAnsiTheme="minorHAnsi"/>
        </w:rPr>
        <w:t>Lawful processing</w:t>
      </w:r>
    </w:p>
    <w:p w:rsidRPr="00EE5E03" w:rsidR="002F35E1" w:rsidP="002F35E1" w:rsidRDefault="002F35E1" w14:paraId="03D7AAF0" w14:textId="77777777">
      <w:pPr>
        <w:ind w:firstLine="720"/>
        <w:rPr>
          <w:rFonts w:asciiTheme="minorHAnsi" w:hAnsiTheme="minorHAnsi" w:cstheme="minorHAnsi"/>
        </w:rPr>
      </w:pPr>
    </w:p>
    <w:p w:rsidRPr="00EE5E03" w:rsidR="002F35E1" w:rsidP="002F35E1" w:rsidRDefault="002F35E1" w14:paraId="03C57C67" w14:textId="77777777">
      <w:pPr>
        <w:ind w:left="720"/>
        <w:rPr>
          <w:rFonts w:asciiTheme="minorHAnsi" w:hAnsiTheme="minorHAnsi" w:cstheme="minorHAnsi"/>
        </w:rPr>
      </w:pPr>
      <w:r w:rsidRPr="00EE5E03">
        <w:rPr>
          <w:rFonts w:asciiTheme="minorHAnsi" w:hAnsiTheme="minorHAnsi" w:cstheme="minorHAnsi"/>
        </w:rPr>
        <w:t>For processing to be lawful under the GDPR, you need to identify a lawful basis before you can process personal data. These are often referred to as the “conditions for processing” under the DPA.  It is important that you determine your lawful basis for processing personal data and document this.</w:t>
      </w:r>
    </w:p>
    <w:p w:rsidRPr="00EE5E03" w:rsidR="00896BC7" w:rsidP="002F35E1" w:rsidRDefault="00896BC7" w14:paraId="4A422C45" w14:textId="77777777">
      <w:pPr>
        <w:ind w:left="720"/>
        <w:rPr>
          <w:rFonts w:asciiTheme="minorHAnsi" w:hAnsiTheme="minorHAnsi" w:cstheme="minorHAnsi"/>
        </w:rPr>
      </w:pPr>
    </w:p>
    <w:p w:rsidRPr="00EE5E03" w:rsidR="002F35E1" w:rsidP="00FC7D96" w:rsidRDefault="002F35E1" w14:paraId="67A93D63" w14:textId="77777777">
      <w:pPr>
        <w:pStyle w:val="ListParagraph"/>
        <w:numPr>
          <w:ilvl w:val="0"/>
          <w:numId w:val="3"/>
        </w:numPr>
        <w:ind w:left="1134" w:hanging="414"/>
        <w:rPr>
          <w:rFonts w:asciiTheme="minorHAnsi" w:hAnsiTheme="minorHAnsi" w:cstheme="minorHAnsi"/>
        </w:rPr>
      </w:pPr>
      <w:r w:rsidRPr="00EE5E03">
        <w:rPr>
          <w:rFonts w:asciiTheme="minorHAnsi" w:hAnsiTheme="minorHAnsi" w:cstheme="minorHAnsi"/>
        </w:rPr>
        <w:t>Lawfulness of processing conditions</w:t>
      </w:r>
    </w:p>
    <w:p w:rsidRPr="00EE5E03" w:rsidR="002F35E1" w:rsidP="00FC7D96" w:rsidRDefault="002F35E1" w14:paraId="62A4F580" w14:textId="77777777">
      <w:pPr>
        <w:pStyle w:val="ListParagraph"/>
        <w:numPr>
          <w:ilvl w:val="0"/>
          <w:numId w:val="3"/>
        </w:numPr>
        <w:ind w:left="1134" w:hanging="414"/>
        <w:rPr>
          <w:rFonts w:asciiTheme="minorHAnsi" w:hAnsiTheme="minorHAnsi" w:cstheme="minorHAnsi"/>
        </w:rPr>
      </w:pPr>
      <w:r w:rsidRPr="00EE5E03">
        <w:rPr>
          <w:rFonts w:asciiTheme="minorHAnsi" w:hAnsiTheme="minorHAnsi" w:cstheme="minorHAnsi"/>
        </w:rPr>
        <w:t>Consent of the data subject</w:t>
      </w:r>
    </w:p>
    <w:p w:rsidRPr="00EE5E03" w:rsidR="002F35E1" w:rsidP="00FC7D96" w:rsidRDefault="002F35E1" w14:paraId="6D6B16F9" w14:textId="77777777">
      <w:pPr>
        <w:pStyle w:val="ListParagraph"/>
        <w:numPr>
          <w:ilvl w:val="0"/>
          <w:numId w:val="3"/>
        </w:numPr>
        <w:ind w:left="1134" w:hanging="414"/>
        <w:rPr>
          <w:rFonts w:asciiTheme="minorHAnsi" w:hAnsiTheme="minorHAnsi" w:cstheme="minorHAnsi"/>
        </w:rPr>
      </w:pPr>
      <w:r w:rsidRPr="00EE5E03">
        <w:rPr>
          <w:rFonts w:asciiTheme="minorHAnsi" w:hAnsiTheme="minorHAnsi" w:cstheme="minorHAnsi"/>
        </w:rPr>
        <w:t>Processing is necessary for the performance of a contract with the data subject or to take steps to enter into a contract</w:t>
      </w:r>
    </w:p>
    <w:p w:rsidRPr="00EE5E03" w:rsidR="002F35E1" w:rsidP="00FC7D96" w:rsidRDefault="002F35E1" w14:paraId="405D48BE" w14:textId="77777777">
      <w:pPr>
        <w:pStyle w:val="ListParagraph"/>
        <w:numPr>
          <w:ilvl w:val="0"/>
          <w:numId w:val="3"/>
        </w:numPr>
        <w:ind w:left="1134" w:hanging="414"/>
        <w:rPr>
          <w:rFonts w:asciiTheme="minorHAnsi" w:hAnsiTheme="minorHAnsi" w:cstheme="minorHAnsi"/>
        </w:rPr>
      </w:pPr>
      <w:r w:rsidRPr="00EE5E03">
        <w:rPr>
          <w:rFonts w:asciiTheme="minorHAnsi" w:hAnsiTheme="minorHAnsi" w:cstheme="minorHAnsi"/>
        </w:rPr>
        <w:t>Processing is necessary for compliance with a legal obligation</w:t>
      </w:r>
    </w:p>
    <w:p w:rsidRPr="00EE5E03" w:rsidR="002F35E1" w:rsidP="00FC7D96" w:rsidRDefault="002F35E1" w14:paraId="55BC6548" w14:textId="77777777">
      <w:pPr>
        <w:pStyle w:val="ListParagraph"/>
        <w:numPr>
          <w:ilvl w:val="0"/>
          <w:numId w:val="3"/>
        </w:numPr>
        <w:ind w:left="1134" w:hanging="414"/>
        <w:rPr>
          <w:rFonts w:asciiTheme="minorHAnsi" w:hAnsiTheme="minorHAnsi" w:cstheme="minorHAnsi"/>
        </w:rPr>
      </w:pPr>
      <w:r w:rsidRPr="00EE5E03">
        <w:rPr>
          <w:rFonts w:asciiTheme="minorHAnsi" w:hAnsiTheme="minorHAnsi" w:cstheme="minorHAnsi"/>
        </w:rPr>
        <w:t>Processing is necessary to protect the vital interests of a data subject or another person</w:t>
      </w:r>
    </w:p>
    <w:p w:rsidRPr="00EE5E03" w:rsidR="002F35E1" w:rsidP="00FC7D96" w:rsidRDefault="002F35E1" w14:paraId="37866734" w14:textId="77777777">
      <w:pPr>
        <w:pStyle w:val="ListParagraph"/>
        <w:numPr>
          <w:ilvl w:val="0"/>
          <w:numId w:val="3"/>
        </w:numPr>
        <w:ind w:left="1134" w:hanging="414"/>
        <w:rPr>
          <w:rFonts w:asciiTheme="minorHAnsi" w:hAnsiTheme="minorHAnsi" w:cstheme="minorHAnsi"/>
        </w:rPr>
      </w:pPr>
      <w:r w:rsidRPr="00EE5E03">
        <w:rPr>
          <w:rFonts w:asciiTheme="minorHAnsi" w:hAnsiTheme="minorHAnsi" w:cstheme="minorHAnsi"/>
        </w:rPr>
        <w:t>Processing is necessary for the performance of a task carried out in the public interest or in the exercise of official authority vested in the controller</w:t>
      </w:r>
    </w:p>
    <w:p w:rsidRPr="00EE5E03" w:rsidR="002F35E1" w:rsidP="00FC7D96" w:rsidRDefault="002F35E1" w14:paraId="3A320CE2" w14:textId="77777777">
      <w:pPr>
        <w:pStyle w:val="ListParagraph"/>
        <w:numPr>
          <w:ilvl w:val="0"/>
          <w:numId w:val="3"/>
        </w:numPr>
        <w:ind w:left="1134" w:hanging="414"/>
        <w:rPr>
          <w:rFonts w:asciiTheme="minorHAnsi" w:hAnsiTheme="minorHAnsi" w:cstheme="minorHAnsi"/>
        </w:rPr>
      </w:pPr>
      <w:r w:rsidRPr="00EE5E03">
        <w:rPr>
          <w:rFonts w:asciiTheme="minorHAnsi" w:hAnsiTheme="minorHAnsi" w:cstheme="minorHAnsi"/>
        </w:rPr>
        <w:t>Necessary for the purposes of legitimate interests pursued by the controller or a third party, except where such interests are overridden by the interests, rights or freedoms of the data subject</w:t>
      </w:r>
    </w:p>
    <w:p w:rsidRPr="00EE5E03" w:rsidR="002F35E1" w:rsidP="002F35E1" w:rsidRDefault="002F35E1" w14:paraId="2D250F85" w14:textId="77777777">
      <w:pPr>
        <w:rPr>
          <w:rFonts w:asciiTheme="minorHAnsi" w:hAnsiTheme="minorHAnsi" w:cstheme="minorHAnsi"/>
        </w:rPr>
      </w:pPr>
    </w:p>
    <w:p w:rsidRPr="00EE5E03" w:rsidR="00896BC7" w:rsidP="2988CED8" w:rsidRDefault="0066736F" w14:paraId="01D13DDB" w14:textId="4F451FF4">
      <w:pPr>
        <w:pStyle w:val="Heading2"/>
        <w:ind w:firstLine="720"/>
        <w:rPr>
          <w:rFonts w:asciiTheme="minorHAnsi" w:hAnsiTheme="minorHAnsi"/>
        </w:rPr>
      </w:pPr>
      <w:r w:rsidRPr="2988CED8">
        <w:rPr>
          <w:rFonts w:asciiTheme="minorHAnsi" w:hAnsiTheme="minorHAnsi"/>
        </w:rPr>
        <w:t xml:space="preserve">2.3 </w:t>
      </w:r>
      <w:r w:rsidRPr="2988CED8" w:rsidR="00896BC7">
        <w:rPr>
          <w:rFonts w:asciiTheme="minorHAnsi" w:hAnsiTheme="minorHAnsi"/>
        </w:rPr>
        <w:t>Individuals Rights</w:t>
      </w:r>
    </w:p>
    <w:p w:rsidRPr="00EE5E03" w:rsidR="00896BC7" w:rsidP="00896BC7" w:rsidRDefault="00896BC7" w14:paraId="533EBA8C" w14:textId="77777777">
      <w:pPr>
        <w:ind w:left="720"/>
        <w:rPr>
          <w:rFonts w:asciiTheme="minorHAnsi" w:hAnsiTheme="minorHAnsi" w:cstheme="minorHAnsi"/>
        </w:rPr>
      </w:pPr>
    </w:p>
    <w:p w:rsidRPr="00EE5E03" w:rsidR="00896BC7" w:rsidP="00896BC7" w:rsidRDefault="00896BC7" w14:paraId="28876B59" w14:textId="77777777">
      <w:pPr>
        <w:ind w:firstLine="720"/>
        <w:rPr>
          <w:rFonts w:asciiTheme="minorHAnsi" w:hAnsiTheme="minorHAnsi" w:cstheme="minorHAnsi"/>
        </w:rPr>
      </w:pPr>
      <w:r w:rsidRPr="00EE5E03">
        <w:rPr>
          <w:rFonts w:asciiTheme="minorHAnsi" w:hAnsiTheme="minorHAnsi" w:cstheme="minorHAnsi"/>
        </w:rPr>
        <w:t xml:space="preserve">The GDPR provides the following rights for </w:t>
      </w:r>
      <w:proofErr w:type="gramStart"/>
      <w:r w:rsidRPr="00EE5E03">
        <w:rPr>
          <w:rFonts w:asciiTheme="minorHAnsi" w:hAnsiTheme="minorHAnsi" w:cstheme="minorHAnsi"/>
        </w:rPr>
        <w:t>individuals:-</w:t>
      </w:r>
      <w:proofErr w:type="gramEnd"/>
    </w:p>
    <w:p w:rsidRPr="00EE5E03" w:rsidR="00896BC7" w:rsidP="00896BC7" w:rsidRDefault="00896BC7" w14:paraId="6E2E01AE" w14:textId="77777777">
      <w:pPr>
        <w:ind w:firstLine="720"/>
        <w:rPr>
          <w:rFonts w:asciiTheme="minorHAnsi" w:hAnsiTheme="minorHAnsi" w:cstheme="minorHAnsi"/>
        </w:rPr>
      </w:pPr>
    </w:p>
    <w:p w:rsidR="006C2038" w:rsidP="006C2038" w:rsidRDefault="006C2038" w14:paraId="760373EF" w14:textId="77777777">
      <w:pPr>
        <w:pStyle w:val="ListParagraph"/>
        <w:numPr>
          <w:ilvl w:val="0"/>
          <w:numId w:val="25"/>
        </w:numPr>
        <w:rPr>
          <w:rFonts w:asciiTheme="minorHAnsi" w:hAnsiTheme="minorHAnsi" w:cstheme="minorHAnsi"/>
        </w:rPr>
      </w:pPr>
      <w:r>
        <w:rPr>
          <w:rFonts w:asciiTheme="minorHAnsi" w:hAnsiTheme="minorHAnsi" w:cstheme="minorHAnsi"/>
        </w:rPr>
        <w:t>The right to be informed</w:t>
      </w:r>
    </w:p>
    <w:p w:rsidRPr="006C2038" w:rsidR="00896BC7" w:rsidP="006C2038" w:rsidRDefault="00896BC7" w14:paraId="7D837E3F" w14:textId="77777777">
      <w:pPr>
        <w:pStyle w:val="ListParagraph"/>
        <w:numPr>
          <w:ilvl w:val="0"/>
          <w:numId w:val="25"/>
        </w:numPr>
        <w:rPr>
          <w:rFonts w:asciiTheme="minorHAnsi" w:hAnsiTheme="minorHAnsi" w:cstheme="minorHAnsi"/>
        </w:rPr>
      </w:pPr>
      <w:r w:rsidRPr="006C2038">
        <w:rPr>
          <w:rFonts w:asciiTheme="minorHAnsi" w:hAnsiTheme="minorHAnsi" w:cstheme="minorHAnsi"/>
        </w:rPr>
        <w:t>The right of access</w:t>
      </w:r>
    </w:p>
    <w:p w:rsidRPr="00EE5E03" w:rsidR="00896BC7" w:rsidP="00FC7D96" w:rsidRDefault="00896BC7" w14:paraId="388F42C7" w14:textId="77777777">
      <w:pPr>
        <w:pStyle w:val="ListParagraph"/>
        <w:numPr>
          <w:ilvl w:val="0"/>
          <w:numId w:val="5"/>
        </w:numPr>
        <w:ind w:left="1134" w:hanging="414"/>
        <w:rPr>
          <w:rFonts w:asciiTheme="minorHAnsi" w:hAnsiTheme="minorHAnsi" w:cstheme="minorHAnsi"/>
        </w:rPr>
      </w:pPr>
      <w:r w:rsidRPr="00EE5E03">
        <w:rPr>
          <w:rFonts w:asciiTheme="minorHAnsi" w:hAnsiTheme="minorHAnsi" w:cstheme="minorHAnsi"/>
        </w:rPr>
        <w:t>The right to rectification</w:t>
      </w:r>
    </w:p>
    <w:p w:rsidRPr="00EE5E03" w:rsidR="00896BC7" w:rsidP="00FC7D96" w:rsidRDefault="00896BC7" w14:paraId="6B01AAED" w14:textId="77777777">
      <w:pPr>
        <w:pStyle w:val="ListParagraph"/>
        <w:numPr>
          <w:ilvl w:val="0"/>
          <w:numId w:val="5"/>
        </w:numPr>
        <w:ind w:left="1134" w:hanging="414"/>
        <w:rPr>
          <w:rFonts w:asciiTheme="minorHAnsi" w:hAnsiTheme="minorHAnsi" w:cstheme="minorHAnsi"/>
        </w:rPr>
      </w:pPr>
      <w:r w:rsidRPr="00EE5E03">
        <w:rPr>
          <w:rFonts w:asciiTheme="minorHAnsi" w:hAnsiTheme="minorHAnsi" w:cstheme="minorHAnsi"/>
        </w:rPr>
        <w:t>The right to erasure</w:t>
      </w:r>
    </w:p>
    <w:p w:rsidRPr="00EE5E03" w:rsidR="00896BC7" w:rsidP="00FC7D96" w:rsidRDefault="00896BC7" w14:paraId="3A072FBF" w14:textId="77777777">
      <w:pPr>
        <w:pStyle w:val="ListParagraph"/>
        <w:numPr>
          <w:ilvl w:val="0"/>
          <w:numId w:val="5"/>
        </w:numPr>
        <w:ind w:left="1134" w:hanging="414"/>
        <w:rPr>
          <w:rFonts w:asciiTheme="minorHAnsi" w:hAnsiTheme="minorHAnsi" w:cstheme="minorHAnsi"/>
        </w:rPr>
      </w:pPr>
      <w:r w:rsidRPr="00EE5E03">
        <w:rPr>
          <w:rFonts w:asciiTheme="minorHAnsi" w:hAnsiTheme="minorHAnsi" w:cstheme="minorHAnsi"/>
        </w:rPr>
        <w:t>The right to restrict processing</w:t>
      </w:r>
    </w:p>
    <w:p w:rsidRPr="00EE5E03" w:rsidR="00896BC7" w:rsidP="00FC7D96" w:rsidRDefault="00896BC7" w14:paraId="40BF90B9" w14:textId="77777777">
      <w:pPr>
        <w:pStyle w:val="ListParagraph"/>
        <w:numPr>
          <w:ilvl w:val="0"/>
          <w:numId w:val="5"/>
        </w:numPr>
        <w:ind w:left="1134" w:hanging="414"/>
        <w:rPr>
          <w:rFonts w:asciiTheme="minorHAnsi" w:hAnsiTheme="minorHAnsi" w:cstheme="minorHAnsi"/>
        </w:rPr>
      </w:pPr>
      <w:r w:rsidRPr="00EE5E03">
        <w:rPr>
          <w:rFonts w:asciiTheme="minorHAnsi" w:hAnsiTheme="minorHAnsi" w:cstheme="minorHAnsi"/>
        </w:rPr>
        <w:t>The right to data portability</w:t>
      </w:r>
    </w:p>
    <w:p w:rsidRPr="00EE5E03" w:rsidR="00896BC7" w:rsidP="00FC7D96" w:rsidRDefault="00896BC7" w14:paraId="101FD6FC" w14:textId="77777777">
      <w:pPr>
        <w:pStyle w:val="ListParagraph"/>
        <w:numPr>
          <w:ilvl w:val="0"/>
          <w:numId w:val="5"/>
        </w:numPr>
        <w:ind w:left="1134" w:hanging="414"/>
        <w:rPr>
          <w:rFonts w:asciiTheme="minorHAnsi" w:hAnsiTheme="minorHAnsi" w:cstheme="minorHAnsi"/>
        </w:rPr>
      </w:pPr>
      <w:r w:rsidRPr="00EE5E03">
        <w:rPr>
          <w:rFonts w:asciiTheme="minorHAnsi" w:hAnsiTheme="minorHAnsi" w:cstheme="minorHAnsi"/>
        </w:rPr>
        <w:t>The right to object</w:t>
      </w:r>
    </w:p>
    <w:p w:rsidRPr="00EE5E03" w:rsidR="008B54EA" w:rsidP="00FC7D96" w:rsidRDefault="00896BC7" w14:paraId="308749DB" w14:textId="77777777">
      <w:pPr>
        <w:pStyle w:val="ListParagraph"/>
        <w:numPr>
          <w:ilvl w:val="0"/>
          <w:numId w:val="5"/>
        </w:numPr>
        <w:ind w:left="1134" w:hanging="414"/>
        <w:rPr>
          <w:rFonts w:asciiTheme="minorHAnsi" w:hAnsiTheme="minorHAnsi" w:cstheme="minorHAnsi"/>
        </w:rPr>
      </w:pPr>
      <w:r w:rsidRPr="00EE5E03">
        <w:rPr>
          <w:rFonts w:asciiTheme="minorHAnsi" w:hAnsiTheme="minorHAnsi" w:cstheme="minorHAnsi"/>
        </w:rPr>
        <w:t>Rights in relation to automated decision making and profiling.</w:t>
      </w:r>
    </w:p>
    <w:p w:rsidRPr="00EE5E03" w:rsidR="00896BC7" w:rsidP="00896BC7" w:rsidRDefault="00896BC7" w14:paraId="512914E6" w14:textId="77777777">
      <w:pPr>
        <w:rPr>
          <w:rFonts w:asciiTheme="minorHAnsi" w:hAnsiTheme="minorHAnsi" w:cstheme="minorHAnsi"/>
        </w:rPr>
      </w:pPr>
    </w:p>
    <w:p w:rsidRPr="00EE5E03" w:rsidR="00896BC7" w:rsidP="2988CED8" w:rsidRDefault="00896BC7" w14:paraId="30139A31" w14:textId="03DFE05A">
      <w:pPr>
        <w:pStyle w:val="Heading2"/>
        <w:ind w:firstLine="720"/>
        <w:rPr>
          <w:rFonts w:asciiTheme="minorHAnsi" w:hAnsiTheme="minorHAnsi"/>
        </w:rPr>
      </w:pPr>
      <w:r w:rsidRPr="2988CED8">
        <w:rPr>
          <w:rFonts w:asciiTheme="minorHAnsi" w:hAnsiTheme="minorHAnsi"/>
        </w:rPr>
        <w:t>2.3.1</w:t>
      </w:r>
      <w:r w:rsidRPr="2988CED8" w:rsidR="0066736F">
        <w:rPr>
          <w:rFonts w:asciiTheme="minorHAnsi" w:hAnsiTheme="minorHAnsi"/>
        </w:rPr>
        <w:t xml:space="preserve"> </w:t>
      </w:r>
      <w:r w:rsidRPr="2988CED8">
        <w:rPr>
          <w:rFonts w:asciiTheme="minorHAnsi" w:hAnsiTheme="minorHAnsi"/>
        </w:rPr>
        <w:t>Right to be informed</w:t>
      </w:r>
    </w:p>
    <w:p w:rsidRPr="00EE5E03" w:rsidR="00896BC7" w:rsidP="00896BC7" w:rsidRDefault="00896BC7" w14:paraId="7B0F0D15" w14:textId="77777777">
      <w:pPr>
        <w:ind w:left="720"/>
        <w:rPr>
          <w:rFonts w:asciiTheme="minorHAnsi" w:hAnsiTheme="minorHAnsi" w:cstheme="minorHAnsi"/>
        </w:rPr>
      </w:pPr>
    </w:p>
    <w:p w:rsidRPr="00EE5E03" w:rsidR="00896BC7" w:rsidP="00896BC7" w:rsidRDefault="00896BC7" w14:paraId="0B75E32E" w14:textId="77777777">
      <w:pPr>
        <w:ind w:left="720"/>
        <w:rPr>
          <w:rFonts w:asciiTheme="minorHAnsi" w:hAnsiTheme="minorHAnsi" w:cstheme="minorHAnsi"/>
        </w:rPr>
      </w:pPr>
      <w:r w:rsidRPr="00EE5E03">
        <w:rPr>
          <w:rFonts w:asciiTheme="minorHAnsi" w:hAnsiTheme="minorHAnsi" w:cstheme="minorHAnsi"/>
        </w:rPr>
        <w:t>The information you supply about the processing of personal data must be:</w:t>
      </w:r>
    </w:p>
    <w:p w:rsidRPr="00EE5E03" w:rsidR="00896BC7" w:rsidP="00896BC7" w:rsidRDefault="00896BC7" w14:paraId="44991BA0" w14:textId="77777777">
      <w:pPr>
        <w:ind w:left="720"/>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Concise, transparent, intelligible and easily accessible</w:t>
      </w:r>
    </w:p>
    <w:p w:rsidRPr="00EE5E03" w:rsidR="00896BC7" w:rsidP="00896BC7" w:rsidRDefault="00896BC7" w14:paraId="40C5A0A4" w14:textId="77777777">
      <w:pPr>
        <w:ind w:left="720"/>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written in clear and plain language, particularly if addressed to a child</w:t>
      </w:r>
    </w:p>
    <w:p w:rsidRPr="00EE5E03" w:rsidR="00896BC7" w:rsidP="00896BC7" w:rsidRDefault="00896BC7" w14:paraId="78B09369" w14:textId="77777777">
      <w:pPr>
        <w:ind w:left="720"/>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Free of charge</w:t>
      </w:r>
    </w:p>
    <w:p w:rsidRPr="00EE5E03" w:rsidR="00896BC7" w:rsidP="00896BC7" w:rsidRDefault="00896BC7" w14:paraId="29140933" w14:textId="77777777">
      <w:pPr>
        <w:ind w:left="720"/>
        <w:rPr>
          <w:rFonts w:asciiTheme="minorHAnsi" w:hAnsiTheme="minorHAnsi" w:cstheme="minorHAnsi"/>
        </w:rPr>
      </w:pPr>
      <w:r w:rsidRPr="00EE5E03">
        <w:rPr>
          <w:rFonts w:asciiTheme="minorHAnsi" w:hAnsiTheme="minorHAnsi" w:cstheme="minorHAnsi"/>
        </w:rPr>
        <w:t>However, you can charge a ‘reasonable fee’ when a request is manifestly unfounded or excessive, particularly if it is repetitive.</w:t>
      </w:r>
    </w:p>
    <w:p w:rsidRPr="00EE5E03" w:rsidR="00896BC7" w:rsidP="00896BC7" w:rsidRDefault="00896BC7" w14:paraId="00B1AC4B" w14:textId="77777777">
      <w:pPr>
        <w:rPr>
          <w:rFonts w:asciiTheme="minorHAnsi" w:hAnsiTheme="minorHAnsi" w:cstheme="minorHAnsi"/>
        </w:rPr>
      </w:pPr>
    </w:p>
    <w:p w:rsidRPr="00EE5E03" w:rsidR="00896BC7" w:rsidP="2988CED8" w:rsidRDefault="00896BC7" w14:paraId="3B2B66A7" w14:textId="62EE1D16">
      <w:pPr>
        <w:pStyle w:val="Heading2"/>
        <w:ind w:firstLine="720"/>
        <w:rPr>
          <w:rFonts w:asciiTheme="minorHAnsi" w:hAnsiTheme="minorHAnsi"/>
        </w:rPr>
      </w:pPr>
      <w:r w:rsidRPr="2988CED8">
        <w:rPr>
          <w:rFonts w:asciiTheme="minorHAnsi" w:hAnsiTheme="minorHAnsi"/>
        </w:rPr>
        <w:t>2.3.2</w:t>
      </w:r>
      <w:r w:rsidRPr="2988CED8" w:rsidR="0066736F">
        <w:rPr>
          <w:rFonts w:asciiTheme="minorHAnsi" w:hAnsiTheme="minorHAnsi"/>
        </w:rPr>
        <w:t xml:space="preserve"> </w:t>
      </w:r>
      <w:r w:rsidRPr="2988CED8">
        <w:rPr>
          <w:rFonts w:asciiTheme="minorHAnsi" w:hAnsiTheme="minorHAnsi"/>
        </w:rPr>
        <w:t>Right of Access</w:t>
      </w:r>
    </w:p>
    <w:p w:rsidRPr="00EE5E03" w:rsidR="001F6C10" w:rsidP="00896BC7" w:rsidRDefault="001F6C10" w14:paraId="0B0DF15C" w14:textId="77777777">
      <w:pPr>
        <w:ind w:firstLine="720"/>
        <w:rPr>
          <w:rFonts w:asciiTheme="minorHAnsi" w:hAnsiTheme="minorHAnsi" w:cstheme="minorHAnsi"/>
        </w:rPr>
      </w:pPr>
    </w:p>
    <w:p w:rsidRPr="00EE5E03" w:rsidR="00896BC7" w:rsidP="00896BC7" w:rsidRDefault="00896BC7" w14:paraId="30F10973" w14:textId="77777777">
      <w:pPr>
        <w:ind w:left="720"/>
        <w:rPr>
          <w:rFonts w:asciiTheme="minorHAnsi" w:hAnsiTheme="minorHAnsi" w:cstheme="minorHAnsi"/>
        </w:rPr>
      </w:pPr>
      <w:r w:rsidRPr="00EE5E03">
        <w:rPr>
          <w:rFonts w:asciiTheme="minorHAnsi" w:hAnsiTheme="minorHAnsi" w:cstheme="minorHAnsi"/>
        </w:rPr>
        <w:t>The GDPR clarifies that the reason for allowing individuals to access their personal data is so that they are aware of and can verify the lawfulness of the processing.</w:t>
      </w:r>
    </w:p>
    <w:p w:rsidRPr="00EE5E03" w:rsidR="00896BC7" w:rsidP="00896BC7" w:rsidRDefault="00896BC7" w14:paraId="2A044F01" w14:textId="77777777">
      <w:pPr>
        <w:ind w:left="720"/>
        <w:rPr>
          <w:rFonts w:asciiTheme="minorHAnsi" w:hAnsiTheme="minorHAnsi" w:cstheme="minorHAnsi"/>
        </w:rPr>
      </w:pPr>
    </w:p>
    <w:p w:rsidRPr="00EE5E03" w:rsidR="00896BC7" w:rsidP="00896BC7" w:rsidRDefault="00896BC7" w14:paraId="0257A51F" w14:textId="77777777">
      <w:pPr>
        <w:ind w:left="720"/>
        <w:rPr>
          <w:rFonts w:asciiTheme="minorHAnsi" w:hAnsiTheme="minorHAnsi" w:cstheme="minorHAnsi"/>
        </w:rPr>
      </w:pPr>
      <w:r w:rsidRPr="00EE5E03">
        <w:rPr>
          <w:rFonts w:asciiTheme="minorHAnsi" w:hAnsiTheme="minorHAnsi" w:cstheme="minorHAnsi"/>
        </w:rPr>
        <w:t>Information must be provided without delay and at the latest within one month of recei</w:t>
      </w:r>
      <w:r w:rsidRPr="00EE5E03" w:rsidR="007B32BD">
        <w:rPr>
          <w:rFonts w:asciiTheme="minorHAnsi" w:hAnsiTheme="minorHAnsi" w:cstheme="minorHAnsi"/>
        </w:rPr>
        <w:t>pt instead of 40 days under DPA 1998.  People can make requests via a Data Subject Access request, a form for that purpose is at the end of this policy document.</w:t>
      </w:r>
    </w:p>
    <w:p w:rsidRPr="00EE5E03" w:rsidR="00896BC7" w:rsidP="00896BC7" w:rsidRDefault="00896BC7" w14:paraId="77663BDF" w14:textId="77777777">
      <w:pPr>
        <w:ind w:left="720"/>
        <w:rPr>
          <w:rFonts w:asciiTheme="minorHAnsi" w:hAnsiTheme="minorHAnsi" w:cstheme="minorHAnsi"/>
        </w:rPr>
      </w:pPr>
    </w:p>
    <w:p w:rsidRPr="00EE5E03" w:rsidR="00896BC7" w:rsidP="00896BC7" w:rsidRDefault="007B32BD" w14:paraId="2813E143" w14:textId="77777777">
      <w:pPr>
        <w:ind w:left="720"/>
        <w:rPr>
          <w:rFonts w:asciiTheme="minorHAnsi" w:hAnsiTheme="minorHAnsi" w:cstheme="minorHAnsi"/>
        </w:rPr>
      </w:pPr>
      <w:r w:rsidRPr="00EE5E03">
        <w:rPr>
          <w:rFonts w:asciiTheme="minorHAnsi" w:hAnsiTheme="minorHAnsi" w:cstheme="minorHAnsi"/>
        </w:rPr>
        <w:t xml:space="preserve">Where requests are complex or numerous this period can be </w:t>
      </w:r>
      <w:proofErr w:type="gramStart"/>
      <w:r w:rsidRPr="00EE5E03" w:rsidR="00896BC7">
        <w:rPr>
          <w:rFonts w:asciiTheme="minorHAnsi" w:hAnsiTheme="minorHAnsi" w:cstheme="minorHAnsi"/>
        </w:rPr>
        <w:t>extend</w:t>
      </w:r>
      <w:proofErr w:type="gramEnd"/>
      <w:r w:rsidRPr="00EE5E03" w:rsidR="00896BC7">
        <w:rPr>
          <w:rFonts w:asciiTheme="minorHAnsi" w:hAnsiTheme="minorHAnsi" w:cstheme="minorHAnsi"/>
        </w:rPr>
        <w:t xml:space="preserve"> by a further two months. If this is the case, you must inform the individual within one month of the receipt of the request and explain why the extension is necessary.</w:t>
      </w:r>
    </w:p>
    <w:p w:rsidRPr="00EE5E03" w:rsidR="00896BC7" w:rsidP="00896BC7" w:rsidRDefault="00896BC7" w14:paraId="1DB58C80" w14:textId="77777777">
      <w:pPr>
        <w:ind w:left="720"/>
        <w:rPr>
          <w:rFonts w:asciiTheme="minorHAnsi" w:hAnsiTheme="minorHAnsi" w:cstheme="minorHAnsi"/>
        </w:rPr>
      </w:pPr>
    </w:p>
    <w:p w:rsidRPr="00EE5E03" w:rsidR="00896BC7" w:rsidP="00896BC7" w:rsidRDefault="00896BC7" w14:paraId="58DBD713" w14:textId="77777777">
      <w:pPr>
        <w:ind w:left="720"/>
        <w:rPr>
          <w:rFonts w:asciiTheme="minorHAnsi" w:hAnsiTheme="minorHAnsi" w:cstheme="minorHAnsi"/>
        </w:rPr>
      </w:pPr>
      <w:r w:rsidRPr="00EE5E03">
        <w:rPr>
          <w:rFonts w:asciiTheme="minorHAnsi" w:hAnsiTheme="minorHAnsi" w:cstheme="minorHAnsi"/>
        </w:rPr>
        <w:t>You must verify the identity of the person making the request, using “reasonable means”.</w:t>
      </w:r>
    </w:p>
    <w:p w:rsidRPr="00EE5E03" w:rsidR="007B32BD" w:rsidP="00896BC7" w:rsidRDefault="007B32BD" w14:paraId="04D6E62C" w14:textId="77777777">
      <w:pPr>
        <w:ind w:left="720"/>
        <w:rPr>
          <w:rFonts w:asciiTheme="minorHAnsi" w:hAnsiTheme="minorHAnsi" w:cstheme="minorHAnsi"/>
        </w:rPr>
      </w:pPr>
    </w:p>
    <w:p w:rsidRPr="00EE5E03" w:rsidR="007B32BD" w:rsidP="00896BC7" w:rsidRDefault="006C2038" w14:paraId="4348D989" w14:textId="77777777">
      <w:pPr>
        <w:ind w:left="720"/>
        <w:rPr>
          <w:rFonts w:asciiTheme="minorHAnsi" w:hAnsiTheme="minorHAnsi" w:cstheme="minorHAnsi"/>
        </w:rPr>
      </w:pPr>
      <w:r>
        <w:rPr>
          <w:rFonts w:asciiTheme="minorHAnsi" w:hAnsiTheme="minorHAnsi" w:cstheme="minorHAnsi"/>
        </w:rPr>
        <w:t>You cannot</w:t>
      </w:r>
      <w:r w:rsidRPr="00EE5E03" w:rsidR="007B32BD">
        <w:rPr>
          <w:rFonts w:asciiTheme="minorHAnsi" w:hAnsiTheme="minorHAnsi" w:cstheme="minorHAnsi"/>
        </w:rPr>
        <w:t xml:space="preserve"> make request on other people’s data only your own.</w:t>
      </w:r>
    </w:p>
    <w:p w:rsidRPr="00EE5E03" w:rsidR="00896BC7" w:rsidP="00896BC7" w:rsidRDefault="00896BC7" w14:paraId="5CCE3569" w14:textId="77777777">
      <w:pPr>
        <w:rPr>
          <w:rFonts w:asciiTheme="minorHAnsi" w:hAnsiTheme="minorHAnsi" w:cstheme="minorHAnsi"/>
        </w:rPr>
      </w:pPr>
    </w:p>
    <w:p w:rsidRPr="00EE5E03" w:rsidR="00896BC7" w:rsidP="2988CED8" w:rsidRDefault="007B32BD" w14:paraId="6DE3D269" w14:textId="09C4F8CA">
      <w:pPr>
        <w:pStyle w:val="Heading2"/>
        <w:ind w:firstLine="720"/>
        <w:rPr>
          <w:rFonts w:asciiTheme="minorHAnsi" w:hAnsiTheme="minorHAnsi"/>
        </w:rPr>
      </w:pPr>
      <w:r w:rsidRPr="2988CED8">
        <w:rPr>
          <w:rFonts w:asciiTheme="minorHAnsi" w:hAnsiTheme="minorHAnsi"/>
        </w:rPr>
        <w:t>2.3.3</w:t>
      </w:r>
      <w:r w:rsidRPr="2988CED8" w:rsidR="0066736F">
        <w:rPr>
          <w:rFonts w:asciiTheme="minorHAnsi" w:hAnsiTheme="minorHAnsi"/>
        </w:rPr>
        <w:t xml:space="preserve"> </w:t>
      </w:r>
      <w:r w:rsidRPr="2988CED8" w:rsidR="00896BC7">
        <w:rPr>
          <w:rFonts w:asciiTheme="minorHAnsi" w:hAnsiTheme="minorHAnsi"/>
        </w:rPr>
        <w:t xml:space="preserve">Right to </w:t>
      </w:r>
      <w:r w:rsidRPr="2988CED8">
        <w:rPr>
          <w:rFonts w:asciiTheme="minorHAnsi" w:hAnsiTheme="minorHAnsi"/>
        </w:rPr>
        <w:t>Rectification and Erasure</w:t>
      </w:r>
    </w:p>
    <w:p w:rsidRPr="00EE5E03" w:rsidR="007B32BD" w:rsidP="007B32BD" w:rsidRDefault="007B32BD" w14:paraId="580BFB1B" w14:textId="77777777">
      <w:pPr>
        <w:ind w:firstLine="720"/>
        <w:rPr>
          <w:rFonts w:asciiTheme="minorHAnsi" w:hAnsiTheme="minorHAnsi" w:cstheme="minorHAnsi"/>
        </w:rPr>
      </w:pPr>
    </w:p>
    <w:p w:rsidRPr="00EE5E03" w:rsidR="00896BC7" w:rsidP="007B32BD" w:rsidRDefault="00896BC7" w14:paraId="5EAD297A" w14:textId="77777777">
      <w:pPr>
        <w:ind w:left="720"/>
        <w:rPr>
          <w:rFonts w:asciiTheme="minorHAnsi" w:hAnsiTheme="minorHAnsi" w:cstheme="minorHAnsi"/>
        </w:rPr>
      </w:pPr>
      <w:r w:rsidRPr="00EE5E03">
        <w:rPr>
          <w:rFonts w:asciiTheme="minorHAnsi" w:hAnsiTheme="minorHAnsi" w:cstheme="minorHAnsi"/>
        </w:rPr>
        <w:t>Individuals are entitled to have personal data rectified if it is inaccurate or incomplete.</w:t>
      </w:r>
    </w:p>
    <w:p w:rsidRPr="00EE5E03" w:rsidR="007B32BD" w:rsidP="007B32BD" w:rsidRDefault="007B32BD" w14:paraId="341D1206" w14:textId="77777777">
      <w:pPr>
        <w:ind w:left="720"/>
        <w:rPr>
          <w:rFonts w:asciiTheme="minorHAnsi" w:hAnsiTheme="minorHAnsi" w:cstheme="minorHAnsi"/>
        </w:rPr>
      </w:pPr>
    </w:p>
    <w:p w:rsidRPr="00EE5E03" w:rsidR="00896BC7" w:rsidP="007B32BD" w:rsidRDefault="00896BC7" w14:paraId="5A494ED0" w14:textId="77777777">
      <w:pPr>
        <w:ind w:left="720"/>
        <w:rPr>
          <w:rFonts w:asciiTheme="minorHAnsi" w:hAnsiTheme="minorHAnsi" w:cstheme="minorHAnsi"/>
        </w:rPr>
      </w:pPr>
      <w:r w:rsidRPr="00EE5E03">
        <w:rPr>
          <w:rFonts w:asciiTheme="minorHAnsi" w:hAnsiTheme="minorHAnsi" w:cstheme="minorHAnsi"/>
        </w:rPr>
        <w:t>The right to erasure is also known as ‘the right to be forgotten’. The broad principle underpinning this right is to enable an individual to request the deletion or removal of personal data where there is no compelling reason for its continued processing.</w:t>
      </w:r>
    </w:p>
    <w:p w:rsidRPr="00EE5E03" w:rsidR="007B32BD" w:rsidP="007B32BD" w:rsidRDefault="007B32BD" w14:paraId="49616B36" w14:textId="77777777">
      <w:pPr>
        <w:ind w:left="720"/>
        <w:rPr>
          <w:rFonts w:asciiTheme="minorHAnsi" w:hAnsiTheme="minorHAnsi" w:cstheme="minorHAnsi"/>
        </w:rPr>
      </w:pPr>
    </w:p>
    <w:p w:rsidRPr="00EE5E03" w:rsidR="00896BC7" w:rsidP="007B32BD" w:rsidRDefault="00896BC7" w14:paraId="395AD4CE" w14:textId="77777777">
      <w:pPr>
        <w:ind w:left="720"/>
        <w:rPr>
          <w:rFonts w:asciiTheme="minorHAnsi" w:hAnsiTheme="minorHAnsi" w:cstheme="minorHAnsi"/>
        </w:rPr>
      </w:pPr>
      <w:r w:rsidRPr="00EE5E03">
        <w:rPr>
          <w:rFonts w:asciiTheme="minorHAnsi" w:hAnsiTheme="minorHAnsi" w:cstheme="minorHAnsi"/>
        </w:rPr>
        <w:t>The right to erasure does not provide an absolute ‘right to be forgotten’. Individuals have a right to have personal data erased and to prevent processing in specific circumstances:</w:t>
      </w:r>
    </w:p>
    <w:p w:rsidRPr="00EE5E03" w:rsidR="007B32BD" w:rsidP="007B32BD" w:rsidRDefault="007B32BD" w14:paraId="6CA2A2AC" w14:textId="77777777">
      <w:pPr>
        <w:ind w:left="720"/>
        <w:rPr>
          <w:rFonts w:asciiTheme="minorHAnsi" w:hAnsiTheme="minorHAnsi" w:cstheme="minorHAnsi"/>
        </w:rPr>
      </w:pPr>
    </w:p>
    <w:p w:rsidRPr="00EE5E03" w:rsidR="00896BC7" w:rsidP="007B32BD" w:rsidRDefault="00896BC7" w14:paraId="36479766"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Where the personal data is no longer necessary in relation to the purpose for which it was originally collected/processed.</w:t>
      </w:r>
    </w:p>
    <w:p w:rsidRPr="00EE5E03" w:rsidR="00896BC7" w:rsidP="007B32BD" w:rsidRDefault="00896BC7" w14:paraId="7387E1B8"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When the individual withdraws consent.</w:t>
      </w:r>
    </w:p>
    <w:p w:rsidRPr="00EE5E03" w:rsidR="00896BC7" w:rsidP="007B32BD" w:rsidRDefault="00896BC7" w14:paraId="3EEB3C7D"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When the individual objects to the processing and there is no overriding legitimate interest for continuing the processing.</w:t>
      </w:r>
    </w:p>
    <w:p w:rsidRPr="00EE5E03" w:rsidR="00896BC7" w:rsidP="007B32BD" w:rsidRDefault="00896BC7" w14:paraId="617C6FEF"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The personal data was unlawfully processed (</w:t>
      </w:r>
      <w:proofErr w:type="gramStart"/>
      <w:r w:rsidRPr="00EE5E03">
        <w:rPr>
          <w:rFonts w:asciiTheme="minorHAnsi" w:hAnsiTheme="minorHAnsi" w:cstheme="minorHAnsi"/>
        </w:rPr>
        <w:t>i.e.</w:t>
      </w:r>
      <w:proofErr w:type="gramEnd"/>
      <w:r w:rsidRPr="00EE5E03">
        <w:rPr>
          <w:rFonts w:asciiTheme="minorHAnsi" w:hAnsiTheme="minorHAnsi" w:cstheme="minorHAnsi"/>
        </w:rPr>
        <w:t xml:space="preserve"> otherwise in breach of the GDPR).</w:t>
      </w:r>
    </w:p>
    <w:p w:rsidRPr="00EE5E03" w:rsidR="00896BC7" w:rsidP="007B32BD" w:rsidRDefault="00896BC7" w14:paraId="7DDF0C92"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The personal data has to be erased in order to comply with a legal obligation.</w:t>
      </w:r>
    </w:p>
    <w:p w:rsidRPr="00EE5E03" w:rsidR="00896BC7" w:rsidP="007B32BD" w:rsidRDefault="00896BC7" w14:paraId="70F23AB1"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The personal data is processed in relation to the offer of information society services to a child.</w:t>
      </w:r>
    </w:p>
    <w:p w:rsidRPr="00EE5E03" w:rsidR="007B32BD" w:rsidP="007B32BD" w:rsidRDefault="007B32BD" w14:paraId="17C289AC" w14:textId="77777777">
      <w:pPr>
        <w:ind w:left="1134" w:hanging="425"/>
        <w:rPr>
          <w:rFonts w:asciiTheme="minorHAnsi" w:hAnsiTheme="minorHAnsi" w:cstheme="minorHAnsi"/>
        </w:rPr>
      </w:pPr>
    </w:p>
    <w:p w:rsidRPr="00EE5E03" w:rsidR="00896BC7" w:rsidP="007B32BD" w:rsidRDefault="006C2038" w14:paraId="1D283838" w14:textId="77777777">
      <w:pPr>
        <w:ind w:left="720"/>
        <w:rPr>
          <w:rFonts w:asciiTheme="minorHAnsi" w:hAnsiTheme="minorHAnsi" w:cstheme="minorHAnsi"/>
        </w:rPr>
      </w:pPr>
      <w:r>
        <w:rPr>
          <w:rFonts w:asciiTheme="minorHAnsi" w:hAnsiTheme="minorHAnsi" w:cstheme="minorHAnsi"/>
        </w:rPr>
        <w:t>The trust</w:t>
      </w:r>
      <w:r w:rsidRPr="00EE5E03" w:rsidR="00896BC7">
        <w:rPr>
          <w:rFonts w:asciiTheme="minorHAnsi" w:hAnsiTheme="minorHAnsi" w:cstheme="minorHAnsi"/>
        </w:rPr>
        <w:t xml:space="preserve"> can refuse to comply with a request for erasure where the personal data is processed for the following reasons:</w:t>
      </w:r>
    </w:p>
    <w:p w:rsidRPr="00EE5E03" w:rsidR="007B32BD" w:rsidP="007B32BD" w:rsidRDefault="007B32BD" w14:paraId="2B0180AE" w14:textId="77777777">
      <w:pPr>
        <w:ind w:left="720"/>
        <w:rPr>
          <w:rFonts w:asciiTheme="minorHAnsi" w:hAnsiTheme="minorHAnsi" w:cstheme="minorHAnsi"/>
        </w:rPr>
      </w:pPr>
    </w:p>
    <w:p w:rsidRPr="00EE5E03" w:rsidR="00896BC7" w:rsidP="007B32BD" w:rsidRDefault="00896BC7" w14:paraId="73B25FDC"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to exercise the right of freedom of expression and information;</w:t>
      </w:r>
    </w:p>
    <w:p w:rsidRPr="00EE5E03" w:rsidR="00896BC7" w:rsidP="007B32BD" w:rsidRDefault="00896BC7" w14:paraId="1D147429"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to comply with a legal obligation or for the performance of a public interest task or exercise of official authority;</w:t>
      </w:r>
    </w:p>
    <w:p w:rsidRPr="00EE5E03" w:rsidR="00896BC7" w:rsidP="007B32BD" w:rsidRDefault="00896BC7" w14:paraId="34B8F87A"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for public health purposes in the public interest;</w:t>
      </w:r>
    </w:p>
    <w:p w:rsidRPr="00EE5E03" w:rsidR="00896BC7" w:rsidP="007B32BD" w:rsidRDefault="00896BC7" w14:paraId="372120E9"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archiving purposes in the public interest, scientific research historical research or statistical purposes; or</w:t>
      </w:r>
    </w:p>
    <w:p w:rsidRPr="00EE5E03" w:rsidR="00896BC7" w:rsidP="007B32BD" w:rsidRDefault="00896BC7" w14:paraId="0CF85427"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the exercise or defence of legal claims.</w:t>
      </w:r>
    </w:p>
    <w:p w:rsidRPr="00EE5E03" w:rsidR="001F6C10" w:rsidP="007B32BD" w:rsidRDefault="001F6C10" w14:paraId="2DC116EA" w14:textId="77777777">
      <w:pPr>
        <w:ind w:left="1134" w:hanging="425"/>
        <w:rPr>
          <w:rFonts w:asciiTheme="minorHAnsi" w:hAnsiTheme="minorHAnsi" w:cstheme="minorHAnsi"/>
        </w:rPr>
      </w:pPr>
    </w:p>
    <w:p w:rsidRPr="00EE5E03" w:rsidR="001F6C10" w:rsidP="001F6C10" w:rsidRDefault="001F6C10" w14:paraId="6398D211" w14:textId="77777777">
      <w:pPr>
        <w:ind w:left="1134" w:hanging="425"/>
        <w:rPr>
          <w:rFonts w:asciiTheme="minorHAnsi" w:hAnsiTheme="minorHAnsi" w:cstheme="minorHAnsi"/>
        </w:rPr>
      </w:pPr>
      <w:r w:rsidRPr="00EE5E03">
        <w:rPr>
          <w:rFonts w:asciiTheme="minorHAnsi" w:hAnsiTheme="minorHAnsi" w:cstheme="minorHAnsi"/>
        </w:rPr>
        <w:t xml:space="preserve">All staff, </w:t>
      </w:r>
      <w:r w:rsidR="00741741">
        <w:rPr>
          <w:rFonts w:asciiTheme="minorHAnsi" w:hAnsiTheme="minorHAnsi" w:cstheme="minorHAnsi"/>
        </w:rPr>
        <w:t>parents</w:t>
      </w:r>
      <w:r w:rsidRPr="00EE5E03">
        <w:rPr>
          <w:rFonts w:asciiTheme="minorHAnsi" w:hAnsiTheme="minorHAnsi" w:cstheme="minorHAnsi"/>
        </w:rPr>
        <w:t xml:space="preserve"> and other users are entitled to know:</w:t>
      </w:r>
    </w:p>
    <w:p w:rsidRPr="00EE5E03" w:rsidR="001F6C10" w:rsidP="001F6C10" w:rsidRDefault="001F6C10" w14:paraId="78BFC5D1" w14:textId="77777777">
      <w:pPr>
        <w:ind w:left="1134" w:hanging="425"/>
        <w:rPr>
          <w:rFonts w:asciiTheme="minorHAnsi" w:hAnsiTheme="minorHAnsi" w:cstheme="minorHAnsi"/>
        </w:rPr>
      </w:pPr>
    </w:p>
    <w:p w:rsidRPr="00EE5E03" w:rsidR="001F6C10" w:rsidP="00FC7D96" w:rsidRDefault="006C2038" w14:paraId="7014D57D" w14:textId="77777777">
      <w:pPr>
        <w:pStyle w:val="ListParagraph"/>
        <w:numPr>
          <w:ilvl w:val="0"/>
          <w:numId w:val="6"/>
        </w:numPr>
        <w:rPr>
          <w:rFonts w:asciiTheme="minorHAnsi" w:hAnsiTheme="minorHAnsi" w:cstheme="minorHAnsi"/>
        </w:rPr>
      </w:pPr>
      <w:r>
        <w:rPr>
          <w:rFonts w:asciiTheme="minorHAnsi" w:hAnsiTheme="minorHAnsi" w:cstheme="minorHAnsi"/>
        </w:rPr>
        <w:t>What information the trust and trust schools</w:t>
      </w:r>
      <w:r w:rsidRPr="00EE5E03" w:rsidR="001F6C10">
        <w:rPr>
          <w:rFonts w:asciiTheme="minorHAnsi" w:hAnsiTheme="minorHAnsi" w:cstheme="minorHAnsi"/>
        </w:rPr>
        <w:t xml:space="preserve"> </w:t>
      </w:r>
      <w:proofErr w:type="gramStart"/>
      <w:r w:rsidRPr="00EE5E03" w:rsidR="001F6C10">
        <w:rPr>
          <w:rFonts w:asciiTheme="minorHAnsi" w:hAnsiTheme="minorHAnsi" w:cstheme="minorHAnsi"/>
        </w:rPr>
        <w:t>holds</w:t>
      </w:r>
      <w:proofErr w:type="gramEnd"/>
      <w:r w:rsidRPr="00EE5E03" w:rsidR="001F6C10">
        <w:rPr>
          <w:rFonts w:asciiTheme="minorHAnsi" w:hAnsiTheme="minorHAnsi" w:cstheme="minorHAnsi"/>
        </w:rPr>
        <w:t xml:space="preserve"> and processes about them and why</w:t>
      </w:r>
    </w:p>
    <w:p w:rsidRPr="00EE5E03" w:rsidR="001F6C10" w:rsidP="00FC7D96" w:rsidRDefault="001F6C10" w14:paraId="6A4F1245" w14:textId="77777777">
      <w:pPr>
        <w:pStyle w:val="ListParagraph"/>
        <w:numPr>
          <w:ilvl w:val="0"/>
          <w:numId w:val="6"/>
        </w:numPr>
        <w:rPr>
          <w:rFonts w:asciiTheme="minorHAnsi" w:hAnsiTheme="minorHAnsi" w:cstheme="minorHAnsi"/>
        </w:rPr>
      </w:pPr>
      <w:r w:rsidRPr="00EE5E03">
        <w:rPr>
          <w:rFonts w:asciiTheme="minorHAnsi" w:hAnsiTheme="minorHAnsi" w:cstheme="minorHAnsi"/>
        </w:rPr>
        <w:t>How to gain access to it</w:t>
      </w:r>
    </w:p>
    <w:p w:rsidRPr="00EE5E03" w:rsidR="001F6C10" w:rsidP="00FC7D96" w:rsidRDefault="001F6C10" w14:paraId="767CD6A0" w14:textId="77777777">
      <w:pPr>
        <w:pStyle w:val="ListParagraph"/>
        <w:numPr>
          <w:ilvl w:val="0"/>
          <w:numId w:val="6"/>
        </w:numPr>
        <w:rPr>
          <w:rFonts w:asciiTheme="minorHAnsi" w:hAnsiTheme="minorHAnsi" w:cstheme="minorHAnsi"/>
        </w:rPr>
      </w:pPr>
      <w:r w:rsidRPr="00EE5E03">
        <w:rPr>
          <w:rFonts w:asciiTheme="minorHAnsi" w:hAnsiTheme="minorHAnsi" w:cstheme="minorHAnsi"/>
        </w:rPr>
        <w:t>How to keep it up to date</w:t>
      </w:r>
    </w:p>
    <w:p w:rsidRPr="00EE5E03" w:rsidR="001F6C10" w:rsidP="00FC7D96" w:rsidRDefault="006C2038" w14:paraId="2E42B81B" w14:textId="77777777">
      <w:pPr>
        <w:pStyle w:val="ListParagraph"/>
        <w:numPr>
          <w:ilvl w:val="0"/>
          <w:numId w:val="6"/>
        </w:numPr>
        <w:rPr>
          <w:rFonts w:asciiTheme="minorHAnsi" w:hAnsiTheme="minorHAnsi" w:cstheme="minorHAnsi"/>
        </w:rPr>
      </w:pPr>
      <w:r>
        <w:rPr>
          <w:rFonts w:asciiTheme="minorHAnsi" w:hAnsiTheme="minorHAnsi" w:cstheme="minorHAnsi"/>
        </w:rPr>
        <w:t>What the trust</w:t>
      </w:r>
      <w:r w:rsidRPr="00EE5E03" w:rsidR="001F6C10">
        <w:rPr>
          <w:rFonts w:asciiTheme="minorHAnsi" w:hAnsiTheme="minorHAnsi" w:cstheme="minorHAnsi"/>
        </w:rPr>
        <w:t xml:space="preserve"> is doing to comply with its obligations under the GDPR 2018 Act.</w:t>
      </w:r>
    </w:p>
    <w:p w:rsidRPr="00EE5E03" w:rsidR="001F6C10" w:rsidP="001F6C10" w:rsidRDefault="001F6C10" w14:paraId="509DA093" w14:textId="77777777">
      <w:pPr>
        <w:ind w:left="1134" w:hanging="425"/>
        <w:rPr>
          <w:rFonts w:asciiTheme="minorHAnsi" w:hAnsiTheme="minorHAnsi" w:cstheme="minorHAnsi"/>
        </w:rPr>
      </w:pPr>
    </w:p>
    <w:p w:rsidRPr="00EE5E03" w:rsidR="001F6C10" w:rsidP="001F6C10" w:rsidRDefault="006C2038" w14:paraId="4A260D28" w14:textId="77777777">
      <w:pPr>
        <w:ind w:left="720"/>
        <w:rPr>
          <w:rFonts w:asciiTheme="minorHAnsi" w:hAnsiTheme="minorHAnsi" w:cstheme="minorHAnsi"/>
        </w:rPr>
      </w:pPr>
      <w:r>
        <w:rPr>
          <w:rFonts w:asciiTheme="minorHAnsi" w:hAnsiTheme="minorHAnsi" w:cstheme="minorHAnsi"/>
        </w:rPr>
        <w:t>The trust</w:t>
      </w:r>
      <w:r w:rsidRPr="00EE5E03" w:rsidR="001F6C10">
        <w:rPr>
          <w:rFonts w:asciiTheme="minorHAnsi" w:hAnsiTheme="minorHAnsi" w:cstheme="minorHAnsi"/>
        </w:rPr>
        <w:t xml:space="preserve"> must be prepared to answer the following kind of queries:</w:t>
      </w:r>
    </w:p>
    <w:p w:rsidRPr="00EE5E03" w:rsidR="001F6C10" w:rsidP="001F6C10" w:rsidRDefault="001F6C10" w14:paraId="30D384A2" w14:textId="77777777">
      <w:pPr>
        <w:ind w:left="1134" w:hanging="425"/>
        <w:rPr>
          <w:rFonts w:asciiTheme="minorHAnsi" w:hAnsiTheme="minorHAnsi" w:cstheme="minorHAnsi"/>
        </w:rPr>
      </w:pPr>
    </w:p>
    <w:p w:rsidRPr="00EE5E03" w:rsidR="001F6C10" w:rsidP="00FC7D96" w:rsidRDefault="001F6C10" w14:paraId="3D94112B" w14:textId="77777777">
      <w:pPr>
        <w:pStyle w:val="ListParagraph"/>
        <w:numPr>
          <w:ilvl w:val="0"/>
          <w:numId w:val="6"/>
        </w:numPr>
        <w:rPr>
          <w:rFonts w:asciiTheme="minorHAnsi" w:hAnsiTheme="minorHAnsi" w:cstheme="minorHAnsi"/>
        </w:rPr>
      </w:pPr>
      <w:r w:rsidRPr="00EE5E03">
        <w:rPr>
          <w:rFonts w:asciiTheme="minorHAnsi" w:hAnsiTheme="minorHAnsi" w:cstheme="minorHAnsi"/>
        </w:rPr>
        <w:t>Do you hold data about me?</w:t>
      </w:r>
    </w:p>
    <w:p w:rsidRPr="00EE5E03" w:rsidR="001F6C10" w:rsidP="00FC7D96" w:rsidRDefault="001F6C10" w14:paraId="7463820C" w14:textId="77777777">
      <w:pPr>
        <w:pStyle w:val="ListParagraph"/>
        <w:numPr>
          <w:ilvl w:val="0"/>
          <w:numId w:val="6"/>
        </w:numPr>
        <w:rPr>
          <w:rFonts w:asciiTheme="minorHAnsi" w:hAnsiTheme="minorHAnsi" w:cstheme="minorHAnsi"/>
        </w:rPr>
      </w:pPr>
      <w:r w:rsidRPr="00EE5E03">
        <w:rPr>
          <w:rFonts w:asciiTheme="minorHAnsi" w:hAnsiTheme="minorHAnsi" w:cstheme="minorHAnsi"/>
        </w:rPr>
        <w:t>Please supply copies of all data you hold about me</w:t>
      </w:r>
    </w:p>
    <w:p w:rsidRPr="00EE5E03" w:rsidR="001F6C10" w:rsidP="00FC7D96" w:rsidRDefault="001F6C10" w14:paraId="288107FD" w14:textId="77777777">
      <w:pPr>
        <w:pStyle w:val="ListParagraph"/>
        <w:numPr>
          <w:ilvl w:val="0"/>
          <w:numId w:val="6"/>
        </w:numPr>
        <w:rPr>
          <w:rFonts w:asciiTheme="minorHAnsi" w:hAnsiTheme="minorHAnsi" w:cstheme="minorHAnsi"/>
        </w:rPr>
      </w:pPr>
      <w:r w:rsidRPr="00EE5E03">
        <w:rPr>
          <w:rFonts w:asciiTheme="minorHAnsi" w:hAnsiTheme="minorHAnsi" w:cstheme="minorHAnsi"/>
        </w:rPr>
        <w:t>For what purpose do you hold data about me?</w:t>
      </w:r>
    </w:p>
    <w:p w:rsidRPr="00EE5E03" w:rsidR="001F6C10" w:rsidP="00FC7D96" w:rsidRDefault="001F6C10" w14:paraId="791C31AD" w14:textId="77777777">
      <w:pPr>
        <w:pStyle w:val="ListParagraph"/>
        <w:numPr>
          <w:ilvl w:val="0"/>
          <w:numId w:val="6"/>
        </w:numPr>
        <w:rPr>
          <w:rFonts w:asciiTheme="minorHAnsi" w:hAnsiTheme="minorHAnsi" w:cstheme="minorHAnsi"/>
        </w:rPr>
      </w:pPr>
      <w:r w:rsidRPr="00EE5E03">
        <w:rPr>
          <w:rFonts w:asciiTheme="minorHAnsi" w:hAnsiTheme="minorHAnsi" w:cstheme="minorHAnsi"/>
        </w:rPr>
        <w:t>To whom do you disclose data about me?</w:t>
      </w:r>
    </w:p>
    <w:p w:rsidRPr="00EE5E03" w:rsidR="001F6C10" w:rsidP="001F6C10" w:rsidRDefault="001F6C10" w14:paraId="49AA9F9A" w14:textId="77777777">
      <w:pPr>
        <w:rPr>
          <w:rFonts w:asciiTheme="minorHAnsi" w:hAnsiTheme="minorHAnsi" w:cstheme="minorHAnsi"/>
        </w:rPr>
      </w:pPr>
    </w:p>
    <w:p w:rsidRPr="00EE5E03" w:rsidR="001F6C10" w:rsidP="2988CED8" w:rsidRDefault="006C2038" w14:paraId="31B9A433" w14:textId="2A7A3A57">
      <w:pPr>
        <w:ind w:left="720"/>
        <w:rPr>
          <w:rFonts w:asciiTheme="minorHAnsi" w:hAnsiTheme="minorHAnsi" w:cstheme="minorBidi"/>
        </w:rPr>
      </w:pPr>
      <w:r w:rsidRPr="2988CED8">
        <w:rPr>
          <w:rFonts w:asciiTheme="minorHAnsi" w:hAnsiTheme="minorHAnsi" w:cstheme="minorBidi"/>
        </w:rPr>
        <w:t>Staff, parents and other users of the trust</w:t>
      </w:r>
      <w:r w:rsidRPr="2988CED8" w:rsidR="001F6C10">
        <w:rPr>
          <w:rFonts w:asciiTheme="minorHAnsi" w:hAnsiTheme="minorHAnsi" w:cstheme="minorBidi"/>
        </w:rPr>
        <w:t xml:space="preserve"> have the right to access any personal data that is being kept about them either on a computer or in any ‘relevant filing system’.  Any person who wishes to exercise this right should complete the </w:t>
      </w:r>
      <w:r w:rsidRPr="2988CED8" w:rsidR="60C1249C">
        <w:rPr>
          <w:rFonts w:asciiTheme="minorHAnsi" w:hAnsiTheme="minorHAnsi" w:cstheme="minorBidi"/>
        </w:rPr>
        <w:t xml:space="preserve">trust </w:t>
      </w:r>
      <w:r w:rsidRPr="2988CED8" w:rsidR="001F6C10">
        <w:rPr>
          <w:rFonts w:asciiTheme="minorHAnsi" w:hAnsiTheme="minorHAnsi" w:cstheme="minorBidi"/>
        </w:rPr>
        <w:t xml:space="preserve">"Data Subject Access Request" form [See Appendix </w:t>
      </w:r>
      <w:r w:rsidRPr="2988CED8" w:rsidR="00DA6E17">
        <w:rPr>
          <w:rFonts w:asciiTheme="minorHAnsi" w:hAnsiTheme="minorHAnsi" w:cstheme="minorBidi"/>
        </w:rPr>
        <w:t>A</w:t>
      </w:r>
      <w:r w:rsidRPr="2988CED8" w:rsidR="001F6C10">
        <w:rPr>
          <w:rFonts w:asciiTheme="minorHAnsi" w:hAnsiTheme="minorHAnsi" w:cstheme="minorBidi"/>
        </w:rPr>
        <w:t xml:space="preserve">] and give it to Data Protection Officer. </w:t>
      </w:r>
    </w:p>
    <w:p w:rsidRPr="00EE5E03" w:rsidR="001F6C10" w:rsidP="001F6C10" w:rsidRDefault="001F6C10" w14:paraId="39DCF66B" w14:textId="77777777">
      <w:pPr>
        <w:ind w:left="720"/>
        <w:rPr>
          <w:rFonts w:asciiTheme="minorHAnsi" w:hAnsiTheme="minorHAnsi" w:cstheme="minorHAnsi"/>
        </w:rPr>
      </w:pPr>
    </w:p>
    <w:p w:rsidRPr="00EE5E03" w:rsidR="001F6C10" w:rsidP="001F6C10" w:rsidRDefault="001F6C10" w14:paraId="6CE6420E" w14:textId="77777777">
      <w:pPr>
        <w:ind w:left="720"/>
        <w:rPr>
          <w:rFonts w:asciiTheme="minorHAnsi" w:hAnsiTheme="minorHAnsi" w:cstheme="minorHAnsi"/>
        </w:rPr>
      </w:pPr>
      <w:r w:rsidRPr="00EE5E03">
        <w:rPr>
          <w:rFonts w:asciiTheme="minorHAnsi" w:hAnsiTheme="minorHAnsi" w:cstheme="minorHAnsi"/>
        </w:rPr>
        <w:t>There is no charge for a subject acce</w:t>
      </w:r>
      <w:r w:rsidR="006C2038">
        <w:rPr>
          <w:rFonts w:asciiTheme="minorHAnsi" w:hAnsiTheme="minorHAnsi" w:cstheme="minorHAnsi"/>
        </w:rPr>
        <w:t>ss request, however, the trust</w:t>
      </w:r>
      <w:r w:rsidRPr="00EE5E03">
        <w:rPr>
          <w:rFonts w:asciiTheme="minorHAnsi" w:hAnsiTheme="minorHAnsi" w:cstheme="minorHAnsi"/>
        </w:rPr>
        <w:t xml:space="preserve"> can charge a ‘reasonable fee’ when a request is manifestly unfounded or excessive, particularly if it is repetitive. </w:t>
      </w:r>
    </w:p>
    <w:p w:rsidRPr="00EE5E03" w:rsidR="001F6C10" w:rsidP="001F6C10" w:rsidRDefault="001F6C10" w14:paraId="58811576" w14:textId="77777777">
      <w:pPr>
        <w:ind w:left="720"/>
        <w:rPr>
          <w:rFonts w:asciiTheme="minorHAnsi" w:hAnsiTheme="minorHAnsi" w:cstheme="minorHAnsi"/>
        </w:rPr>
      </w:pPr>
    </w:p>
    <w:p w:rsidRPr="00EE5E03" w:rsidR="001F6C10" w:rsidP="001F6C10" w:rsidRDefault="006C2038" w14:paraId="6B212BCD" w14:textId="77777777">
      <w:pPr>
        <w:ind w:left="720"/>
        <w:rPr>
          <w:rFonts w:asciiTheme="minorHAnsi" w:hAnsiTheme="minorHAnsi" w:cstheme="minorHAnsi"/>
        </w:rPr>
      </w:pPr>
      <w:r>
        <w:rPr>
          <w:rFonts w:asciiTheme="minorHAnsi" w:hAnsiTheme="minorHAnsi" w:cstheme="minorHAnsi"/>
        </w:rPr>
        <w:t>The trust</w:t>
      </w:r>
      <w:r w:rsidRPr="00EE5E03" w:rsidR="001F6C10">
        <w:rPr>
          <w:rFonts w:asciiTheme="minorHAnsi" w:hAnsiTheme="minorHAnsi" w:cstheme="minorHAnsi"/>
        </w:rPr>
        <w:t xml:space="preserve"> aims to comply with requests for access to personal information as quickly as possible but will ensure that it is provided within 1 month.  Unless there is good reason for delay in such cases the time period can be extend by a further 2 months. The reason for delay will be explained in writing to the data subject making the request within the first month.</w:t>
      </w:r>
    </w:p>
    <w:p w:rsidRPr="00EE5E03" w:rsidR="001F6C10" w:rsidP="001F6C10" w:rsidRDefault="001F6C10" w14:paraId="729A52CD" w14:textId="77777777">
      <w:pPr>
        <w:rPr>
          <w:rFonts w:asciiTheme="minorHAnsi" w:hAnsiTheme="minorHAnsi" w:cstheme="minorHAnsi"/>
        </w:rPr>
      </w:pPr>
    </w:p>
    <w:p w:rsidRPr="00EE5E03" w:rsidR="00896BC7" w:rsidP="00896BC7" w:rsidRDefault="00896BC7" w14:paraId="25678214" w14:textId="77777777">
      <w:pPr>
        <w:rPr>
          <w:rFonts w:asciiTheme="minorHAnsi" w:hAnsiTheme="minorHAnsi" w:cstheme="minorHAnsi"/>
        </w:rPr>
      </w:pPr>
    </w:p>
    <w:p w:rsidRPr="00EE5E03" w:rsidR="007B32BD" w:rsidP="2988CED8" w:rsidRDefault="007B32BD" w14:paraId="0EF5F9A2" w14:textId="26979119">
      <w:pPr>
        <w:pStyle w:val="Heading2"/>
        <w:ind w:firstLine="709"/>
        <w:rPr>
          <w:rFonts w:asciiTheme="minorHAnsi" w:hAnsiTheme="minorHAnsi"/>
        </w:rPr>
      </w:pPr>
      <w:r w:rsidRPr="2988CED8">
        <w:rPr>
          <w:rFonts w:asciiTheme="minorHAnsi" w:hAnsiTheme="minorHAnsi"/>
        </w:rPr>
        <w:t>2.3.5</w:t>
      </w:r>
      <w:r w:rsidRPr="2988CED8" w:rsidR="0066736F">
        <w:rPr>
          <w:rFonts w:asciiTheme="minorHAnsi" w:hAnsiTheme="minorHAnsi"/>
        </w:rPr>
        <w:t xml:space="preserve"> </w:t>
      </w:r>
      <w:r w:rsidRPr="2988CED8">
        <w:rPr>
          <w:rFonts w:asciiTheme="minorHAnsi" w:hAnsiTheme="minorHAnsi"/>
        </w:rPr>
        <w:t>Right to data portability</w:t>
      </w:r>
    </w:p>
    <w:p w:rsidRPr="00EE5E03" w:rsidR="0068695C" w:rsidP="0068695C" w:rsidRDefault="0068695C" w14:paraId="0D767074" w14:textId="77777777">
      <w:pPr>
        <w:ind w:left="709"/>
        <w:rPr>
          <w:rFonts w:asciiTheme="minorHAnsi" w:hAnsiTheme="minorHAnsi" w:cstheme="minorHAnsi"/>
        </w:rPr>
      </w:pPr>
    </w:p>
    <w:p w:rsidRPr="00EE5E03" w:rsidR="0068695C" w:rsidP="0068695C" w:rsidRDefault="0068695C" w14:paraId="13C4D940" w14:textId="77777777">
      <w:pPr>
        <w:ind w:left="709"/>
        <w:rPr>
          <w:rFonts w:asciiTheme="minorHAnsi" w:hAnsiTheme="minorHAnsi" w:cstheme="minorHAnsi"/>
        </w:rPr>
      </w:pPr>
      <w:r w:rsidRPr="00EE5E03">
        <w:rPr>
          <w:rFonts w:asciiTheme="minorHAnsi" w:hAnsiTheme="minorHAnsi" w:cstheme="minorHAnsi"/>
        </w:rPr>
        <w:t>The right to data portability allows individuals to obtain and reuse their personal data for their own purposes across different services. It allows them to move, copy or transfer personal data easily from one IT environment to another in a safe and secure way, without hindrance to usability.</w:t>
      </w:r>
    </w:p>
    <w:p w:rsidRPr="00EE5E03" w:rsidR="0068695C" w:rsidP="0068695C" w:rsidRDefault="0068695C" w14:paraId="01CF2E31" w14:textId="77777777">
      <w:pPr>
        <w:ind w:left="709"/>
        <w:rPr>
          <w:rFonts w:asciiTheme="minorHAnsi" w:hAnsiTheme="minorHAnsi" w:cstheme="minorHAnsi"/>
        </w:rPr>
      </w:pPr>
    </w:p>
    <w:p w:rsidRPr="00EE5E03" w:rsidR="0068695C" w:rsidP="0068695C" w:rsidRDefault="0068695C" w14:paraId="042BBB49" w14:textId="77777777">
      <w:pPr>
        <w:ind w:left="709"/>
        <w:rPr>
          <w:rFonts w:asciiTheme="minorHAnsi" w:hAnsiTheme="minorHAnsi" w:cstheme="minorHAnsi"/>
        </w:rPr>
      </w:pPr>
      <w:r w:rsidRPr="00EE5E03">
        <w:rPr>
          <w:rFonts w:asciiTheme="minorHAnsi" w:hAnsiTheme="minorHAnsi" w:cstheme="minorHAnsi"/>
        </w:rPr>
        <w:t>If the ind</w:t>
      </w:r>
      <w:r w:rsidR="006C2038">
        <w:rPr>
          <w:rFonts w:asciiTheme="minorHAnsi" w:hAnsiTheme="minorHAnsi" w:cstheme="minorHAnsi"/>
        </w:rPr>
        <w:t>ividual requests it, the trust</w:t>
      </w:r>
      <w:r w:rsidRPr="00EE5E03">
        <w:rPr>
          <w:rFonts w:asciiTheme="minorHAnsi" w:hAnsiTheme="minorHAnsi" w:cstheme="minorHAnsi"/>
        </w:rPr>
        <w:t xml:space="preserve"> may be required to transmit the data directly to another organisation if this is technicall</w:t>
      </w:r>
      <w:r w:rsidR="006C2038">
        <w:rPr>
          <w:rFonts w:asciiTheme="minorHAnsi" w:hAnsiTheme="minorHAnsi" w:cstheme="minorHAnsi"/>
        </w:rPr>
        <w:t>y feasible. However, the trust</w:t>
      </w:r>
      <w:r w:rsidRPr="00EE5E03">
        <w:rPr>
          <w:rFonts w:asciiTheme="minorHAnsi" w:hAnsiTheme="minorHAnsi" w:cstheme="minorHAnsi"/>
        </w:rPr>
        <w:t xml:space="preserve"> is not required to adopt or maintain processing systems that are technically compatible with other organisations.</w:t>
      </w:r>
    </w:p>
    <w:p w:rsidRPr="00EE5E03" w:rsidR="0068695C" w:rsidP="0068695C" w:rsidRDefault="0068695C" w14:paraId="1CBC9CD1" w14:textId="77777777">
      <w:pPr>
        <w:ind w:left="709"/>
        <w:rPr>
          <w:rFonts w:asciiTheme="minorHAnsi" w:hAnsiTheme="minorHAnsi" w:cstheme="minorHAnsi"/>
        </w:rPr>
      </w:pPr>
    </w:p>
    <w:p w:rsidRPr="00EE5E03" w:rsidR="007B32BD" w:rsidP="007B32BD" w:rsidRDefault="007B32BD" w14:paraId="0AD8B85D" w14:textId="77777777">
      <w:pPr>
        <w:ind w:firstLine="709"/>
        <w:rPr>
          <w:rFonts w:asciiTheme="minorHAnsi" w:hAnsiTheme="minorHAnsi" w:cstheme="minorHAnsi"/>
        </w:rPr>
      </w:pPr>
    </w:p>
    <w:p w:rsidRPr="00EE5E03" w:rsidR="00896BC7" w:rsidP="2988CED8" w:rsidRDefault="007B32BD" w14:paraId="37258617" w14:textId="27EA2411">
      <w:pPr>
        <w:pStyle w:val="Heading2"/>
        <w:ind w:firstLine="709"/>
        <w:rPr>
          <w:rFonts w:asciiTheme="minorHAnsi" w:hAnsiTheme="minorHAnsi"/>
        </w:rPr>
      </w:pPr>
      <w:r w:rsidRPr="2988CED8">
        <w:rPr>
          <w:rFonts w:asciiTheme="minorHAnsi" w:hAnsiTheme="minorHAnsi"/>
        </w:rPr>
        <w:t>2.3.6</w:t>
      </w:r>
      <w:r w:rsidRPr="2988CED8" w:rsidR="0066736F">
        <w:rPr>
          <w:rFonts w:asciiTheme="minorHAnsi" w:hAnsiTheme="minorHAnsi"/>
        </w:rPr>
        <w:t xml:space="preserve"> </w:t>
      </w:r>
      <w:r w:rsidRPr="2988CED8" w:rsidR="00896BC7">
        <w:rPr>
          <w:rFonts w:asciiTheme="minorHAnsi" w:hAnsiTheme="minorHAnsi"/>
        </w:rPr>
        <w:t>Right to object</w:t>
      </w:r>
    </w:p>
    <w:p w:rsidRPr="00EE5E03" w:rsidR="007B32BD" w:rsidP="007B32BD" w:rsidRDefault="007B32BD" w14:paraId="3595E853" w14:textId="77777777">
      <w:pPr>
        <w:ind w:firstLine="709"/>
        <w:rPr>
          <w:rFonts w:asciiTheme="minorHAnsi" w:hAnsiTheme="minorHAnsi" w:cstheme="minorHAnsi"/>
        </w:rPr>
      </w:pPr>
      <w:r w:rsidRPr="00EE5E03">
        <w:rPr>
          <w:rFonts w:asciiTheme="minorHAnsi" w:hAnsiTheme="minorHAnsi" w:cstheme="minorHAnsi"/>
        </w:rPr>
        <w:tab/>
      </w:r>
    </w:p>
    <w:p w:rsidRPr="00EE5E03" w:rsidR="007B32BD" w:rsidP="007B32BD" w:rsidRDefault="007B32BD" w14:paraId="52FE90B7" w14:textId="77777777">
      <w:pPr>
        <w:ind w:firstLine="709"/>
        <w:rPr>
          <w:rFonts w:asciiTheme="minorHAnsi" w:hAnsiTheme="minorHAnsi" w:cstheme="minorHAnsi"/>
        </w:rPr>
      </w:pPr>
      <w:r w:rsidRPr="00EE5E03">
        <w:rPr>
          <w:rFonts w:asciiTheme="minorHAnsi" w:hAnsiTheme="minorHAnsi" w:cstheme="minorHAnsi"/>
        </w:rPr>
        <w:t>Individuals have the right to object to</w:t>
      </w:r>
    </w:p>
    <w:p w:rsidRPr="00EE5E03" w:rsidR="007B32BD" w:rsidP="007B32BD" w:rsidRDefault="007B32BD" w14:paraId="0B02B126" w14:textId="77777777">
      <w:pPr>
        <w:ind w:firstLine="709"/>
        <w:rPr>
          <w:rFonts w:asciiTheme="minorHAnsi" w:hAnsiTheme="minorHAnsi" w:cstheme="minorHAnsi"/>
        </w:rPr>
      </w:pPr>
    </w:p>
    <w:p w:rsidRPr="00EE5E03" w:rsidR="00896BC7" w:rsidP="007B32BD" w:rsidRDefault="00896BC7" w14:paraId="0152AB2B"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processing based on legitimate interests or the performance of a task in the public interest/exercise of official authority (including profiling);</w:t>
      </w:r>
    </w:p>
    <w:p w:rsidRPr="00EE5E03" w:rsidR="00896BC7" w:rsidP="007B32BD" w:rsidRDefault="00896BC7" w14:paraId="5B7D321D"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direct marketing (including profiling)</w:t>
      </w:r>
    </w:p>
    <w:p w:rsidRPr="00EE5E03" w:rsidR="00896BC7" w:rsidP="007B32BD" w:rsidRDefault="00896BC7" w14:paraId="6CF863CA" w14:textId="77777777">
      <w:pPr>
        <w:ind w:left="1134" w:hanging="425"/>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processing for purposes of scientific/historical research and statistics.</w:t>
      </w:r>
    </w:p>
    <w:p w:rsidRPr="00EE5E03" w:rsidR="007B32BD" w:rsidP="007B32BD" w:rsidRDefault="007B32BD" w14:paraId="10193F36" w14:textId="77777777">
      <w:pPr>
        <w:ind w:left="1134" w:hanging="425"/>
        <w:rPr>
          <w:rFonts w:asciiTheme="minorHAnsi" w:hAnsiTheme="minorHAnsi" w:cstheme="minorHAnsi"/>
        </w:rPr>
      </w:pPr>
    </w:p>
    <w:p w:rsidRPr="00EE5E03" w:rsidR="0068695C" w:rsidP="007B32BD" w:rsidRDefault="0068695C" w14:paraId="339AB3CA" w14:textId="77777777">
      <w:pPr>
        <w:ind w:left="709"/>
        <w:rPr>
          <w:rFonts w:asciiTheme="minorHAnsi" w:hAnsiTheme="minorHAnsi" w:cstheme="minorHAnsi"/>
        </w:rPr>
      </w:pPr>
    </w:p>
    <w:p w:rsidRPr="00EE5E03" w:rsidR="0068695C" w:rsidP="007B32BD" w:rsidRDefault="0068695C" w14:paraId="50F01690" w14:textId="77777777">
      <w:pPr>
        <w:ind w:left="709"/>
        <w:rPr>
          <w:rFonts w:asciiTheme="minorHAnsi" w:hAnsiTheme="minorHAnsi" w:cstheme="minorHAnsi"/>
        </w:rPr>
      </w:pPr>
      <w:r w:rsidRPr="00EE5E03">
        <w:rPr>
          <w:rFonts w:asciiTheme="minorHAnsi" w:hAnsiTheme="minorHAnsi" w:cstheme="minorHAnsi"/>
        </w:rPr>
        <w:t xml:space="preserve">If the personnel data is being processed for the purpose of direct marketing </w:t>
      </w:r>
      <w:proofErr w:type="gramStart"/>
      <w:r w:rsidRPr="00EE5E03">
        <w:rPr>
          <w:rFonts w:asciiTheme="minorHAnsi" w:hAnsiTheme="minorHAnsi" w:cstheme="minorHAnsi"/>
        </w:rPr>
        <w:t>then:-</w:t>
      </w:r>
      <w:proofErr w:type="gramEnd"/>
    </w:p>
    <w:p w:rsidRPr="00EE5E03" w:rsidR="0068695C" w:rsidP="007B32BD" w:rsidRDefault="0068695C" w14:paraId="259E6569" w14:textId="77777777">
      <w:pPr>
        <w:ind w:left="709"/>
        <w:rPr>
          <w:rFonts w:asciiTheme="minorHAnsi" w:hAnsiTheme="minorHAnsi" w:cstheme="minorHAnsi"/>
        </w:rPr>
      </w:pPr>
    </w:p>
    <w:p w:rsidRPr="00EE5E03" w:rsidR="0068695C" w:rsidP="00FC7D96" w:rsidRDefault="006C2038" w14:paraId="48A5317B" w14:textId="77777777">
      <w:pPr>
        <w:pStyle w:val="ListParagraph"/>
        <w:numPr>
          <w:ilvl w:val="0"/>
          <w:numId w:val="4"/>
        </w:numPr>
        <w:ind w:left="1134" w:hanging="425"/>
        <w:rPr>
          <w:rFonts w:asciiTheme="minorHAnsi" w:hAnsiTheme="minorHAnsi" w:cstheme="minorHAnsi"/>
        </w:rPr>
      </w:pPr>
      <w:r>
        <w:rPr>
          <w:rFonts w:asciiTheme="minorHAnsi" w:hAnsiTheme="minorHAnsi" w:cstheme="minorHAnsi"/>
        </w:rPr>
        <w:t>The trust / trust schools</w:t>
      </w:r>
      <w:r w:rsidRPr="00EE5E03" w:rsidR="0068695C">
        <w:rPr>
          <w:rFonts w:asciiTheme="minorHAnsi" w:hAnsiTheme="minorHAnsi" w:cstheme="minorHAnsi"/>
        </w:rPr>
        <w:t xml:space="preserve"> must stop processing personal data for direct marketing purposes as soon as you receive an objection. There are no exemptions or grounds to refuse.</w:t>
      </w:r>
    </w:p>
    <w:p w:rsidRPr="00EE5E03" w:rsidR="0068695C" w:rsidP="00FC7D96" w:rsidRDefault="0068695C" w14:paraId="04680857" w14:textId="77777777">
      <w:pPr>
        <w:pStyle w:val="ListParagraph"/>
        <w:numPr>
          <w:ilvl w:val="0"/>
          <w:numId w:val="4"/>
        </w:numPr>
        <w:ind w:left="1134" w:hanging="425"/>
        <w:rPr>
          <w:rFonts w:asciiTheme="minorHAnsi" w:hAnsiTheme="minorHAnsi" w:cstheme="minorHAnsi"/>
        </w:rPr>
      </w:pPr>
      <w:r w:rsidRPr="00EE5E03">
        <w:rPr>
          <w:rFonts w:asciiTheme="minorHAnsi" w:hAnsiTheme="minorHAnsi" w:cstheme="minorHAnsi"/>
        </w:rPr>
        <w:t>An objection to processing for direct marketing must be dealt at any time and free of charge.</w:t>
      </w:r>
    </w:p>
    <w:p w:rsidRPr="00EE5E03" w:rsidR="0068695C" w:rsidP="00FC7D96" w:rsidRDefault="006C2038" w14:paraId="26149E1D" w14:textId="77777777">
      <w:pPr>
        <w:pStyle w:val="ListParagraph"/>
        <w:numPr>
          <w:ilvl w:val="0"/>
          <w:numId w:val="4"/>
        </w:numPr>
        <w:ind w:left="1134" w:hanging="425"/>
        <w:rPr>
          <w:rFonts w:asciiTheme="minorHAnsi" w:hAnsiTheme="minorHAnsi" w:cstheme="minorHAnsi"/>
        </w:rPr>
      </w:pPr>
      <w:r>
        <w:rPr>
          <w:rFonts w:asciiTheme="minorHAnsi" w:hAnsiTheme="minorHAnsi" w:cstheme="minorHAnsi"/>
        </w:rPr>
        <w:t>The trust</w:t>
      </w:r>
      <w:r w:rsidRPr="00EE5E03" w:rsidR="0068695C">
        <w:rPr>
          <w:rFonts w:asciiTheme="minorHAnsi" w:hAnsiTheme="minorHAnsi" w:cstheme="minorHAnsi"/>
        </w:rPr>
        <w:t xml:space="preserve"> must inform individuals of their right to object “at the point of first c</w:t>
      </w:r>
      <w:r>
        <w:rPr>
          <w:rFonts w:asciiTheme="minorHAnsi" w:hAnsiTheme="minorHAnsi" w:cstheme="minorHAnsi"/>
        </w:rPr>
        <w:t>ommunication” and in the trust</w:t>
      </w:r>
      <w:r w:rsidRPr="00EE5E03" w:rsidR="0068695C">
        <w:rPr>
          <w:rFonts w:asciiTheme="minorHAnsi" w:hAnsiTheme="minorHAnsi" w:cstheme="minorHAnsi"/>
        </w:rPr>
        <w:t xml:space="preserve"> privacy notice.</w:t>
      </w:r>
    </w:p>
    <w:p w:rsidRPr="00EE5E03" w:rsidR="006824A1" w:rsidP="006824A1" w:rsidRDefault="006824A1" w14:paraId="00029455" w14:textId="77777777">
      <w:pPr>
        <w:rPr>
          <w:rFonts w:asciiTheme="minorHAnsi" w:hAnsiTheme="minorHAnsi" w:cstheme="minorHAnsi"/>
        </w:rPr>
      </w:pPr>
    </w:p>
    <w:p w:rsidRPr="00EE5E03" w:rsidR="006824A1" w:rsidP="0066736F" w:rsidRDefault="006824A1" w14:paraId="7E013387" w14:textId="084666FE">
      <w:pPr>
        <w:pStyle w:val="Heading1"/>
      </w:pPr>
      <w:r>
        <w:t>3.0</w:t>
      </w:r>
      <w:r>
        <w:tab/>
      </w:r>
      <w:r>
        <w:t>GDPR Compliance</w:t>
      </w:r>
    </w:p>
    <w:p w:rsidRPr="00EE5E03" w:rsidR="006824A1" w:rsidP="006824A1" w:rsidRDefault="006824A1" w14:paraId="0F22BA28" w14:textId="77777777">
      <w:pPr>
        <w:rPr>
          <w:rFonts w:asciiTheme="minorHAnsi" w:hAnsiTheme="minorHAnsi" w:cstheme="minorHAnsi"/>
        </w:rPr>
      </w:pPr>
    </w:p>
    <w:p w:rsidRPr="00EE5E03" w:rsidR="006824A1" w:rsidP="2988CED8" w:rsidRDefault="006824A1" w14:paraId="424C5863" w14:textId="784A2145">
      <w:pPr>
        <w:pStyle w:val="Heading2"/>
        <w:rPr>
          <w:rFonts w:asciiTheme="minorHAnsi" w:hAnsiTheme="minorHAnsi"/>
        </w:rPr>
      </w:pPr>
      <w:r w:rsidRPr="00EE5E03">
        <w:rPr>
          <w:rFonts w:asciiTheme="minorHAnsi" w:hAnsiTheme="minorHAnsi"/>
        </w:rPr>
        <w:tab/>
      </w:r>
      <w:r w:rsidRPr="2988CED8">
        <w:rPr>
          <w:rFonts w:asciiTheme="minorHAnsi" w:hAnsiTheme="minorHAnsi"/>
        </w:rPr>
        <w:t>3.1 Data Audit</w:t>
      </w:r>
    </w:p>
    <w:p w:rsidRPr="00EE5E03" w:rsidR="006824A1" w:rsidP="006824A1" w:rsidRDefault="006824A1" w14:paraId="05E7AF3A" w14:textId="77777777">
      <w:pPr>
        <w:rPr>
          <w:rFonts w:asciiTheme="minorHAnsi" w:hAnsiTheme="minorHAnsi" w:cstheme="minorHAnsi"/>
        </w:rPr>
      </w:pPr>
    </w:p>
    <w:p w:rsidRPr="00EE5E03" w:rsidR="006824A1" w:rsidP="006824A1" w:rsidRDefault="00E47E35" w14:paraId="2439EEB5" w14:textId="77777777">
      <w:pPr>
        <w:ind w:left="720"/>
        <w:rPr>
          <w:rFonts w:asciiTheme="minorHAnsi" w:hAnsiTheme="minorHAnsi" w:cstheme="minorHAnsi"/>
        </w:rPr>
      </w:pPr>
      <w:r>
        <w:rPr>
          <w:rFonts w:asciiTheme="minorHAnsi" w:hAnsiTheme="minorHAnsi" w:cstheme="minorHAnsi"/>
        </w:rPr>
        <w:t>The trust/trust schools need</w:t>
      </w:r>
      <w:r w:rsidRPr="00EE5E03" w:rsidR="006824A1">
        <w:rPr>
          <w:rFonts w:asciiTheme="minorHAnsi" w:hAnsiTheme="minorHAnsi" w:cstheme="minorHAnsi"/>
        </w:rPr>
        <w:t xml:space="preserve"> to be able to answer the following questions about the data it holds and processes.</w:t>
      </w:r>
    </w:p>
    <w:p w:rsidRPr="00EE5E03" w:rsidR="006824A1" w:rsidP="00FC7D96" w:rsidRDefault="006824A1" w14:paraId="5D8756CA"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What data do you hold and why?</w:t>
      </w:r>
    </w:p>
    <w:p w:rsidRPr="00EE5E03" w:rsidR="006824A1" w:rsidP="00FC7D96" w:rsidRDefault="006824A1" w14:paraId="2C1976B3"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How do you collect the data?</w:t>
      </w:r>
    </w:p>
    <w:p w:rsidRPr="00EE5E03" w:rsidR="006824A1" w:rsidP="00FC7D96" w:rsidRDefault="006824A1" w14:paraId="67EB7968"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How and where is the data stored</w:t>
      </w:r>
    </w:p>
    <w:p w:rsidRPr="00EE5E03" w:rsidR="006824A1" w:rsidP="00FC7D96" w:rsidRDefault="006824A1" w14:paraId="4F9D7674"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What do you do with the data?</w:t>
      </w:r>
    </w:p>
    <w:p w:rsidRPr="00EE5E03" w:rsidR="006824A1" w:rsidP="00FC7D96" w:rsidRDefault="006824A1" w14:paraId="66D61AA7"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Who owns and controls the personal data?</w:t>
      </w:r>
    </w:p>
    <w:p w:rsidRPr="00EE5E03" w:rsidR="006824A1" w:rsidP="00FC7D96" w:rsidRDefault="006824A1" w14:paraId="3EC962B1"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Retention and deletion</w:t>
      </w:r>
    </w:p>
    <w:p w:rsidRPr="00EE5E03" w:rsidR="006824A1" w:rsidP="00FC7D96" w:rsidRDefault="006824A1" w14:paraId="4EDBFAF7"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Who is responsible for the data and processors associated with data?</w:t>
      </w:r>
    </w:p>
    <w:p w:rsidRPr="00EE5E03" w:rsidR="0068695C" w:rsidP="00FC7D96" w:rsidRDefault="006824A1" w14:paraId="6837A753"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Do you have adequate technology / process to adequately manage data processing?</w:t>
      </w:r>
    </w:p>
    <w:p w:rsidRPr="00EE5E03" w:rsidR="006824A1" w:rsidP="00FC7D96" w:rsidRDefault="006824A1" w14:paraId="3A1B13F0"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Lawful basis for processing the personal data</w:t>
      </w:r>
      <w:r w:rsidR="005C6DFB">
        <w:rPr>
          <w:rFonts w:asciiTheme="minorHAnsi" w:hAnsiTheme="minorHAnsi" w:cstheme="minorHAnsi"/>
        </w:rPr>
        <w:t xml:space="preserve"> Article 6 and Article 9 where relevant.</w:t>
      </w:r>
    </w:p>
    <w:p w:rsidRPr="00EE5E03" w:rsidR="006824A1" w:rsidP="00FC7D96" w:rsidRDefault="006824A1" w14:paraId="3BD8B089" w14:textId="77777777">
      <w:pPr>
        <w:pStyle w:val="ListParagraph"/>
        <w:numPr>
          <w:ilvl w:val="0"/>
          <w:numId w:val="7"/>
        </w:numPr>
        <w:ind w:left="1134" w:hanging="414"/>
        <w:rPr>
          <w:rFonts w:asciiTheme="minorHAnsi" w:hAnsiTheme="minorHAnsi" w:cstheme="minorHAnsi"/>
        </w:rPr>
      </w:pPr>
      <w:r w:rsidRPr="00EE5E03">
        <w:rPr>
          <w:rFonts w:asciiTheme="minorHAnsi" w:hAnsiTheme="minorHAnsi" w:cstheme="minorHAnsi"/>
        </w:rPr>
        <w:t>Is the data shared with any 3</w:t>
      </w:r>
      <w:r w:rsidRPr="00EE5E03">
        <w:rPr>
          <w:rFonts w:asciiTheme="minorHAnsi" w:hAnsiTheme="minorHAnsi" w:cstheme="minorHAnsi"/>
          <w:vertAlign w:val="superscript"/>
        </w:rPr>
        <w:t>rd</w:t>
      </w:r>
      <w:r w:rsidRPr="00EE5E03">
        <w:rPr>
          <w:rFonts w:asciiTheme="minorHAnsi" w:hAnsiTheme="minorHAnsi" w:cstheme="minorHAnsi"/>
        </w:rPr>
        <w:t xml:space="preserve"> </w:t>
      </w:r>
      <w:proofErr w:type="gramStart"/>
      <w:r w:rsidRPr="00EE5E03">
        <w:rPr>
          <w:rFonts w:asciiTheme="minorHAnsi" w:hAnsiTheme="minorHAnsi" w:cstheme="minorHAnsi"/>
        </w:rPr>
        <w:t>party</w:t>
      </w:r>
      <w:proofErr w:type="gramEnd"/>
    </w:p>
    <w:p w:rsidRPr="00EE5E03" w:rsidR="006824A1" w:rsidP="00374466" w:rsidRDefault="006824A1" w14:paraId="02F94327" w14:textId="77777777">
      <w:pPr>
        <w:ind w:left="1134" w:hanging="414"/>
        <w:rPr>
          <w:rFonts w:asciiTheme="minorHAnsi" w:hAnsiTheme="minorHAnsi" w:cstheme="minorHAnsi"/>
        </w:rPr>
      </w:pPr>
    </w:p>
    <w:p w:rsidR="006824A1" w:rsidP="2988CED8" w:rsidRDefault="00E47E35" w14:paraId="2F91D84E" w14:textId="2E1CE44A">
      <w:pPr>
        <w:ind w:left="720"/>
        <w:rPr>
          <w:rFonts w:asciiTheme="minorHAnsi" w:hAnsiTheme="minorHAnsi" w:cstheme="minorBidi"/>
        </w:rPr>
      </w:pPr>
      <w:r w:rsidRPr="2988CED8">
        <w:rPr>
          <w:rFonts w:asciiTheme="minorHAnsi" w:hAnsiTheme="minorHAnsi" w:cstheme="minorBidi"/>
        </w:rPr>
        <w:t>Therefore the trust/trust schools</w:t>
      </w:r>
      <w:r w:rsidRPr="2988CED8" w:rsidR="006824A1">
        <w:rPr>
          <w:rFonts w:asciiTheme="minorHAnsi" w:hAnsiTheme="minorHAnsi" w:cstheme="minorBidi"/>
        </w:rPr>
        <w:t xml:space="preserve"> will maintain a </w:t>
      </w:r>
      <w:r w:rsidRPr="2988CED8" w:rsidR="00374466">
        <w:rPr>
          <w:rFonts w:asciiTheme="minorHAnsi" w:hAnsiTheme="minorHAnsi" w:cstheme="minorBidi"/>
        </w:rPr>
        <w:t xml:space="preserve">Data Audit database containing the above information about all personnel data that is held in </w:t>
      </w:r>
      <w:r w:rsidRPr="2988CED8" w:rsidR="17C62FE8">
        <w:rPr>
          <w:rFonts w:asciiTheme="minorHAnsi" w:hAnsiTheme="minorHAnsi" w:cstheme="minorBidi"/>
        </w:rPr>
        <w:t>the trust</w:t>
      </w:r>
      <w:proofErr w:type="gramStart"/>
      <w:r w:rsidRPr="2988CED8" w:rsidR="17C62FE8">
        <w:rPr>
          <w:rFonts w:asciiTheme="minorHAnsi" w:hAnsiTheme="minorHAnsi" w:cstheme="minorBidi"/>
        </w:rPr>
        <w:t xml:space="preserve">. </w:t>
      </w:r>
      <w:r w:rsidRPr="2988CED8" w:rsidR="00374466">
        <w:rPr>
          <w:rFonts w:asciiTheme="minorHAnsi" w:hAnsiTheme="minorHAnsi" w:cstheme="minorBidi"/>
        </w:rPr>
        <w:t>.</w:t>
      </w:r>
      <w:proofErr w:type="gramEnd"/>
      <w:r w:rsidRPr="2988CED8" w:rsidR="00374466">
        <w:rPr>
          <w:rFonts w:asciiTheme="minorHAnsi" w:hAnsiTheme="minorHAnsi" w:cstheme="minorBidi"/>
        </w:rPr>
        <w:t xml:space="preserve"> This will </w:t>
      </w:r>
      <w:proofErr w:type="gramStart"/>
      <w:r w:rsidRPr="2988CED8" w:rsidR="00374466">
        <w:rPr>
          <w:rFonts w:asciiTheme="minorHAnsi" w:hAnsiTheme="minorHAnsi" w:cstheme="minorBidi"/>
        </w:rPr>
        <w:t>included</w:t>
      </w:r>
      <w:proofErr w:type="gramEnd"/>
      <w:r w:rsidRPr="2988CED8" w:rsidR="00374466">
        <w:rPr>
          <w:rFonts w:asciiTheme="minorHAnsi" w:hAnsiTheme="minorHAnsi" w:cstheme="minorBidi"/>
        </w:rPr>
        <w:t xml:space="preserve"> data for example from MIS about </w:t>
      </w:r>
      <w:r w:rsidRPr="2988CED8" w:rsidR="00741741">
        <w:rPr>
          <w:rFonts w:asciiTheme="minorHAnsi" w:hAnsiTheme="minorHAnsi" w:cstheme="minorBidi"/>
        </w:rPr>
        <w:t>pupils</w:t>
      </w:r>
      <w:r w:rsidRPr="2988CED8" w:rsidR="00374466">
        <w:rPr>
          <w:rFonts w:asciiTheme="minorHAnsi" w:hAnsiTheme="minorHAnsi" w:cstheme="minorBidi"/>
        </w:rPr>
        <w:t xml:space="preserve">, HR about staff, CCTV, Finance and even </w:t>
      </w:r>
      <w:r w:rsidRPr="2988CED8">
        <w:rPr>
          <w:rFonts w:asciiTheme="minorHAnsi" w:hAnsiTheme="minorHAnsi" w:cstheme="minorBidi"/>
        </w:rPr>
        <w:t>data from signing in systems</w:t>
      </w:r>
      <w:r w:rsidRPr="2988CED8" w:rsidR="00374466">
        <w:rPr>
          <w:rFonts w:asciiTheme="minorHAnsi" w:hAnsiTheme="minorHAnsi" w:cstheme="minorBidi"/>
        </w:rPr>
        <w:t>.</w:t>
      </w:r>
    </w:p>
    <w:p w:rsidR="005C6DFB" w:rsidP="006824A1" w:rsidRDefault="005C6DFB" w14:paraId="0923F777" w14:textId="77777777">
      <w:pPr>
        <w:ind w:left="720"/>
        <w:rPr>
          <w:rFonts w:asciiTheme="minorHAnsi" w:hAnsiTheme="minorHAnsi" w:cstheme="minorHAnsi"/>
        </w:rPr>
      </w:pPr>
    </w:p>
    <w:p w:rsidR="005C6DFB" w:rsidP="005C6DFB" w:rsidRDefault="005C6DFB" w14:paraId="43D95384" w14:textId="12CD9A3E">
      <w:pPr>
        <w:pStyle w:val="Heading2"/>
        <w:ind w:firstLine="709"/>
      </w:pPr>
      <w:r>
        <w:t>3.</w:t>
      </w:r>
      <w:r w:rsidR="002D5F5F">
        <w:t>2</w:t>
      </w:r>
      <w:r>
        <w:t xml:space="preserve"> </w:t>
      </w:r>
      <w:r w:rsidR="002D5F5F">
        <w:t>Lawful Processing of Data</w:t>
      </w:r>
    </w:p>
    <w:p w:rsidRPr="002D5F5F" w:rsidR="002D5F5F" w:rsidP="002D5F5F" w:rsidRDefault="002D5F5F" w14:paraId="0365CD24" w14:textId="77777777"/>
    <w:p w:rsidR="002D5F5F" w:rsidP="002D5F5F" w:rsidRDefault="00E47E35" w14:paraId="737B9DEA" w14:textId="77777777">
      <w:pPr>
        <w:ind w:left="720"/>
        <w:rPr>
          <w:rFonts w:asciiTheme="minorHAnsi" w:hAnsiTheme="minorHAnsi" w:cstheme="minorHAnsi"/>
        </w:rPr>
      </w:pPr>
      <w:r>
        <w:rPr>
          <w:rFonts w:asciiTheme="minorHAnsi" w:hAnsiTheme="minorHAnsi" w:cstheme="minorHAnsi"/>
        </w:rPr>
        <w:t>The trust/trust schools need</w:t>
      </w:r>
      <w:r w:rsidR="002D5F5F">
        <w:rPr>
          <w:rFonts w:asciiTheme="minorHAnsi" w:hAnsiTheme="minorHAnsi" w:cstheme="minorHAnsi"/>
        </w:rPr>
        <w:t xml:space="preserve"> to record the lawful reason for processing personal data.  There are 2 Articles in the GDPR act that control the processing of data.  Article 6 reason and Article 9 reason (if required) will be recorded in the Data Audit database.</w:t>
      </w:r>
    </w:p>
    <w:p w:rsidR="002D5F5F" w:rsidP="002D5F5F" w:rsidRDefault="002D5F5F" w14:paraId="686610EB" w14:textId="77777777">
      <w:pPr>
        <w:ind w:left="720"/>
        <w:rPr>
          <w:rFonts w:asciiTheme="minorHAnsi" w:hAnsiTheme="minorHAnsi" w:cstheme="minorHAnsi"/>
        </w:rPr>
      </w:pPr>
    </w:p>
    <w:p w:rsidR="002D5F5F" w:rsidP="002D5F5F" w:rsidRDefault="002D5F5F" w14:paraId="2EA3EB67" w14:textId="18F600BA">
      <w:pPr>
        <w:pStyle w:val="Heading2"/>
        <w:ind w:firstLine="720"/>
      </w:pPr>
      <w:r>
        <w:t>3.2.1 Article 6</w:t>
      </w:r>
    </w:p>
    <w:p w:rsidRPr="002D5F5F" w:rsidR="002D5F5F" w:rsidP="002D5F5F" w:rsidRDefault="002D5F5F" w14:paraId="618A94B3" w14:textId="77777777"/>
    <w:p w:rsidRPr="005C6DFB" w:rsidR="002D5F5F" w:rsidP="00FC7D96" w:rsidRDefault="002D5F5F" w14:paraId="1C777F68" w14:textId="77777777">
      <w:pPr>
        <w:pStyle w:val="ListParagraph"/>
        <w:numPr>
          <w:ilvl w:val="0"/>
          <w:numId w:val="19"/>
        </w:numPr>
        <w:rPr>
          <w:rFonts w:asciiTheme="minorHAnsi" w:hAnsiTheme="minorHAnsi" w:cstheme="minorHAnsi"/>
        </w:rPr>
      </w:pPr>
      <w:r w:rsidRPr="005C6DFB">
        <w:rPr>
          <w:rFonts w:asciiTheme="minorHAnsi" w:hAnsiTheme="minorHAnsi" w:cstheme="minorHAnsi"/>
        </w:rPr>
        <w:t>Consent: the individual has given clear consent for you to process their personal data for a specific purpose.</w:t>
      </w:r>
    </w:p>
    <w:p w:rsidRPr="005C6DFB" w:rsidR="002D5F5F" w:rsidP="00FC7D96" w:rsidRDefault="002D5F5F" w14:paraId="2F5F6D3B" w14:textId="77777777">
      <w:pPr>
        <w:pStyle w:val="ListParagraph"/>
        <w:numPr>
          <w:ilvl w:val="0"/>
          <w:numId w:val="19"/>
        </w:numPr>
        <w:rPr>
          <w:rFonts w:asciiTheme="minorHAnsi" w:hAnsiTheme="minorHAnsi" w:cstheme="minorHAnsi"/>
        </w:rPr>
      </w:pPr>
      <w:r w:rsidRPr="005C6DFB">
        <w:rPr>
          <w:rFonts w:asciiTheme="minorHAnsi" w:hAnsiTheme="minorHAnsi" w:cstheme="minorHAnsi"/>
        </w:rPr>
        <w:t>Contract: the processing is necessary for a contract you have with the individual, or because they have asked you to take specific steps before entering into a contract.</w:t>
      </w:r>
    </w:p>
    <w:p w:rsidRPr="005C6DFB" w:rsidR="002D5F5F" w:rsidP="00FC7D96" w:rsidRDefault="002D5F5F" w14:paraId="7AEE4FF7" w14:textId="77777777">
      <w:pPr>
        <w:pStyle w:val="ListParagraph"/>
        <w:numPr>
          <w:ilvl w:val="0"/>
          <w:numId w:val="19"/>
        </w:numPr>
        <w:rPr>
          <w:rFonts w:asciiTheme="minorHAnsi" w:hAnsiTheme="minorHAnsi" w:cstheme="minorHAnsi"/>
        </w:rPr>
      </w:pPr>
      <w:r w:rsidRPr="005C6DFB">
        <w:rPr>
          <w:rFonts w:asciiTheme="minorHAnsi" w:hAnsiTheme="minorHAnsi" w:cstheme="minorHAnsi"/>
        </w:rPr>
        <w:t>Legal obligation: the processing is necessary for you to comply with the law (not including contractual obligations).</w:t>
      </w:r>
    </w:p>
    <w:p w:rsidRPr="005C6DFB" w:rsidR="002D5F5F" w:rsidP="00FC7D96" w:rsidRDefault="002D5F5F" w14:paraId="237EA746" w14:textId="77777777">
      <w:pPr>
        <w:pStyle w:val="ListParagraph"/>
        <w:numPr>
          <w:ilvl w:val="0"/>
          <w:numId w:val="19"/>
        </w:numPr>
        <w:rPr>
          <w:rFonts w:asciiTheme="minorHAnsi" w:hAnsiTheme="minorHAnsi" w:cstheme="minorHAnsi"/>
        </w:rPr>
      </w:pPr>
      <w:r w:rsidRPr="005C6DFB">
        <w:rPr>
          <w:rFonts w:asciiTheme="minorHAnsi" w:hAnsiTheme="minorHAnsi" w:cstheme="minorHAnsi"/>
        </w:rPr>
        <w:t>Vital interests: the processing is necessary to protect someone’s life.</w:t>
      </w:r>
    </w:p>
    <w:p w:rsidRPr="005C6DFB" w:rsidR="002D5F5F" w:rsidP="002D5F5F" w:rsidRDefault="002D5F5F" w14:paraId="4CE3FBAD" w14:textId="77777777">
      <w:pPr>
        <w:ind w:left="720"/>
        <w:rPr>
          <w:rFonts w:asciiTheme="minorHAnsi" w:hAnsiTheme="minorHAnsi" w:cstheme="minorHAnsi"/>
        </w:rPr>
      </w:pPr>
    </w:p>
    <w:p w:rsidRPr="005C6DFB" w:rsidR="002D5F5F" w:rsidP="00FC7D96" w:rsidRDefault="002D5F5F" w14:paraId="613AEE1E" w14:textId="77777777">
      <w:pPr>
        <w:pStyle w:val="ListParagraph"/>
        <w:numPr>
          <w:ilvl w:val="0"/>
          <w:numId w:val="19"/>
        </w:numPr>
        <w:rPr>
          <w:rFonts w:asciiTheme="minorHAnsi" w:hAnsiTheme="minorHAnsi" w:cstheme="minorHAnsi"/>
        </w:rPr>
      </w:pPr>
      <w:r w:rsidRPr="005C6DFB">
        <w:rPr>
          <w:rFonts w:asciiTheme="minorHAnsi" w:hAnsiTheme="minorHAnsi" w:cstheme="minorHAnsi"/>
        </w:rPr>
        <w:t>Public task: the processing is necessary for you to perform a task in the public interest or for your official functions, and the task or function has a clear basis in law.</w:t>
      </w:r>
    </w:p>
    <w:p w:rsidRPr="005C6DFB" w:rsidR="002D5F5F" w:rsidP="002D5F5F" w:rsidRDefault="002D5F5F" w14:paraId="2CCDDFAC" w14:textId="77777777">
      <w:pPr>
        <w:ind w:left="720"/>
        <w:rPr>
          <w:rFonts w:asciiTheme="minorHAnsi" w:hAnsiTheme="minorHAnsi" w:cstheme="minorHAnsi"/>
        </w:rPr>
      </w:pPr>
    </w:p>
    <w:p w:rsidRPr="005C6DFB" w:rsidR="002D5F5F" w:rsidP="00FC7D96" w:rsidRDefault="002D5F5F" w14:paraId="710A9D1A" w14:textId="77777777">
      <w:pPr>
        <w:pStyle w:val="ListParagraph"/>
        <w:numPr>
          <w:ilvl w:val="0"/>
          <w:numId w:val="19"/>
        </w:numPr>
        <w:rPr>
          <w:rFonts w:asciiTheme="minorHAnsi" w:hAnsiTheme="minorHAnsi" w:cstheme="minorHAnsi"/>
        </w:rPr>
      </w:pPr>
      <w:r w:rsidRPr="005C6DFB">
        <w:rPr>
          <w:rFonts w:asciiTheme="minorHAnsi" w:hAnsiTheme="minorHAnsi" w:cstheme="minorHAnsi"/>
        </w:rPr>
        <w:t>Legitimate interests: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rsidR="002D5F5F" w:rsidP="00374466" w:rsidRDefault="002D5F5F" w14:paraId="3F39E38F" w14:textId="77777777">
      <w:pPr>
        <w:rPr>
          <w:rFonts w:asciiTheme="minorHAnsi" w:hAnsiTheme="minorHAnsi" w:cstheme="minorHAnsi"/>
        </w:rPr>
      </w:pPr>
    </w:p>
    <w:p w:rsidR="002D5F5F" w:rsidP="002D5F5F" w:rsidRDefault="002D5F5F" w14:paraId="2ADBBB31" w14:textId="0568D743">
      <w:pPr>
        <w:pStyle w:val="Heading2"/>
        <w:ind w:firstLine="709"/>
      </w:pPr>
      <w:r>
        <w:t>3.2.1 Article 9</w:t>
      </w:r>
    </w:p>
    <w:p w:rsidR="002D5F5F" w:rsidP="005C6DFB" w:rsidRDefault="002D5F5F" w14:paraId="4AA92343" w14:textId="77777777">
      <w:pPr>
        <w:ind w:left="709"/>
        <w:rPr>
          <w:rFonts w:asciiTheme="minorHAnsi" w:hAnsiTheme="minorHAnsi" w:cstheme="minorHAnsi"/>
        </w:rPr>
      </w:pPr>
    </w:p>
    <w:p w:rsidRPr="005C6DFB" w:rsidR="005C6DFB" w:rsidP="005C6DFB" w:rsidRDefault="005C6DFB" w14:paraId="55BAA0B9" w14:textId="77777777">
      <w:pPr>
        <w:ind w:left="709"/>
        <w:rPr>
          <w:rFonts w:asciiTheme="minorHAnsi" w:hAnsiTheme="minorHAnsi" w:cstheme="minorHAnsi"/>
        </w:rPr>
      </w:pPr>
      <w:r w:rsidRPr="005C6DFB">
        <w:rPr>
          <w:rFonts w:asciiTheme="minorHAnsi" w:hAnsiTheme="minorHAnsi" w:cstheme="minorHAnsi"/>
        </w:rPr>
        <w:t>Special category data is personal data which the GDPR says is more sensitive, and so needs more protection.</w:t>
      </w:r>
    </w:p>
    <w:p w:rsidRPr="005C6DFB" w:rsidR="005C6DFB" w:rsidP="005C6DFB" w:rsidRDefault="005C6DFB" w14:paraId="73B4BBCF" w14:textId="77777777">
      <w:pPr>
        <w:ind w:left="709"/>
        <w:rPr>
          <w:rFonts w:asciiTheme="minorHAnsi" w:hAnsiTheme="minorHAnsi" w:cstheme="minorHAnsi"/>
        </w:rPr>
      </w:pPr>
      <w:r w:rsidRPr="005C6DFB">
        <w:rPr>
          <w:rFonts w:asciiTheme="minorHAnsi" w:hAnsiTheme="minorHAnsi" w:cstheme="minorHAnsi"/>
        </w:rPr>
        <w:t xml:space="preserve">In order to lawfully process special category data, you must identify both a lawful basis under Article 6 and a separate condition for processing special category data under Article 9. </w:t>
      </w:r>
    </w:p>
    <w:p w:rsidR="005C6DFB" w:rsidP="005C6DFB" w:rsidRDefault="005C6DFB" w14:paraId="7795F5E6" w14:textId="77777777">
      <w:pPr>
        <w:ind w:firstLine="709"/>
        <w:rPr>
          <w:rFonts w:asciiTheme="minorHAnsi" w:hAnsiTheme="minorHAnsi" w:cstheme="minorHAnsi"/>
        </w:rPr>
      </w:pPr>
    </w:p>
    <w:p w:rsidR="005C6DFB" w:rsidP="005C6DFB" w:rsidRDefault="005C6DFB" w14:paraId="4F076294" w14:textId="77777777">
      <w:pPr>
        <w:ind w:firstLine="709"/>
        <w:rPr>
          <w:rFonts w:asciiTheme="minorHAnsi" w:hAnsiTheme="minorHAnsi" w:cstheme="minorHAnsi"/>
        </w:rPr>
      </w:pPr>
      <w:r>
        <w:rPr>
          <w:rFonts w:asciiTheme="minorHAnsi" w:hAnsiTheme="minorHAnsi" w:cstheme="minorHAnsi"/>
        </w:rPr>
        <w:t>Special type</w:t>
      </w:r>
      <w:r w:rsidR="002D5F5F">
        <w:rPr>
          <w:rFonts w:asciiTheme="minorHAnsi" w:hAnsiTheme="minorHAnsi" w:cstheme="minorHAnsi"/>
        </w:rPr>
        <w:t>s</w:t>
      </w:r>
      <w:r>
        <w:rPr>
          <w:rFonts w:asciiTheme="minorHAnsi" w:hAnsiTheme="minorHAnsi" w:cstheme="minorHAnsi"/>
        </w:rPr>
        <w:t xml:space="preserve"> of data include</w:t>
      </w:r>
    </w:p>
    <w:p w:rsidRPr="005C6DFB" w:rsidR="005C6DFB" w:rsidP="005C6DFB" w:rsidRDefault="005C6DFB" w14:paraId="695DA280" w14:textId="77777777">
      <w:pPr>
        <w:ind w:firstLine="709"/>
        <w:rPr>
          <w:rFonts w:asciiTheme="minorHAnsi" w:hAnsiTheme="minorHAnsi" w:cstheme="minorHAnsi"/>
        </w:rPr>
      </w:pPr>
    </w:p>
    <w:p w:rsidRPr="005C6DFB" w:rsidR="005C6DFB" w:rsidP="00FC7D96" w:rsidRDefault="005C6DFB" w14:paraId="4830076E"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race;</w:t>
      </w:r>
    </w:p>
    <w:p w:rsidRPr="005C6DFB" w:rsidR="005C6DFB" w:rsidP="00FC7D96" w:rsidRDefault="005C6DFB" w14:paraId="7599D542"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ethnic origin;</w:t>
      </w:r>
    </w:p>
    <w:p w:rsidRPr="005C6DFB" w:rsidR="005C6DFB" w:rsidP="00FC7D96" w:rsidRDefault="005C6DFB" w14:paraId="29973E10"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politics;</w:t>
      </w:r>
    </w:p>
    <w:p w:rsidRPr="005C6DFB" w:rsidR="005C6DFB" w:rsidP="00FC7D96" w:rsidRDefault="005C6DFB" w14:paraId="2A34B3AC"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religion;</w:t>
      </w:r>
    </w:p>
    <w:p w:rsidRPr="005C6DFB" w:rsidR="005C6DFB" w:rsidP="00FC7D96" w:rsidRDefault="005C6DFB" w14:paraId="42DD8861"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trade union membership;</w:t>
      </w:r>
    </w:p>
    <w:p w:rsidRPr="005C6DFB" w:rsidR="005C6DFB" w:rsidP="00FC7D96" w:rsidRDefault="005C6DFB" w14:paraId="47C5C23C"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genetics;</w:t>
      </w:r>
    </w:p>
    <w:p w:rsidRPr="005C6DFB" w:rsidR="005C6DFB" w:rsidP="00FC7D96" w:rsidRDefault="005C6DFB" w14:paraId="08B95F34"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biometrics (where used for ID purposes);</w:t>
      </w:r>
    </w:p>
    <w:p w:rsidRPr="005C6DFB" w:rsidR="005C6DFB" w:rsidP="00FC7D96" w:rsidRDefault="005C6DFB" w14:paraId="4A85F47A"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health;</w:t>
      </w:r>
    </w:p>
    <w:p w:rsidRPr="005C6DFB" w:rsidR="005C6DFB" w:rsidP="00FC7D96" w:rsidRDefault="005C6DFB" w14:paraId="1000DB11"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sex life; or</w:t>
      </w:r>
    </w:p>
    <w:p w:rsidR="005C6DFB" w:rsidP="00FC7D96" w:rsidRDefault="005C6DFB" w14:paraId="0BE0E07D" w14:textId="77777777">
      <w:pPr>
        <w:pStyle w:val="ListParagraph"/>
        <w:numPr>
          <w:ilvl w:val="0"/>
          <w:numId w:val="18"/>
        </w:numPr>
        <w:ind w:left="1134" w:hanging="425"/>
        <w:rPr>
          <w:rFonts w:asciiTheme="minorHAnsi" w:hAnsiTheme="minorHAnsi" w:cstheme="minorHAnsi"/>
        </w:rPr>
      </w:pPr>
      <w:r w:rsidRPr="005C6DFB">
        <w:rPr>
          <w:rFonts w:asciiTheme="minorHAnsi" w:hAnsiTheme="minorHAnsi" w:cstheme="minorHAnsi"/>
        </w:rPr>
        <w:t>sexual orientation.</w:t>
      </w:r>
    </w:p>
    <w:p w:rsidR="005C6DFB" w:rsidP="005C6DFB" w:rsidRDefault="005C6DFB" w14:paraId="4D10CF8F" w14:textId="77777777">
      <w:pPr>
        <w:rPr>
          <w:rFonts w:asciiTheme="minorHAnsi" w:hAnsiTheme="minorHAnsi" w:cstheme="minorHAnsi"/>
        </w:rPr>
      </w:pPr>
    </w:p>
    <w:p w:rsidR="005C6DFB" w:rsidP="005C6DFB" w:rsidRDefault="005C6DFB" w14:paraId="18F78AFA" w14:textId="77777777">
      <w:pPr>
        <w:ind w:firstLine="709"/>
        <w:rPr>
          <w:rFonts w:asciiTheme="minorHAnsi" w:hAnsiTheme="minorHAnsi" w:cstheme="minorHAnsi"/>
        </w:rPr>
      </w:pPr>
      <w:r w:rsidRPr="005C6DFB">
        <w:rPr>
          <w:rFonts w:asciiTheme="minorHAnsi" w:hAnsiTheme="minorHAnsi" w:cstheme="minorHAnsi"/>
        </w:rPr>
        <w:t>There are ten conditions for processing special category data</w:t>
      </w:r>
    </w:p>
    <w:p w:rsidR="005C6DFB" w:rsidP="005C6DFB" w:rsidRDefault="005C6DFB" w14:paraId="6B9B4D1E" w14:textId="77777777">
      <w:pPr>
        <w:ind w:left="709"/>
        <w:rPr>
          <w:rFonts w:asciiTheme="minorHAnsi" w:hAnsiTheme="minorHAnsi" w:cstheme="minorHAnsi"/>
        </w:rPr>
      </w:pPr>
    </w:p>
    <w:p w:rsidRPr="005C6DFB" w:rsidR="005C6DFB" w:rsidP="00FC7D96" w:rsidRDefault="005C6DFB" w14:paraId="3FEA6FDC"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the data subject has given explicit consent to the processing of those personal data for one or more specified purposes, except where Union or Member State law provide that the prohibition referred to in paragraph 1 may not be lifted by the data subject;</w:t>
      </w:r>
    </w:p>
    <w:p w:rsidRPr="005C6DFB" w:rsidR="005C6DFB" w:rsidP="00FC7D96" w:rsidRDefault="005C6DFB" w14:paraId="1FD21D6C"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 xml:space="preserve">processing is necessary for the purposes of carrying out the obligations and exercising specific rights of the controller or of the data subject in the field of employment and </w:t>
      </w:r>
      <w:r w:rsidRPr="005C6DFB">
        <w:rPr>
          <w:rFonts w:asciiTheme="minorHAnsi" w:hAnsiTheme="minorHAnsi" w:cstheme="minorHAnsi"/>
        </w:rPr>
        <w:t>social security and social protection law in so far as it is authorised by Union or Member State law or a collective agreement pursuant to Member State law providing for appropriate safeguards for the fundamental rights and the interests of the data subject;</w:t>
      </w:r>
    </w:p>
    <w:p w:rsidRPr="005C6DFB" w:rsidR="005C6DFB" w:rsidP="00FC7D96" w:rsidRDefault="005C6DFB" w14:paraId="5ABF6B2F"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processing is necessary to protect the vital interests of the data subject or of another natural person where the data subject is physically or legally incapable of giving consent;</w:t>
      </w:r>
    </w:p>
    <w:p w:rsidRPr="005C6DFB" w:rsidR="005C6DFB" w:rsidP="00FC7D96" w:rsidRDefault="005C6DFB" w14:paraId="7C7FD7B1"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rsidRPr="005C6DFB" w:rsidR="005C6DFB" w:rsidP="00FC7D96" w:rsidRDefault="005C6DFB" w14:paraId="4F829789"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processing relates to personal data which are manifestly made public by    the data subject;</w:t>
      </w:r>
    </w:p>
    <w:p w:rsidRPr="005C6DFB" w:rsidR="005C6DFB" w:rsidP="00FC7D96" w:rsidRDefault="005C6DFB" w14:paraId="5FFC54E2"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processing is necessary for the establishment, exercise or defence of legal claims or whenever courts are acting in their judicial capacity;</w:t>
      </w:r>
    </w:p>
    <w:p w:rsidRPr="005C6DFB" w:rsidR="005C6DFB" w:rsidP="00FC7D96" w:rsidRDefault="005C6DFB" w14:paraId="6E515471"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Pr="005C6DFB" w:rsidR="005C6DFB" w:rsidP="00FC7D96" w:rsidRDefault="005C6DFB" w14:paraId="412153EF"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rsidRPr="005C6DFB" w:rsidR="005C6DFB" w:rsidP="00FC7D96" w:rsidRDefault="005C6DFB" w14:paraId="369DCC6B"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rsidRPr="005C6DFB" w:rsidR="005C6DFB" w:rsidP="00FC7D96" w:rsidRDefault="005C6DFB" w14:paraId="5EB8017B" w14:textId="77777777">
      <w:pPr>
        <w:pStyle w:val="ListParagraph"/>
        <w:numPr>
          <w:ilvl w:val="0"/>
          <w:numId w:val="20"/>
        </w:numPr>
        <w:ind w:left="1134" w:hanging="425"/>
        <w:rPr>
          <w:rFonts w:asciiTheme="minorHAnsi" w:hAnsiTheme="minorHAnsi" w:cstheme="minorHAnsi"/>
        </w:rPr>
      </w:pPr>
      <w:r w:rsidRPr="005C6DFB">
        <w:rPr>
          <w:rFonts w:asciiTheme="minorHAnsi" w:hAnsiTheme="minorHAnsi" w:cstheme="minorHAnsi"/>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rsidR="005C6DFB" w:rsidP="00374466" w:rsidRDefault="005C6DFB" w14:paraId="541DB901" w14:textId="77777777">
      <w:pPr>
        <w:rPr>
          <w:rFonts w:asciiTheme="minorHAnsi" w:hAnsiTheme="minorHAnsi" w:cstheme="minorHAnsi"/>
        </w:rPr>
      </w:pPr>
    </w:p>
    <w:p w:rsidRPr="00EE5E03" w:rsidR="002D5F5F" w:rsidP="2988CED8" w:rsidRDefault="002D5F5F" w14:paraId="134F35BB" w14:textId="2E9A3C7A">
      <w:pPr>
        <w:pStyle w:val="Heading2"/>
        <w:ind w:firstLine="720"/>
        <w:rPr>
          <w:rFonts w:asciiTheme="minorHAnsi" w:hAnsiTheme="minorHAnsi"/>
        </w:rPr>
      </w:pPr>
      <w:r w:rsidRPr="2988CED8">
        <w:rPr>
          <w:rFonts w:asciiTheme="minorHAnsi" w:hAnsiTheme="minorHAnsi"/>
        </w:rPr>
        <w:t>3.3 Data Privacy Impact Assessments (DPIA)</w:t>
      </w:r>
    </w:p>
    <w:p w:rsidRPr="00EE5E03" w:rsidR="002D5F5F" w:rsidP="002D5F5F" w:rsidRDefault="002D5F5F" w14:paraId="60CCFCA8" w14:textId="77777777">
      <w:pPr>
        <w:ind w:left="720"/>
        <w:rPr>
          <w:rFonts w:asciiTheme="minorHAnsi" w:hAnsiTheme="minorHAnsi" w:cstheme="minorHAnsi"/>
        </w:rPr>
      </w:pPr>
    </w:p>
    <w:p w:rsidRPr="00EE5E03" w:rsidR="002D5F5F" w:rsidP="002D5F5F" w:rsidRDefault="002D5F5F" w14:paraId="33059BF0" w14:textId="77777777">
      <w:pPr>
        <w:ind w:left="720"/>
        <w:rPr>
          <w:rFonts w:asciiTheme="minorHAnsi" w:hAnsiTheme="minorHAnsi" w:cstheme="minorHAnsi"/>
        </w:rPr>
      </w:pPr>
      <w:r w:rsidRPr="00EE5E03">
        <w:rPr>
          <w:rFonts w:asciiTheme="minorHAnsi" w:hAnsiTheme="minorHAnsi" w:cstheme="minorHAnsi"/>
        </w:rPr>
        <w:t xml:space="preserve">The </w:t>
      </w:r>
      <w:r w:rsidR="00E47E35">
        <w:rPr>
          <w:rFonts w:asciiTheme="minorHAnsi" w:hAnsiTheme="minorHAnsi" w:cstheme="minorHAnsi"/>
        </w:rPr>
        <w:t>trust/trust schools</w:t>
      </w:r>
      <w:r w:rsidRPr="00EE5E03">
        <w:rPr>
          <w:rFonts w:asciiTheme="minorHAnsi" w:hAnsiTheme="minorHAnsi" w:cstheme="minorHAnsi"/>
        </w:rPr>
        <w:t xml:space="preserve"> must carry out a DPIA when:</w:t>
      </w:r>
    </w:p>
    <w:p w:rsidRPr="00EE5E03" w:rsidR="002D5F5F" w:rsidP="00FC7D96" w:rsidRDefault="002D5F5F" w14:paraId="793C1708" w14:textId="77777777">
      <w:pPr>
        <w:pStyle w:val="ListParagraph"/>
        <w:numPr>
          <w:ilvl w:val="0"/>
          <w:numId w:val="8"/>
        </w:numPr>
        <w:ind w:left="1134" w:hanging="425"/>
        <w:rPr>
          <w:rFonts w:asciiTheme="minorHAnsi" w:hAnsiTheme="minorHAnsi" w:cstheme="minorHAnsi"/>
        </w:rPr>
      </w:pPr>
      <w:r w:rsidRPr="00EE5E03">
        <w:rPr>
          <w:rFonts w:asciiTheme="minorHAnsi" w:hAnsiTheme="minorHAnsi" w:cstheme="minorHAnsi"/>
        </w:rPr>
        <w:t>using new technologies; and</w:t>
      </w:r>
    </w:p>
    <w:p w:rsidR="002D5F5F" w:rsidP="00FC7D96" w:rsidRDefault="002D5F5F" w14:paraId="114C8DBD" w14:textId="77777777">
      <w:pPr>
        <w:pStyle w:val="ListParagraph"/>
        <w:numPr>
          <w:ilvl w:val="0"/>
          <w:numId w:val="8"/>
        </w:numPr>
        <w:ind w:left="1134" w:hanging="425"/>
        <w:rPr>
          <w:rFonts w:asciiTheme="minorHAnsi" w:hAnsiTheme="minorHAnsi" w:cstheme="minorHAnsi"/>
        </w:rPr>
      </w:pPr>
      <w:r w:rsidRPr="00EE5E03">
        <w:rPr>
          <w:rFonts w:asciiTheme="minorHAnsi" w:hAnsiTheme="minorHAnsi" w:cstheme="minorHAnsi"/>
        </w:rPr>
        <w:t xml:space="preserve">the processing is likely to result in a high risk to the rights and freedoms of individuals. </w:t>
      </w:r>
      <w:proofErr w:type="gramStart"/>
      <w:r w:rsidRPr="00EE5E03">
        <w:rPr>
          <w:rFonts w:asciiTheme="minorHAnsi" w:hAnsiTheme="minorHAnsi" w:cstheme="minorHAnsi"/>
        </w:rPr>
        <w:t>E.g.</w:t>
      </w:r>
      <w:proofErr w:type="gramEnd"/>
      <w:r w:rsidRPr="00EE5E03">
        <w:rPr>
          <w:rFonts w:asciiTheme="minorHAnsi" w:hAnsiTheme="minorHAnsi" w:cstheme="minorHAnsi"/>
        </w:rPr>
        <w:t xml:space="preserve"> large scale, systematic monitoring of public areas (CCTV)</w:t>
      </w:r>
    </w:p>
    <w:p w:rsidRPr="00EE5E03" w:rsidR="005C6DFB" w:rsidP="00374466" w:rsidRDefault="005C6DFB" w14:paraId="40E63AA4" w14:textId="77777777">
      <w:pPr>
        <w:rPr>
          <w:rFonts w:asciiTheme="minorHAnsi" w:hAnsiTheme="minorHAnsi" w:cstheme="minorHAnsi"/>
        </w:rPr>
      </w:pPr>
    </w:p>
    <w:p w:rsidRPr="00EE5E03" w:rsidR="00374466" w:rsidP="2988CED8" w:rsidRDefault="00374466" w14:paraId="5B647B25" w14:textId="3D88C0C7">
      <w:pPr>
        <w:pStyle w:val="Heading2"/>
        <w:ind w:firstLine="709"/>
        <w:rPr>
          <w:rFonts w:asciiTheme="minorHAnsi" w:hAnsiTheme="minorHAnsi"/>
        </w:rPr>
      </w:pPr>
      <w:r w:rsidRPr="2988CED8">
        <w:rPr>
          <w:rFonts w:asciiTheme="minorHAnsi" w:hAnsiTheme="minorHAnsi"/>
        </w:rPr>
        <w:t>3.</w:t>
      </w:r>
      <w:r w:rsidRPr="2988CED8" w:rsidR="005C6DFB">
        <w:rPr>
          <w:rFonts w:asciiTheme="minorHAnsi" w:hAnsiTheme="minorHAnsi"/>
        </w:rPr>
        <w:t>4</w:t>
      </w:r>
      <w:r w:rsidRPr="2988CED8">
        <w:rPr>
          <w:rFonts w:asciiTheme="minorHAnsi" w:hAnsiTheme="minorHAnsi"/>
        </w:rPr>
        <w:t xml:space="preserve"> Privacy </w:t>
      </w:r>
      <w:r w:rsidRPr="2988CED8" w:rsidR="003F0E64">
        <w:rPr>
          <w:rFonts w:asciiTheme="minorHAnsi" w:hAnsiTheme="minorHAnsi"/>
        </w:rPr>
        <w:t>Notices</w:t>
      </w:r>
    </w:p>
    <w:p w:rsidRPr="00EE5E03" w:rsidR="00004E45" w:rsidP="00004E45" w:rsidRDefault="00004E45" w14:paraId="38D524EA" w14:textId="77777777">
      <w:pPr>
        <w:rPr>
          <w:rFonts w:asciiTheme="minorHAnsi" w:hAnsiTheme="minorHAnsi"/>
        </w:rPr>
      </w:pPr>
    </w:p>
    <w:p w:rsidRPr="00EE5E03" w:rsidR="003F0E64" w:rsidP="00374466" w:rsidRDefault="00E47E35" w14:paraId="63F6031E" w14:textId="77777777">
      <w:pPr>
        <w:ind w:left="709"/>
        <w:rPr>
          <w:rFonts w:asciiTheme="minorHAnsi" w:hAnsiTheme="minorHAnsi" w:cstheme="minorHAnsi"/>
        </w:rPr>
      </w:pPr>
      <w:r>
        <w:rPr>
          <w:rFonts w:asciiTheme="minorHAnsi" w:hAnsiTheme="minorHAnsi" w:cstheme="minorHAnsi"/>
        </w:rPr>
        <w:t>The trust/trust schools need</w:t>
      </w:r>
      <w:r w:rsidRPr="00EE5E03" w:rsidR="003F0E64">
        <w:rPr>
          <w:rFonts w:asciiTheme="minorHAnsi" w:hAnsiTheme="minorHAnsi" w:cstheme="minorHAnsi"/>
        </w:rPr>
        <w:t xml:space="preserve"> to maintain privacy statements telling data subjects how the </w:t>
      </w:r>
      <w:r>
        <w:rPr>
          <w:rFonts w:asciiTheme="minorHAnsi" w:hAnsiTheme="minorHAnsi" w:cstheme="minorHAnsi"/>
        </w:rPr>
        <w:t>organisation</w:t>
      </w:r>
      <w:r w:rsidRPr="00EE5E03" w:rsidR="003F0E64">
        <w:rPr>
          <w:rFonts w:asciiTheme="minorHAnsi" w:hAnsiTheme="minorHAnsi" w:cstheme="minorHAnsi"/>
        </w:rPr>
        <w:t xml:space="preserve"> is going to be using their personal data and their rights under GDPR.  For convenience theses notices will be published on the </w:t>
      </w:r>
      <w:r>
        <w:rPr>
          <w:rFonts w:asciiTheme="minorHAnsi" w:hAnsiTheme="minorHAnsi" w:cstheme="minorHAnsi"/>
        </w:rPr>
        <w:t xml:space="preserve">trust and school websites </w:t>
      </w:r>
      <w:r w:rsidRPr="00EE5E03" w:rsidR="003F0E64">
        <w:rPr>
          <w:rFonts w:asciiTheme="minorHAnsi" w:hAnsiTheme="minorHAnsi" w:cstheme="minorHAnsi"/>
        </w:rPr>
        <w:t xml:space="preserve">and this web link can then be referred to in any documentation when gathering data </w:t>
      </w:r>
      <w:proofErr w:type="gramStart"/>
      <w:r w:rsidRPr="00EE5E03" w:rsidR="003F0E64">
        <w:rPr>
          <w:rFonts w:asciiTheme="minorHAnsi" w:hAnsiTheme="minorHAnsi" w:cstheme="minorHAnsi"/>
        </w:rPr>
        <w:t>e.g.</w:t>
      </w:r>
      <w:proofErr w:type="gramEnd"/>
      <w:r w:rsidRPr="00EE5E03" w:rsidR="003F0E64">
        <w:rPr>
          <w:rFonts w:asciiTheme="minorHAnsi" w:hAnsiTheme="minorHAnsi" w:cstheme="minorHAnsi"/>
        </w:rPr>
        <w:t xml:space="preserve"> Application/</w:t>
      </w:r>
      <w:r w:rsidRPr="00EE5E03" w:rsidR="00447D02">
        <w:rPr>
          <w:rFonts w:asciiTheme="minorHAnsi" w:hAnsiTheme="minorHAnsi" w:cstheme="minorHAnsi"/>
        </w:rPr>
        <w:t>Enrolment</w:t>
      </w:r>
      <w:r w:rsidRPr="00EE5E03" w:rsidR="003F0E64">
        <w:rPr>
          <w:rFonts w:asciiTheme="minorHAnsi" w:hAnsiTheme="minorHAnsi" w:cstheme="minorHAnsi"/>
        </w:rPr>
        <w:t xml:space="preserve"> forms and Job applications</w:t>
      </w:r>
    </w:p>
    <w:p w:rsidRPr="00EE5E03" w:rsidR="003F0E64" w:rsidP="00374466" w:rsidRDefault="003F0E64" w14:paraId="6FE27521" w14:textId="77777777">
      <w:pPr>
        <w:ind w:left="709"/>
        <w:rPr>
          <w:rFonts w:asciiTheme="minorHAnsi" w:hAnsiTheme="minorHAnsi" w:cstheme="minorHAnsi"/>
        </w:rPr>
      </w:pPr>
    </w:p>
    <w:p w:rsidRPr="00EE5E03" w:rsidR="003F0E64" w:rsidP="00374466" w:rsidRDefault="003F0E64" w14:paraId="5DB46E05" w14:textId="77777777">
      <w:pPr>
        <w:ind w:left="709"/>
        <w:rPr>
          <w:rFonts w:asciiTheme="minorHAnsi" w:hAnsiTheme="minorHAnsi" w:cstheme="minorHAnsi"/>
        </w:rPr>
      </w:pPr>
      <w:r w:rsidRPr="00EE5E03">
        <w:rPr>
          <w:rFonts w:asciiTheme="minorHAnsi" w:hAnsiTheme="minorHAnsi" w:cstheme="minorHAnsi"/>
        </w:rPr>
        <w:t xml:space="preserve">In the first instance the </w:t>
      </w:r>
      <w:r w:rsidR="00E47E35">
        <w:rPr>
          <w:rFonts w:asciiTheme="minorHAnsi" w:hAnsiTheme="minorHAnsi" w:cstheme="minorHAnsi"/>
        </w:rPr>
        <w:t>trust/trust schools</w:t>
      </w:r>
      <w:r w:rsidRPr="00EE5E03">
        <w:rPr>
          <w:rFonts w:asciiTheme="minorHAnsi" w:hAnsiTheme="minorHAnsi" w:cstheme="minorHAnsi"/>
        </w:rPr>
        <w:t xml:space="preserve"> will produce 2 privacy notices, one for </w:t>
      </w:r>
      <w:r w:rsidR="00E47E35">
        <w:rPr>
          <w:rFonts w:asciiTheme="minorHAnsi" w:hAnsiTheme="minorHAnsi" w:cstheme="minorHAnsi"/>
        </w:rPr>
        <w:t xml:space="preserve">pupils </w:t>
      </w:r>
      <w:r w:rsidRPr="00EE5E03">
        <w:rPr>
          <w:rFonts w:asciiTheme="minorHAnsi" w:hAnsiTheme="minorHAnsi" w:cstheme="minorHAnsi"/>
        </w:rPr>
        <w:t xml:space="preserve">the other for all other data subjects </w:t>
      </w:r>
      <w:proofErr w:type="gramStart"/>
      <w:r w:rsidRPr="00EE5E03">
        <w:rPr>
          <w:rFonts w:asciiTheme="minorHAnsi" w:hAnsiTheme="minorHAnsi" w:cstheme="minorHAnsi"/>
        </w:rPr>
        <w:t>e.g.</w:t>
      </w:r>
      <w:proofErr w:type="gramEnd"/>
      <w:r w:rsidRPr="00EE5E03">
        <w:rPr>
          <w:rFonts w:asciiTheme="minorHAnsi" w:hAnsiTheme="minorHAnsi" w:cstheme="minorHAnsi"/>
        </w:rPr>
        <w:t xml:space="preserve"> Staff &amp; Governors.</w:t>
      </w:r>
    </w:p>
    <w:p w:rsidRPr="00EE5E03" w:rsidR="003F0E64" w:rsidP="00374466" w:rsidRDefault="003F0E64" w14:paraId="6DED998B" w14:textId="77777777">
      <w:pPr>
        <w:ind w:left="709"/>
        <w:rPr>
          <w:rFonts w:asciiTheme="minorHAnsi" w:hAnsiTheme="minorHAnsi" w:cstheme="minorHAnsi"/>
        </w:rPr>
      </w:pPr>
    </w:p>
    <w:p w:rsidRPr="00EE5E03" w:rsidR="003F0E64" w:rsidP="00374466" w:rsidRDefault="003F0E64" w14:paraId="4F2860A2" w14:textId="77777777">
      <w:pPr>
        <w:ind w:left="709"/>
        <w:rPr>
          <w:rFonts w:asciiTheme="minorHAnsi" w:hAnsiTheme="minorHAnsi" w:cstheme="minorHAnsi"/>
        </w:rPr>
      </w:pPr>
      <w:r w:rsidRPr="00EE5E03">
        <w:rPr>
          <w:rFonts w:asciiTheme="minorHAnsi" w:hAnsiTheme="minorHAnsi" w:cstheme="minorHAnsi"/>
        </w:rPr>
        <w:t>The privacy notices need to cover the following items</w:t>
      </w:r>
    </w:p>
    <w:p w:rsidRPr="00EE5E03" w:rsidR="003F0E64" w:rsidP="00374466" w:rsidRDefault="003F0E64" w14:paraId="5B0FF97F" w14:textId="77777777">
      <w:pPr>
        <w:ind w:left="709"/>
        <w:rPr>
          <w:rFonts w:asciiTheme="minorHAnsi" w:hAnsiTheme="minorHAnsi" w:cstheme="minorHAnsi"/>
        </w:rPr>
      </w:pPr>
    </w:p>
    <w:p w:rsidRPr="00EE5E03" w:rsidR="003F0E64" w:rsidP="00FC7D96" w:rsidRDefault="003F0E64" w14:paraId="0EE36464"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Who is collecting the data? </w:t>
      </w:r>
    </w:p>
    <w:p w:rsidRPr="00EE5E03" w:rsidR="003F0E64" w:rsidP="00FC7D96" w:rsidRDefault="003F0E64" w14:paraId="448F0F58"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Identity and contact details of the data controller</w:t>
      </w:r>
      <w:r w:rsidRPr="00EE5E03" w:rsidR="00447D02">
        <w:rPr>
          <w:rFonts w:asciiTheme="minorHAnsi" w:hAnsiTheme="minorHAnsi" w:cstheme="minorHAnsi"/>
        </w:rPr>
        <w:t xml:space="preserve"> </w:t>
      </w:r>
      <w:proofErr w:type="gramStart"/>
      <w:r w:rsidRPr="00EE5E03" w:rsidR="00447D02">
        <w:rPr>
          <w:rFonts w:asciiTheme="minorHAnsi" w:hAnsiTheme="minorHAnsi" w:cstheme="minorHAnsi"/>
        </w:rPr>
        <w:t>i.e.</w:t>
      </w:r>
      <w:proofErr w:type="gramEnd"/>
      <w:r w:rsidRPr="00EE5E03" w:rsidR="00447D02">
        <w:rPr>
          <w:rFonts w:asciiTheme="minorHAnsi" w:hAnsiTheme="minorHAnsi" w:cstheme="minorHAnsi"/>
        </w:rPr>
        <w:t xml:space="preserve"> </w:t>
      </w:r>
      <w:r w:rsidR="00E47E35">
        <w:rPr>
          <w:rFonts w:asciiTheme="minorHAnsi" w:hAnsiTheme="minorHAnsi" w:cstheme="minorHAnsi"/>
        </w:rPr>
        <w:t>Selby Educational Trust</w:t>
      </w:r>
    </w:p>
    <w:p w:rsidRPr="00EE5E03" w:rsidR="003F0E64" w:rsidP="00FC7D96" w:rsidRDefault="003F0E64" w14:paraId="3F4C7398"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Who is the D</w:t>
      </w:r>
      <w:r w:rsidRPr="00EE5E03" w:rsidR="00447D02">
        <w:rPr>
          <w:rFonts w:asciiTheme="minorHAnsi" w:hAnsiTheme="minorHAnsi" w:cstheme="minorHAnsi"/>
        </w:rPr>
        <w:t>ata Protection Officer (D</w:t>
      </w:r>
      <w:r w:rsidRPr="00EE5E03">
        <w:rPr>
          <w:rFonts w:asciiTheme="minorHAnsi" w:hAnsiTheme="minorHAnsi" w:cstheme="minorHAnsi"/>
        </w:rPr>
        <w:t>PO</w:t>
      </w:r>
      <w:proofErr w:type="gramStart"/>
      <w:r w:rsidRPr="00EE5E03" w:rsidR="00447D02">
        <w:rPr>
          <w:rFonts w:asciiTheme="minorHAnsi" w:hAnsiTheme="minorHAnsi" w:cstheme="minorHAnsi"/>
        </w:rPr>
        <w:t>)</w:t>
      </w:r>
      <w:proofErr w:type="gramEnd"/>
    </w:p>
    <w:p w:rsidRPr="00EE5E03" w:rsidR="003F0E64" w:rsidP="00FC7D96" w:rsidRDefault="003F0E64" w14:paraId="72FB52C6"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 xml:space="preserve">Which categories of personal data will you be </w:t>
      </w:r>
      <w:proofErr w:type="gramStart"/>
      <w:r w:rsidRPr="00EE5E03">
        <w:rPr>
          <w:rFonts w:asciiTheme="minorHAnsi" w:hAnsiTheme="minorHAnsi" w:cstheme="minorHAnsi"/>
        </w:rPr>
        <w:t>collecting</w:t>
      </w:r>
      <w:proofErr w:type="gramEnd"/>
    </w:p>
    <w:p w:rsidRPr="00EE5E03" w:rsidR="003F0E64" w:rsidP="00FC7D96" w:rsidRDefault="003F0E64" w14:paraId="2EA37DDA" w14:textId="77777777">
      <w:pPr>
        <w:pStyle w:val="ListParagraph"/>
        <w:numPr>
          <w:ilvl w:val="1"/>
          <w:numId w:val="9"/>
        </w:numPr>
        <w:rPr>
          <w:rFonts w:asciiTheme="minorHAnsi" w:hAnsiTheme="minorHAnsi" w:cstheme="minorHAnsi"/>
        </w:rPr>
      </w:pPr>
      <w:r w:rsidRPr="00EE5E03">
        <w:rPr>
          <w:rFonts w:asciiTheme="minorHAnsi" w:hAnsiTheme="minorHAnsi" w:cstheme="minorHAnsi"/>
        </w:rPr>
        <w:t>Personal data</w:t>
      </w:r>
    </w:p>
    <w:p w:rsidRPr="00EE5E03" w:rsidR="003F0E64" w:rsidP="00FC7D96" w:rsidRDefault="003F0E64" w14:paraId="511FDADA" w14:textId="77777777">
      <w:pPr>
        <w:pStyle w:val="ListParagraph"/>
        <w:numPr>
          <w:ilvl w:val="1"/>
          <w:numId w:val="9"/>
        </w:numPr>
        <w:rPr>
          <w:rFonts w:asciiTheme="minorHAnsi" w:hAnsiTheme="minorHAnsi" w:cstheme="minorHAnsi"/>
        </w:rPr>
      </w:pPr>
      <w:r w:rsidRPr="00EE5E03">
        <w:rPr>
          <w:rFonts w:asciiTheme="minorHAnsi" w:hAnsiTheme="minorHAnsi" w:cstheme="minorHAnsi"/>
        </w:rPr>
        <w:t>Personal sensitive</w:t>
      </w:r>
    </w:p>
    <w:p w:rsidRPr="00EE5E03" w:rsidR="003F0E64" w:rsidP="00FC7D96" w:rsidRDefault="003F0E64" w14:paraId="4E1BC20C"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Purpose of the processing and the legal basis for processing</w:t>
      </w:r>
    </w:p>
    <w:p w:rsidRPr="00EE5E03" w:rsidR="003F0E64" w:rsidP="00FC7D96" w:rsidRDefault="003F0E64" w14:paraId="19F032EF"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Why is it being collected? </w:t>
      </w:r>
    </w:p>
    <w:p w:rsidRPr="00EE5E03" w:rsidR="003F0E64" w:rsidP="00FC7D96" w:rsidRDefault="003F0E64" w14:paraId="2EDEB5DE"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How else will the data collected be used? </w:t>
      </w:r>
    </w:p>
    <w:p w:rsidRPr="00EE5E03" w:rsidR="003F0E64" w:rsidP="00FC7D96" w:rsidRDefault="003F0E64" w14:paraId="30F3E495"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How is it collected? </w:t>
      </w:r>
    </w:p>
    <w:p w:rsidRPr="00EE5E03" w:rsidR="003F0E64" w:rsidP="00FC7D96" w:rsidRDefault="003F0E64" w14:paraId="1795074A"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 xml:space="preserve">Identify the legal basis for processing either: consent, contract, legal obligation, vital interests, </w:t>
      </w:r>
      <w:r w:rsidRPr="00EE5E03" w:rsidR="00447D02">
        <w:rPr>
          <w:rFonts w:asciiTheme="minorHAnsi" w:hAnsiTheme="minorHAnsi" w:cstheme="minorHAnsi"/>
        </w:rPr>
        <w:t>and legitimate</w:t>
      </w:r>
      <w:r w:rsidRPr="00EE5E03">
        <w:rPr>
          <w:rFonts w:asciiTheme="minorHAnsi" w:hAnsiTheme="minorHAnsi" w:cstheme="minorHAnsi"/>
        </w:rPr>
        <w:t xml:space="preserve"> interests.</w:t>
      </w:r>
    </w:p>
    <w:p w:rsidRPr="00EE5E03" w:rsidR="003F0E64" w:rsidP="00FC7D96" w:rsidRDefault="003F0E64" w14:paraId="4B456F95"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How will it be stored, securely?</w:t>
      </w:r>
    </w:p>
    <w:p w:rsidRPr="00EE5E03" w:rsidR="003F0E64" w:rsidP="00FC7D96" w:rsidRDefault="003F0E64" w14:paraId="41D68ED4"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Who will it be shared with? </w:t>
      </w:r>
    </w:p>
    <w:p w:rsidRPr="00EE5E03" w:rsidR="003F0E64" w:rsidP="00FC7D96" w:rsidRDefault="003F0E64" w14:paraId="5F3243D7"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Including any third parties the information is shared with</w:t>
      </w:r>
    </w:p>
    <w:p w:rsidRPr="00EE5E03" w:rsidR="003F0E64" w:rsidP="00FC7D96" w:rsidRDefault="003F0E64" w14:paraId="26616D5E"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 xml:space="preserve">Details of transfers to third country and the safeguards put in place to protect the </w:t>
      </w:r>
      <w:r w:rsidRPr="00EE5E03" w:rsidR="00447D02">
        <w:rPr>
          <w:rFonts w:asciiTheme="minorHAnsi" w:hAnsiTheme="minorHAnsi" w:cstheme="minorHAnsi"/>
        </w:rPr>
        <w:t>individual’s</w:t>
      </w:r>
      <w:r w:rsidRPr="00EE5E03">
        <w:rPr>
          <w:rFonts w:asciiTheme="minorHAnsi" w:hAnsiTheme="minorHAnsi" w:cstheme="minorHAnsi"/>
        </w:rPr>
        <w:t xml:space="preserve"> data.</w:t>
      </w:r>
    </w:p>
    <w:p w:rsidRPr="00EE5E03" w:rsidR="003F0E64" w:rsidP="00FC7D96" w:rsidRDefault="003F0E64" w14:paraId="02AD75F6"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How long will you keep the data, giving reasons why that length of time in necessary and how that length of time was determined.</w:t>
      </w:r>
    </w:p>
    <w:p w:rsidRPr="00EE5E03" w:rsidR="003F0E64" w:rsidP="00FC7D96" w:rsidRDefault="003F0E64" w14:paraId="5393046E"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Identify the existence of all the Users Rights</w:t>
      </w:r>
      <w:r w:rsidRPr="00EE5E03" w:rsidR="00447D02">
        <w:rPr>
          <w:rFonts w:asciiTheme="minorHAnsi" w:hAnsiTheme="minorHAnsi" w:cstheme="minorHAnsi"/>
        </w:rPr>
        <w:t xml:space="preserve"> a</w:t>
      </w:r>
      <w:r w:rsidRPr="00EE5E03">
        <w:rPr>
          <w:rFonts w:asciiTheme="minorHAnsi" w:hAnsiTheme="minorHAnsi" w:cstheme="minorHAnsi"/>
        </w:rPr>
        <w:t>nd how users can access their rights:</w:t>
      </w:r>
    </w:p>
    <w:p w:rsidRPr="00EE5E03" w:rsidR="003F0E64" w:rsidP="00FC7D96" w:rsidRDefault="003F0E64" w14:paraId="4A1DD44B" w14:textId="77777777">
      <w:pPr>
        <w:pStyle w:val="ListParagraph"/>
        <w:numPr>
          <w:ilvl w:val="1"/>
          <w:numId w:val="9"/>
        </w:numPr>
        <w:rPr>
          <w:rFonts w:asciiTheme="minorHAnsi" w:hAnsiTheme="minorHAnsi" w:cstheme="minorHAnsi"/>
        </w:rPr>
      </w:pPr>
      <w:r w:rsidRPr="00EE5E03">
        <w:rPr>
          <w:rFonts w:asciiTheme="minorHAnsi" w:hAnsiTheme="minorHAnsi" w:cstheme="minorHAnsi"/>
        </w:rPr>
        <w:t xml:space="preserve">the right to be informed; </w:t>
      </w:r>
    </w:p>
    <w:p w:rsidRPr="00EE5E03" w:rsidR="003F0E64" w:rsidP="00FC7D96" w:rsidRDefault="003F0E64" w14:paraId="7566140A" w14:textId="77777777">
      <w:pPr>
        <w:pStyle w:val="ListParagraph"/>
        <w:numPr>
          <w:ilvl w:val="1"/>
          <w:numId w:val="9"/>
        </w:numPr>
        <w:rPr>
          <w:rFonts w:asciiTheme="minorHAnsi" w:hAnsiTheme="minorHAnsi" w:cstheme="minorHAnsi"/>
        </w:rPr>
      </w:pPr>
      <w:r w:rsidRPr="00EE5E03">
        <w:rPr>
          <w:rFonts w:asciiTheme="minorHAnsi" w:hAnsiTheme="minorHAnsi" w:cstheme="minorHAnsi"/>
        </w:rPr>
        <w:t>the right of access </w:t>
      </w:r>
    </w:p>
    <w:p w:rsidRPr="00EE5E03" w:rsidR="003F0E64" w:rsidP="00FC7D96" w:rsidRDefault="003F0E64" w14:paraId="681BB8D2" w14:textId="77777777">
      <w:pPr>
        <w:pStyle w:val="ListParagraph"/>
        <w:numPr>
          <w:ilvl w:val="1"/>
          <w:numId w:val="9"/>
        </w:numPr>
        <w:rPr>
          <w:rFonts w:asciiTheme="minorHAnsi" w:hAnsiTheme="minorHAnsi" w:cstheme="minorHAnsi"/>
        </w:rPr>
      </w:pPr>
      <w:r w:rsidRPr="00EE5E03">
        <w:rPr>
          <w:rFonts w:asciiTheme="minorHAnsi" w:hAnsiTheme="minorHAnsi" w:cstheme="minorHAnsi"/>
        </w:rPr>
        <w:t>the right to rectification; </w:t>
      </w:r>
    </w:p>
    <w:p w:rsidRPr="00EE5E03" w:rsidR="003F0E64" w:rsidP="00FC7D96" w:rsidRDefault="003F0E64" w14:paraId="0A8E2D6E" w14:textId="77777777">
      <w:pPr>
        <w:pStyle w:val="ListParagraph"/>
        <w:numPr>
          <w:ilvl w:val="1"/>
          <w:numId w:val="9"/>
        </w:numPr>
        <w:rPr>
          <w:rFonts w:asciiTheme="minorHAnsi" w:hAnsiTheme="minorHAnsi" w:cstheme="minorHAnsi"/>
        </w:rPr>
      </w:pPr>
      <w:r w:rsidRPr="00EE5E03">
        <w:rPr>
          <w:rFonts w:asciiTheme="minorHAnsi" w:hAnsiTheme="minorHAnsi" w:cstheme="minorHAnsi"/>
        </w:rPr>
        <w:t>the right to erasure </w:t>
      </w:r>
    </w:p>
    <w:p w:rsidRPr="00EE5E03" w:rsidR="003F0E64" w:rsidP="00FC7D96" w:rsidRDefault="003F0E64" w14:paraId="0B717FF9" w14:textId="77777777">
      <w:pPr>
        <w:pStyle w:val="ListParagraph"/>
        <w:numPr>
          <w:ilvl w:val="1"/>
          <w:numId w:val="9"/>
        </w:numPr>
        <w:rPr>
          <w:rFonts w:asciiTheme="minorHAnsi" w:hAnsiTheme="minorHAnsi" w:cstheme="minorHAnsi"/>
        </w:rPr>
      </w:pPr>
      <w:r w:rsidRPr="00EE5E03">
        <w:rPr>
          <w:rFonts w:asciiTheme="minorHAnsi" w:hAnsiTheme="minorHAnsi" w:cstheme="minorHAnsi"/>
        </w:rPr>
        <w:t>the right to restrict processing;  </w:t>
      </w:r>
    </w:p>
    <w:p w:rsidRPr="00EE5E03" w:rsidR="003F0E64" w:rsidP="00FC7D96" w:rsidRDefault="003F0E64" w14:paraId="1C4730FA" w14:textId="77777777">
      <w:pPr>
        <w:pStyle w:val="ListParagraph"/>
        <w:numPr>
          <w:ilvl w:val="1"/>
          <w:numId w:val="9"/>
        </w:numPr>
        <w:rPr>
          <w:rFonts w:asciiTheme="minorHAnsi" w:hAnsiTheme="minorHAnsi" w:cstheme="minorHAnsi"/>
        </w:rPr>
      </w:pPr>
      <w:r w:rsidRPr="00EE5E03">
        <w:rPr>
          <w:rFonts w:asciiTheme="minorHAnsi" w:hAnsiTheme="minorHAnsi" w:cstheme="minorHAnsi"/>
        </w:rPr>
        <w:t>the right to data portability;  </w:t>
      </w:r>
    </w:p>
    <w:p w:rsidRPr="00EE5E03" w:rsidR="003F0E64" w:rsidP="00FC7D96" w:rsidRDefault="003F0E64" w14:paraId="722E9F2A" w14:textId="77777777">
      <w:pPr>
        <w:pStyle w:val="ListParagraph"/>
        <w:numPr>
          <w:ilvl w:val="1"/>
          <w:numId w:val="9"/>
        </w:numPr>
        <w:rPr>
          <w:rFonts w:asciiTheme="minorHAnsi" w:hAnsiTheme="minorHAnsi" w:cstheme="minorHAnsi"/>
        </w:rPr>
      </w:pPr>
      <w:r w:rsidRPr="00EE5E03">
        <w:rPr>
          <w:rFonts w:asciiTheme="minorHAnsi" w:hAnsiTheme="minorHAnsi" w:cstheme="minorHAnsi"/>
        </w:rPr>
        <w:t>the right to object; and </w:t>
      </w:r>
    </w:p>
    <w:p w:rsidRPr="00EE5E03" w:rsidR="003F0E64" w:rsidP="00FC7D96" w:rsidRDefault="003F0E64" w14:paraId="019CFEE1" w14:textId="77777777">
      <w:pPr>
        <w:pStyle w:val="ListParagraph"/>
        <w:numPr>
          <w:ilvl w:val="1"/>
          <w:numId w:val="9"/>
        </w:numPr>
        <w:rPr>
          <w:rFonts w:asciiTheme="minorHAnsi" w:hAnsiTheme="minorHAnsi" w:cstheme="minorHAnsi"/>
        </w:rPr>
      </w:pPr>
      <w:r w:rsidRPr="00EE5E03">
        <w:rPr>
          <w:rFonts w:asciiTheme="minorHAnsi" w:hAnsiTheme="minorHAnsi" w:cstheme="minorHAnsi"/>
        </w:rPr>
        <w:t>the right not to be subject to automated deci</w:t>
      </w:r>
      <w:r w:rsidRPr="00EE5E03" w:rsidR="00447D02">
        <w:rPr>
          <w:rFonts w:asciiTheme="minorHAnsi" w:hAnsiTheme="minorHAnsi" w:cstheme="minorHAnsi"/>
        </w:rPr>
        <w:t>sion-making including profiling</w:t>
      </w:r>
    </w:p>
    <w:p w:rsidRPr="00EE5E03" w:rsidR="00447D02" w:rsidP="00447D02" w:rsidRDefault="00447D02" w14:paraId="7EEAB183" w14:textId="77777777">
      <w:pPr>
        <w:rPr>
          <w:rFonts w:asciiTheme="minorHAnsi" w:hAnsiTheme="minorHAnsi" w:cstheme="minorHAnsi"/>
        </w:rPr>
      </w:pPr>
    </w:p>
    <w:p w:rsidRPr="00EE5E03" w:rsidR="00447D02" w:rsidP="00447D02" w:rsidRDefault="00447D02" w14:paraId="0CA8DC24" w14:textId="77777777">
      <w:pPr>
        <w:ind w:left="720"/>
        <w:rPr>
          <w:rFonts w:asciiTheme="minorHAnsi" w:hAnsiTheme="minorHAnsi" w:cstheme="minorHAnsi"/>
        </w:rPr>
      </w:pPr>
      <w:r w:rsidRPr="00EE5E03">
        <w:rPr>
          <w:rFonts w:asciiTheme="minorHAnsi" w:hAnsiTheme="minorHAnsi" w:cstheme="minorHAnsi"/>
        </w:rPr>
        <w:t xml:space="preserve">The privacy notices need to be reviewed by the DPO if there any changes to how the </w:t>
      </w:r>
      <w:r w:rsidR="00E47E35">
        <w:rPr>
          <w:rFonts w:asciiTheme="minorHAnsi" w:hAnsiTheme="minorHAnsi" w:cstheme="minorHAnsi"/>
        </w:rPr>
        <w:t>trust/trust schools are</w:t>
      </w:r>
      <w:r w:rsidRPr="00EE5E03">
        <w:rPr>
          <w:rFonts w:asciiTheme="minorHAnsi" w:hAnsiTheme="minorHAnsi" w:cstheme="minorHAnsi"/>
        </w:rPr>
        <w:t xml:space="preserve"> handling data or every 3 years.</w:t>
      </w:r>
    </w:p>
    <w:p w:rsidRPr="00EE5E03" w:rsidR="00527994" w:rsidP="00447D02" w:rsidRDefault="00527994" w14:paraId="4511FF29" w14:textId="77777777">
      <w:pPr>
        <w:ind w:left="720"/>
        <w:rPr>
          <w:rFonts w:asciiTheme="minorHAnsi" w:hAnsiTheme="minorHAnsi" w:cstheme="minorHAnsi"/>
        </w:rPr>
      </w:pPr>
    </w:p>
    <w:p w:rsidRPr="00EE5E03" w:rsidR="00527994" w:rsidP="2988CED8" w:rsidRDefault="00527994" w14:paraId="5E769691" w14:textId="62771744">
      <w:pPr>
        <w:pStyle w:val="Heading2"/>
        <w:ind w:firstLine="720"/>
        <w:rPr>
          <w:rFonts w:asciiTheme="minorHAnsi" w:hAnsiTheme="minorHAnsi"/>
        </w:rPr>
      </w:pPr>
      <w:r w:rsidRPr="2988CED8">
        <w:rPr>
          <w:rFonts w:asciiTheme="minorHAnsi" w:hAnsiTheme="minorHAnsi"/>
        </w:rPr>
        <w:t>3.</w:t>
      </w:r>
      <w:r w:rsidRPr="2988CED8" w:rsidR="005C6DFB">
        <w:rPr>
          <w:rFonts w:asciiTheme="minorHAnsi" w:hAnsiTheme="minorHAnsi"/>
        </w:rPr>
        <w:t>5</w:t>
      </w:r>
      <w:r w:rsidRPr="2988CED8" w:rsidR="008D682B">
        <w:rPr>
          <w:rFonts w:asciiTheme="minorHAnsi" w:hAnsiTheme="minorHAnsi"/>
        </w:rPr>
        <w:t xml:space="preserve"> </w:t>
      </w:r>
      <w:r w:rsidRPr="2988CED8">
        <w:rPr>
          <w:rFonts w:asciiTheme="minorHAnsi" w:hAnsiTheme="minorHAnsi"/>
        </w:rPr>
        <w:t xml:space="preserve">Third </w:t>
      </w:r>
      <w:r w:rsidRPr="2988CED8" w:rsidR="009D3BFB">
        <w:rPr>
          <w:rFonts w:asciiTheme="minorHAnsi" w:hAnsiTheme="minorHAnsi"/>
        </w:rPr>
        <w:t xml:space="preserve">party processing and </w:t>
      </w:r>
      <w:r w:rsidRPr="2988CED8">
        <w:rPr>
          <w:rFonts w:asciiTheme="minorHAnsi" w:hAnsiTheme="minorHAnsi"/>
        </w:rPr>
        <w:t>access to information</w:t>
      </w:r>
    </w:p>
    <w:p w:rsidRPr="00EE5E03" w:rsidR="00A15C74" w:rsidP="00527994" w:rsidRDefault="00A15C74" w14:paraId="067B2E3E" w14:textId="77777777">
      <w:pPr>
        <w:ind w:left="720"/>
        <w:rPr>
          <w:rFonts w:asciiTheme="minorHAnsi" w:hAnsiTheme="minorHAnsi" w:cstheme="minorHAnsi"/>
        </w:rPr>
      </w:pPr>
    </w:p>
    <w:p w:rsidRPr="00EE5E03" w:rsidR="00A15C74" w:rsidP="00A15C74" w:rsidRDefault="00A15C74" w14:paraId="3EA9B3C6" w14:textId="77777777">
      <w:pPr>
        <w:ind w:left="720"/>
        <w:rPr>
          <w:rFonts w:asciiTheme="minorHAnsi" w:hAnsiTheme="minorHAnsi" w:cstheme="minorHAnsi"/>
        </w:rPr>
      </w:pPr>
      <w:r w:rsidRPr="00EE5E03">
        <w:rPr>
          <w:rFonts w:asciiTheme="minorHAnsi" w:hAnsiTheme="minorHAnsi" w:cstheme="minorHAnsi"/>
        </w:rPr>
        <w:t>Sharing of data with a 3</w:t>
      </w:r>
      <w:r w:rsidRPr="00EE5E03">
        <w:rPr>
          <w:rFonts w:asciiTheme="minorHAnsi" w:hAnsiTheme="minorHAnsi" w:cstheme="minorHAnsi"/>
          <w:vertAlign w:val="superscript"/>
        </w:rPr>
        <w:t>rd</w:t>
      </w:r>
      <w:r w:rsidRPr="00EE5E03">
        <w:rPr>
          <w:rFonts w:asciiTheme="minorHAnsi" w:hAnsiTheme="minorHAnsi" w:cstheme="minorHAnsi"/>
        </w:rPr>
        <w:t xml:space="preserve"> party is to be strictly controlled and should be done only for legal reasons (</w:t>
      </w:r>
      <w:proofErr w:type="gramStart"/>
      <w:r w:rsidRPr="00EE5E03">
        <w:rPr>
          <w:rFonts w:asciiTheme="minorHAnsi" w:hAnsiTheme="minorHAnsi" w:cstheme="minorHAnsi"/>
        </w:rPr>
        <w:t>e.g.</w:t>
      </w:r>
      <w:proofErr w:type="gramEnd"/>
      <w:r w:rsidRPr="00EE5E03">
        <w:rPr>
          <w:rFonts w:asciiTheme="minorHAnsi" w:hAnsiTheme="minorHAnsi" w:cstheme="minorHAnsi"/>
        </w:rPr>
        <w:t xml:space="preserve"> Police) or operational requirements (e.g. Exam boards, Government</w:t>
      </w:r>
      <w:r w:rsidR="00A237DB">
        <w:rPr>
          <w:rFonts w:asciiTheme="minorHAnsi" w:hAnsiTheme="minorHAnsi" w:cstheme="minorHAnsi"/>
        </w:rPr>
        <w:t>, franchise partners</w:t>
      </w:r>
      <w:r w:rsidRPr="00EE5E03">
        <w:rPr>
          <w:rFonts w:asciiTheme="minorHAnsi" w:hAnsiTheme="minorHAnsi" w:cstheme="minorHAnsi"/>
        </w:rPr>
        <w:t xml:space="preserve">). </w:t>
      </w:r>
    </w:p>
    <w:p w:rsidRPr="00EE5E03" w:rsidR="00A15C74" w:rsidP="00527994" w:rsidRDefault="00A15C74" w14:paraId="0F629610" w14:textId="77777777">
      <w:pPr>
        <w:ind w:left="720"/>
        <w:rPr>
          <w:rFonts w:asciiTheme="minorHAnsi" w:hAnsiTheme="minorHAnsi" w:cstheme="minorHAnsi"/>
        </w:rPr>
      </w:pPr>
    </w:p>
    <w:p w:rsidRPr="00EE5E03" w:rsidR="00A15C74" w:rsidP="00527994" w:rsidRDefault="00A15C74" w14:paraId="5423A333" w14:textId="77777777">
      <w:pPr>
        <w:ind w:left="720"/>
        <w:rPr>
          <w:rFonts w:asciiTheme="minorHAnsi" w:hAnsiTheme="minorHAnsi" w:cstheme="minorHAnsi"/>
        </w:rPr>
      </w:pPr>
    </w:p>
    <w:p w:rsidRPr="00EE5E03" w:rsidR="00A15C74" w:rsidP="00A15C74" w:rsidRDefault="00A15C74" w14:paraId="7638CEFD" w14:textId="77777777">
      <w:pPr>
        <w:ind w:left="720"/>
        <w:rPr>
          <w:rFonts w:asciiTheme="minorHAnsi" w:hAnsiTheme="minorHAnsi" w:cstheme="minorHAnsi"/>
        </w:rPr>
      </w:pPr>
      <w:r w:rsidRPr="00EE5E03">
        <w:rPr>
          <w:rFonts w:asciiTheme="minorHAnsi" w:hAnsiTheme="minorHAnsi" w:cstheme="minorHAnsi"/>
        </w:rPr>
        <w:t>In addition to the data audit database a data sharing register needs to be maintained listing the data we share with 3</w:t>
      </w:r>
      <w:r w:rsidRPr="00EE5E03">
        <w:rPr>
          <w:rFonts w:asciiTheme="minorHAnsi" w:hAnsiTheme="minorHAnsi" w:cstheme="minorHAnsi"/>
          <w:vertAlign w:val="superscript"/>
        </w:rPr>
        <w:t>rd</w:t>
      </w:r>
      <w:r w:rsidRPr="00EE5E03">
        <w:rPr>
          <w:rFonts w:asciiTheme="minorHAnsi" w:hAnsiTheme="minorHAnsi" w:cstheme="minorHAnsi"/>
        </w:rPr>
        <w:t xml:space="preserve"> parties.  It will need to contain the following information about the 3</w:t>
      </w:r>
      <w:r w:rsidRPr="00EE5E03">
        <w:rPr>
          <w:rFonts w:asciiTheme="minorHAnsi" w:hAnsiTheme="minorHAnsi" w:cstheme="minorHAnsi"/>
          <w:vertAlign w:val="superscript"/>
        </w:rPr>
        <w:t>rd</w:t>
      </w:r>
      <w:r w:rsidRPr="00EE5E03">
        <w:rPr>
          <w:rFonts w:asciiTheme="minorHAnsi" w:hAnsiTheme="minorHAnsi" w:cstheme="minorHAnsi"/>
        </w:rPr>
        <w:t xml:space="preserve"> party</w:t>
      </w:r>
    </w:p>
    <w:p w:rsidRPr="00EE5E03" w:rsidR="00A15C74" w:rsidP="00A15C74" w:rsidRDefault="00A15C74" w14:paraId="7C69BC96" w14:textId="77777777">
      <w:pPr>
        <w:ind w:left="720"/>
        <w:rPr>
          <w:rFonts w:asciiTheme="minorHAnsi" w:hAnsiTheme="minorHAnsi" w:cstheme="minorHAnsi"/>
        </w:rPr>
      </w:pPr>
    </w:p>
    <w:p w:rsidRPr="00EE5E03" w:rsidR="00A15C74" w:rsidP="00FC7D96" w:rsidRDefault="00A15C74" w14:paraId="7F74D048" w14:textId="77777777">
      <w:pPr>
        <w:pStyle w:val="ListParagraph"/>
        <w:numPr>
          <w:ilvl w:val="0"/>
          <w:numId w:val="10"/>
        </w:numPr>
        <w:ind w:left="1134" w:hanging="425"/>
        <w:rPr>
          <w:rFonts w:asciiTheme="minorHAnsi" w:hAnsiTheme="minorHAnsi" w:cstheme="minorHAnsi"/>
        </w:rPr>
      </w:pPr>
      <w:r w:rsidRPr="00EE5E03">
        <w:rPr>
          <w:rFonts w:asciiTheme="minorHAnsi" w:hAnsiTheme="minorHAnsi" w:cstheme="minorHAnsi"/>
        </w:rPr>
        <w:t xml:space="preserve">Data Processor Name </w:t>
      </w:r>
      <w:proofErr w:type="gramStart"/>
      <w:r w:rsidRPr="00EE5E03">
        <w:rPr>
          <w:rFonts w:asciiTheme="minorHAnsi" w:hAnsiTheme="minorHAnsi" w:cstheme="minorHAnsi"/>
        </w:rPr>
        <w:t>e.g.</w:t>
      </w:r>
      <w:proofErr w:type="gramEnd"/>
      <w:r w:rsidRPr="00EE5E03">
        <w:rPr>
          <w:rFonts w:asciiTheme="minorHAnsi" w:hAnsiTheme="minorHAnsi" w:cstheme="minorHAnsi"/>
        </w:rPr>
        <w:t xml:space="preserve"> OCR exam board</w:t>
      </w:r>
    </w:p>
    <w:p w:rsidRPr="00EE5E03" w:rsidR="00A15C74" w:rsidP="00FC7D96" w:rsidRDefault="00A15C74" w14:paraId="3F675BDC" w14:textId="77777777">
      <w:pPr>
        <w:pStyle w:val="ListParagraph"/>
        <w:numPr>
          <w:ilvl w:val="0"/>
          <w:numId w:val="10"/>
        </w:numPr>
        <w:ind w:left="1134" w:hanging="425"/>
        <w:rPr>
          <w:rFonts w:asciiTheme="minorHAnsi" w:hAnsiTheme="minorHAnsi" w:cstheme="minorHAnsi"/>
        </w:rPr>
      </w:pPr>
      <w:r w:rsidRPr="00EE5E03">
        <w:rPr>
          <w:rFonts w:asciiTheme="minorHAnsi" w:hAnsiTheme="minorHAnsi" w:cstheme="minorHAnsi"/>
        </w:rPr>
        <w:t>Contact Details</w:t>
      </w:r>
    </w:p>
    <w:p w:rsidRPr="00EE5E03" w:rsidR="00A15C74" w:rsidP="00FC7D96" w:rsidRDefault="00A15C74" w14:paraId="7B3BCA94" w14:textId="77777777">
      <w:pPr>
        <w:pStyle w:val="ListParagraph"/>
        <w:numPr>
          <w:ilvl w:val="0"/>
          <w:numId w:val="10"/>
        </w:numPr>
        <w:ind w:left="1134" w:hanging="425"/>
        <w:rPr>
          <w:rFonts w:asciiTheme="minorHAnsi" w:hAnsiTheme="minorHAnsi" w:cstheme="minorHAnsi"/>
        </w:rPr>
      </w:pPr>
      <w:r w:rsidRPr="00EE5E03">
        <w:rPr>
          <w:rFonts w:asciiTheme="minorHAnsi" w:hAnsiTheme="minorHAnsi" w:cstheme="minorHAnsi"/>
        </w:rPr>
        <w:t>Scope &amp; Description of Data being processed</w:t>
      </w:r>
    </w:p>
    <w:p w:rsidRPr="00EE5E03" w:rsidR="00A15C74" w:rsidP="00FC7D96" w:rsidRDefault="00A15C74" w14:paraId="3FD790CB" w14:textId="77777777">
      <w:pPr>
        <w:pStyle w:val="ListParagraph"/>
        <w:numPr>
          <w:ilvl w:val="0"/>
          <w:numId w:val="10"/>
        </w:numPr>
        <w:ind w:left="1134" w:hanging="425"/>
        <w:rPr>
          <w:rFonts w:asciiTheme="minorHAnsi" w:hAnsiTheme="minorHAnsi" w:cstheme="minorHAnsi"/>
        </w:rPr>
      </w:pPr>
      <w:r w:rsidRPr="00EE5E03">
        <w:rPr>
          <w:rFonts w:asciiTheme="minorHAnsi" w:hAnsiTheme="minorHAnsi" w:cstheme="minorHAnsi"/>
        </w:rPr>
        <w:t>Lawful basis for sharing data</w:t>
      </w:r>
    </w:p>
    <w:p w:rsidRPr="00EE5E03" w:rsidR="00A15C74" w:rsidP="00FC7D96" w:rsidRDefault="00A15C74" w14:paraId="4BDA8D7E" w14:textId="77777777">
      <w:pPr>
        <w:pStyle w:val="ListParagraph"/>
        <w:numPr>
          <w:ilvl w:val="0"/>
          <w:numId w:val="10"/>
        </w:numPr>
        <w:ind w:left="1134" w:hanging="425"/>
        <w:rPr>
          <w:rFonts w:asciiTheme="minorHAnsi" w:hAnsiTheme="minorHAnsi" w:cstheme="minorHAnsi"/>
        </w:rPr>
      </w:pPr>
      <w:r w:rsidRPr="00EE5E03">
        <w:rPr>
          <w:rFonts w:asciiTheme="minorHAnsi" w:hAnsiTheme="minorHAnsi" w:cstheme="minorHAnsi"/>
        </w:rPr>
        <w:t xml:space="preserve">Method of sharing </w:t>
      </w:r>
      <w:proofErr w:type="gramStart"/>
      <w:r w:rsidRPr="00EE5E03">
        <w:rPr>
          <w:rFonts w:asciiTheme="minorHAnsi" w:hAnsiTheme="minorHAnsi" w:cstheme="minorHAnsi"/>
        </w:rPr>
        <w:t>e.g.</w:t>
      </w:r>
      <w:proofErr w:type="gramEnd"/>
      <w:r w:rsidRPr="00EE5E03">
        <w:rPr>
          <w:rFonts w:asciiTheme="minorHAnsi" w:hAnsiTheme="minorHAnsi" w:cstheme="minorHAnsi"/>
        </w:rPr>
        <w:t xml:space="preserve"> secure web upload</w:t>
      </w:r>
    </w:p>
    <w:p w:rsidRPr="00EE5E03" w:rsidR="00A15C74" w:rsidP="00FC7D96" w:rsidRDefault="00A15C74" w14:paraId="1A72FB22" w14:textId="77777777">
      <w:pPr>
        <w:pStyle w:val="ListParagraph"/>
        <w:numPr>
          <w:ilvl w:val="0"/>
          <w:numId w:val="10"/>
        </w:numPr>
        <w:ind w:left="1134" w:hanging="425"/>
        <w:rPr>
          <w:rFonts w:asciiTheme="minorHAnsi" w:hAnsiTheme="minorHAnsi" w:cstheme="minorHAnsi"/>
        </w:rPr>
      </w:pPr>
      <w:r w:rsidRPr="00EE5E03">
        <w:rPr>
          <w:rFonts w:asciiTheme="minorHAnsi" w:hAnsiTheme="minorHAnsi" w:cstheme="minorHAnsi"/>
        </w:rPr>
        <w:t>GDPR compliance statement from 3</w:t>
      </w:r>
      <w:r w:rsidRPr="00EE5E03">
        <w:rPr>
          <w:rFonts w:asciiTheme="minorHAnsi" w:hAnsiTheme="minorHAnsi" w:cstheme="minorHAnsi"/>
          <w:vertAlign w:val="superscript"/>
        </w:rPr>
        <w:t>rd</w:t>
      </w:r>
      <w:r w:rsidRPr="00EE5E03">
        <w:rPr>
          <w:rFonts w:asciiTheme="minorHAnsi" w:hAnsiTheme="minorHAnsi" w:cstheme="minorHAnsi"/>
        </w:rPr>
        <w:t xml:space="preserve"> party</w:t>
      </w:r>
    </w:p>
    <w:p w:rsidRPr="00EE5E03" w:rsidR="00A15C74" w:rsidP="00A15C74" w:rsidRDefault="00A15C74" w14:paraId="48191175" w14:textId="77777777">
      <w:pPr>
        <w:ind w:left="720"/>
        <w:rPr>
          <w:rFonts w:asciiTheme="minorHAnsi" w:hAnsiTheme="minorHAnsi" w:cstheme="minorHAnsi"/>
        </w:rPr>
      </w:pPr>
    </w:p>
    <w:p w:rsidRPr="00EE5E03" w:rsidR="00A15C74" w:rsidP="00A15C74" w:rsidRDefault="00A15C74" w14:paraId="04BF81A3" w14:textId="77777777">
      <w:pPr>
        <w:ind w:left="720"/>
        <w:rPr>
          <w:rFonts w:asciiTheme="minorHAnsi" w:hAnsiTheme="minorHAnsi" w:cstheme="minorHAnsi"/>
        </w:rPr>
      </w:pPr>
      <w:r w:rsidRPr="00EE5E03">
        <w:rPr>
          <w:rFonts w:asciiTheme="minorHAnsi" w:hAnsiTheme="minorHAnsi" w:cstheme="minorHAnsi"/>
        </w:rPr>
        <w:t>The Data Audit and Share Register databases once created needs to be reviewed at least annually by the Data Protection Officer and those that manage data in the</w:t>
      </w:r>
      <w:r w:rsidR="00E47E35">
        <w:rPr>
          <w:rFonts w:asciiTheme="minorHAnsi" w:hAnsiTheme="minorHAnsi" w:cstheme="minorHAnsi"/>
        </w:rPr>
        <w:t xml:space="preserve"> individual schools</w:t>
      </w:r>
      <w:r w:rsidRPr="00EE5E03">
        <w:rPr>
          <w:rFonts w:asciiTheme="minorHAnsi" w:hAnsiTheme="minorHAnsi" w:cstheme="minorHAnsi"/>
        </w:rPr>
        <w:t>.</w:t>
      </w:r>
    </w:p>
    <w:p w:rsidRPr="00EE5E03" w:rsidR="00527994" w:rsidP="00527994" w:rsidRDefault="00527994" w14:paraId="41DCEC4F" w14:textId="77777777">
      <w:pPr>
        <w:ind w:left="720"/>
        <w:rPr>
          <w:rFonts w:asciiTheme="minorHAnsi" w:hAnsiTheme="minorHAnsi" w:cstheme="minorHAnsi"/>
        </w:rPr>
      </w:pPr>
    </w:p>
    <w:p w:rsidRPr="00EE5E03" w:rsidR="009D3BFB" w:rsidP="009D3BFB" w:rsidRDefault="009D3BFB" w14:paraId="53625EFA" w14:textId="77777777">
      <w:pPr>
        <w:ind w:left="720"/>
        <w:rPr>
          <w:rFonts w:asciiTheme="minorHAnsi" w:hAnsiTheme="minorHAnsi" w:cstheme="minorHAnsi"/>
        </w:rPr>
      </w:pPr>
      <w:r w:rsidRPr="00EE5E03">
        <w:rPr>
          <w:rFonts w:asciiTheme="minorHAnsi" w:hAnsiTheme="minorHAnsi" w:cstheme="minorHAnsi"/>
        </w:rPr>
        <w:t xml:space="preserve">If we use a </w:t>
      </w:r>
      <w:proofErr w:type="gramStart"/>
      <w:r w:rsidRPr="00EE5E03">
        <w:rPr>
          <w:rFonts w:asciiTheme="minorHAnsi" w:hAnsiTheme="minorHAnsi" w:cstheme="minorHAnsi"/>
        </w:rPr>
        <w:t>third party</w:t>
      </w:r>
      <w:proofErr w:type="gramEnd"/>
      <w:r w:rsidRPr="00EE5E03">
        <w:rPr>
          <w:rFonts w:asciiTheme="minorHAnsi" w:hAnsiTheme="minorHAnsi" w:cstheme="minorHAnsi"/>
        </w:rPr>
        <w:t xml:space="preserve"> data controller to process data on behalf of the </w:t>
      </w:r>
      <w:r w:rsidR="00E47E35">
        <w:rPr>
          <w:rFonts w:asciiTheme="minorHAnsi" w:hAnsiTheme="minorHAnsi" w:cstheme="minorHAnsi"/>
        </w:rPr>
        <w:t>trust/trust schools</w:t>
      </w:r>
      <w:r w:rsidRPr="00EE5E03">
        <w:rPr>
          <w:rFonts w:asciiTheme="minorHAnsi" w:hAnsiTheme="minorHAnsi" w:cstheme="minorHAnsi"/>
        </w:rPr>
        <w:t xml:space="preserve"> we must ensure that the controller complies with the GDPR act.  This would apply to subsidiary trading companies and franchise partners. We must obtain sufficient guarantees in respect of the processor’s security measures and take reasonable steps to ensure compliance with those measures.  We must ensure that the third party ‘processor’ is subject to a written contract with the </w:t>
      </w:r>
      <w:r w:rsidR="00E47E35">
        <w:rPr>
          <w:rFonts w:asciiTheme="minorHAnsi" w:hAnsiTheme="minorHAnsi" w:cstheme="minorHAnsi"/>
        </w:rPr>
        <w:t>trust/trust schools</w:t>
      </w:r>
      <w:r w:rsidRPr="00EE5E03">
        <w:rPr>
          <w:rFonts w:asciiTheme="minorHAnsi" w:hAnsiTheme="minorHAnsi" w:cstheme="minorHAnsi"/>
        </w:rPr>
        <w:t>.</w:t>
      </w:r>
    </w:p>
    <w:p w:rsidRPr="00EE5E03" w:rsidR="009D3BFB" w:rsidP="009D3BFB" w:rsidRDefault="009D3BFB" w14:paraId="7FE27336" w14:textId="77777777">
      <w:pPr>
        <w:ind w:left="720"/>
        <w:rPr>
          <w:rFonts w:asciiTheme="minorHAnsi" w:hAnsiTheme="minorHAnsi" w:cstheme="minorHAnsi"/>
        </w:rPr>
      </w:pPr>
    </w:p>
    <w:p w:rsidRPr="00EE5E03" w:rsidR="009D3BFB" w:rsidP="2988CED8" w:rsidRDefault="009D3BFB" w14:paraId="2D6AC904" w14:textId="50B026E9">
      <w:pPr>
        <w:pStyle w:val="Heading2"/>
        <w:ind w:firstLine="720"/>
        <w:rPr>
          <w:rFonts w:asciiTheme="minorHAnsi" w:hAnsiTheme="minorHAnsi"/>
        </w:rPr>
      </w:pPr>
      <w:r w:rsidRPr="2988CED8">
        <w:rPr>
          <w:rFonts w:asciiTheme="minorHAnsi" w:hAnsiTheme="minorHAnsi"/>
        </w:rPr>
        <w:t>3.</w:t>
      </w:r>
      <w:r w:rsidRPr="2988CED8" w:rsidR="008D682B">
        <w:rPr>
          <w:rFonts w:asciiTheme="minorHAnsi" w:hAnsiTheme="minorHAnsi"/>
        </w:rPr>
        <w:t xml:space="preserve">5 </w:t>
      </w:r>
      <w:r w:rsidRPr="2988CED8">
        <w:rPr>
          <w:rFonts w:asciiTheme="minorHAnsi" w:hAnsiTheme="minorHAnsi"/>
        </w:rPr>
        <w:t>Transfer of information outside the United Kingdom and European Union</w:t>
      </w:r>
    </w:p>
    <w:p w:rsidRPr="00EE5E03" w:rsidR="009D3BFB" w:rsidP="009D3BFB" w:rsidRDefault="009D3BFB" w14:paraId="74AE7598" w14:textId="77777777">
      <w:pPr>
        <w:ind w:left="720"/>
        <w:rPr>
          <w:rFonts w:asciiTheme="minorHAnsi" w:hAnsiTheme="minorHAnsi" w:cstheme="minorHAnsi"/>
        </w:rPr>
      </w:pPr>
    </w:p>
    <w:p w:rsidRPr="00EE5E03" w:rsidR="009D3BFB" w:rsidP="009D3BFB" w:rsidRDefault="009D3BFB" w14:paraId="63E22B92" w14:textId="77777777">
      <w:pPr>
        <w:ind w:left="720"/>
        <w:rPr>
          <w:rFonts w:asciiTheme="minorHAnsi" w:hAnsiTheme="minorHAnsi" w:cstheme="minorHAnsi"/>
        </w:rPr>
      </w:pPr>
      <w:r w:rsidRPr="00EE5E03">
        <w:rPr>
          <w:rFonts w:asciiTheme="minorHAnsi" w:hAnsiTheme="minorHAnsi" w:cstheme="minorHAnsi"/>
        </w:rPr>
        <w:t xml:space="preserve">The </w:t>
      </w:r>
      <w:r w:rsidR="00E47E35">
        <w:rPr>
          <w:rFonts w:asciiTheme="minorHAnsi" w:hAnsiTheme="minorHAnsi" w:cstheme="minorHAnsi"/>
        </w:rPr>
        <w:t>trust/trust schools</w:t>
      </w:r>
      <w:r w:rsidRPr="00EE5E03">
        <w:rPr>
          <w:rFonts w:asciiTheme="minorHAnsi" w:hAnsiTheme="minorHAnsi" w:cstheme="minorHAnsi"/>
        </w:rPr>
        <w:t xml:space="preserve"> will not transfer data outside of the European Union unless that country or territory ensures an adequate level of protection for the rights and freedoms of data subjects in relation to the processing of personal data.  </w:t>
      </w:r>
    </w:p>
    <w:p w:rsidRPr="00EE5E03" w:rsidR="009D3BFB" w:rsidP="009D3BFB" w:rsidRDefault="009D3BFB" w14:paraId="76AE7AD8" w14:textId="77777777">
      <w:pPr>
        <w:ind w:left="720"/>
        <w:rPr>
          <w:rFonts w:asciiTheme="minorHAnsi" w:hAnsiTheme="minorHAnsi" w:cstheme="minorHAnsi"/>
        </w:rPr>
      </w:pPr>
    </w:p>
    <w:p w:rsidRPr="00EE5E03" w:rsidR="009D3BFB" w:rsidP="009D3BFB" w:rsidRDefault="009D3BFB" w14:paraId="1EABA582" w14:textId="77777777">
      <w:pPr>
        <w:ind w:left="720"/>
        <w:rPr>
          <w:rFonts w:asciiTheme="minorHAnsi" w:hAnsiTheme="minorHAnsi" w:cstheme="minorHAnsi"/>
        </w:rPr>
      </w:pPr>
      <w:r w:rsidRPr="00EE5E03">
        <w:rPr>
          <w:rFonts w:asciiTheme="minorHAnsi" w:hAnsiTheme="minorHAnsi" w:cstheme="minorHAnsi"/>
        </w:rPr>
        <w:t>Personal data may only be transferred outside of the EU in compliance with the conditions for transfer set out in Chapter V of the GDPR.</w:t>
      </w:r>
    </w:p>
    <w:p w:rsidRPr="00EE5E03" w:rsidR="00004E45" w:rsidP="009D3BFB" w:rsidRDefault="00004E45" w14:paraId="39F93B94" w14:textId="77777777">
      <w:pPr>
        <w:ind w:left="720"/>
        <w:rPr>
          <w:rFonts w:asciiTheme="minorHAnsi" w:hAnsiTheme="minorHAnsi" w:cstheme="minorHAnsi"/>
        </w:rPr>
      </w:pPr>
    </w:p>
    <w:p w:rsidRPr="00EE5E03" w:rsidR="00004E45" w:rsidP="2988CED8" w:rsidRDefault="00004E45" w14:paraId="296F5DF4" w14:textId="49563597">
      <w:pPr>
        <w:pStyle w:val="Heading2"/>
        <w:ind w:firstLine="720"/>
        <w:rPr>
          <w:rFonts w:asciiTheme="minorHAnsi" w:hAnsiTheme="minorHAnsi"/>
        </w:rPr>
      </w:pPr>
      <w:r w:rsidRPr="2988CED8">
        <w:rPr>
          <w:rFonts w:asciiTheme="minorHAnsi" w:hAnsiTheme="minorHAnsi"/>
        </w:rPr>
        <w:t>3.6 Retention of Data</w:t>
      </w:r>
    </w:p>
    <w:p w:rsidRPr="00EE5E03" w:rsidR="00004E45" w:rsidP="00004E45" w:rsidRDefault="00004E45" w14:paraId="30743488" w14:textId="77777777">
      <w:pPr>
        <w:ind w:left="720"/>
        <w:rPr>
          <w:rFonts w:asciiTheme="minorHAnsi" w:hAnsiTheme="minorHAnsi" w:cstheme="minorHAnsi"/>
        </w:rPr>
      </w:pPr>
    </w:p>
    <w:p w:rsidR="008C72E9" w:rsidP="008C72E9" w:rsidRDefault="008C72E9" w14:paraId="7510058B" w14:textId="77777777">
      <w:pPr>
        <w:ind w:left="720"/>
        <w:rPr>
          <w:rFonts w:asciiTheme="minorHAnsi" w:hAnsiTheme="minorHAnsi" w:cstheme="minorHAnsi"/>
        </w:rPr>
      </w:pPr>
      <w:r>
        <w:rPr>
          <w:rFonts w:asciiTheme="minorHAnsi" w:hAnsiTheme="minorHAnsi" w:cstheme="minorHAnsi"/>
        </w:rPr>
        <w:t xml:space="preserve">Under GDPR the </w:t>
      </w:r>
      <w:r w:rsidR="00E47E35">
        <w:rPr>
          <w:rFonts w:asciiTheme="minorHAnsi" w:hAnsiTheme="minorHAnsi" w:cstheme="minorHAnsi"/>
        </w:rPr>
        <w:t>trust/trust schools need</w:t>
      </w:r>
      <w:r>
        <w:rPr>
          <w:rFonts w:asciiTheme="minorHAnsi" w:hAnsiTheme="minorHAnsi" w:cstheme="minorHAnsi"/>
        </w:rPr>
        <w:t xml:space="preserve"> to have a policy for how long it keeps personnel data.</w:t>
      </w:r>
    </w:p>
    <w:p w:rsidR="00522195" w:rsidP="008C72E9" w:rsidRDefault="008C72E9" w14:paraId="02B191EC" w14:textId="77777777">
      <w:pPr>
        <w:ind w:left="720"/>
        <w:rPr>
          <w:rFonts w:asciiTheme="minorHAnsi" w:hAnsiTheme="minorHAnsi" w:cstheme="minorHAnsi"/>
        </w:rPr>
      </w:pPr>
      <w:r>
        <w:rPr>
          <w:rFonts w:asciiTheme="minorHAnsi" w:hAnsiTheme="minorHAnsi" w:cstheme="minorHAnsi"/>
        </w:rPr>
        <w:t>This re</w:t>
      </w:r>
      <w:r w:rsidR="00522195">
        <w:rPr>
          <w:rFonts w:asciiTheme="minorHAnsi" w:hAnsiTheme="minorHAnsi" w:cstheme="minorHAnsi"/>
        </w:rPr>
        <w:t>te</w:t>
      </w:r>
      <w:r>
        <w:rPr>
          <w:rFonts w:asciiTheme="minorHAnsi" w:hAnsiTheme="minorHAnsi" w:cstheme="minorHAnsi"/>
        </w:rPr>
        <w:t xml:space="preserve">ntion information should be </w:t>
      </w:r>
      <w:r w:rsidR="00522195">
        <w:rPr>
          <w:rFonts w:asciiTheme="minorHAnsi" w:hAnsiTheme="minorHAnsi" w:cstheme="minorHAnsi"/>
        </w:rPr>
        <w:t xml:space="preserve">in the Privacy Policies so staff and </w:t>
      </w:r>
      <w:r w:rsidR="00741741">
        <w:rPr>
          <w:rFonts w:asciiTheme="minorHAnsi" w:hAnsiTheme="minorHAnsi" w:cstheme="minorHAnsi"/>
        </w:rPr>
        <w:t>pupil</w:t>
      </w:r>
      <w:r w:rsidR="00522195">
        <w:rPr>
          <w:rFonts w:asciiTheme="minorHAnsi" w:hAnsiTheme="minorHAnsi" w:cstheme="minorHAnsi"/>
        </w:rPr>
        <w:t>s are able to find and understand what is being done with their personnel data.</w:t>
      </w:r>
    </w:p>
    <w:p w:rsidR="00522195" w:rsidP="008C72E9" w:rsidRDefault="00522195" w14:paraId="7137B7EA" w14:textId="77777777">
      <w:pPr>
        <w:ind w:left="720"/>
        <w:rPr>
          <w:rFonts w:asciiTheme="minorHAnsi" w:hAnsiTheme="minorHAnsi" w:cstheme="minorHAnsi"/>
        </w:rPr>
      </w:pPr>
    </w:p>
    <w:p w:rsidR="00522195" w:rsidP="008C72E9" w:rsidRDefault="00522195" w14:paraId="01977A29" w14:textId="77777777">
      <w:pPr>
        <w:ind w:left="720"/>
        <w:rPr>
          <w:rFonts w:asciiTheme="minorHAnsi" w:hAnsiTheme="minorHAnsi" w:cstheme="minorHAnsi"/>
        </w:rPr>
      </w:pPr>
      <w:r>
        <w:rPr>
          <w:rFonts w:asciiTheme="minorHAnsi" w:hAnsiTheme="minorHAnsi" w:cstheme="minorHAnsi"/>
        </w:rPr>
        <w:t xml:space="preserve">A more detailed log of retention times </w:t>
      </w:r>
      <w:r w:rsidR="007A6FF4">
        <w:rPr>
          <w:rFonts w:asciiTheme="minorHAnsi" w:hAnsiTheme="minorHAnsi" w:cstheme="minorHAnsi"/>
        </w:rPr>
        <w:t xml:space="preserve">and why </w:t>
      </w:r>
      <w:r>
        <w:rPr>
          <w:rFonts w:asciiTheme="minorHAnsi" w:hAnsiTheme="minorHAnsi" w:cstheme="minorHAnsi"/>
        </w:rPr>
        <w:t>is to be recorded in the Data Audit database and how the data should be disposed of.</w:t>
      </w:r>
    </w:p>
    <w:p w:rsidR="00522195" w:rsidP="008C72E9" w:rsidRDefault="00522195" w14:paraId="2B361B89" w14:textId="77777777">
      <w:pPr>
        <w:ind w:left="720"/>
        <w:rPr>
          <w:rFonts w:asciiTheme="minorHAnsi" w:hAnsiTheme="minorHAnsi" w:cstheme="minorHAnsi"/>
        </w:rPr>
      </w:pPr>
    </w:p>
    <w:p w:rsidR="00522195" w:rsidP="00522195" w:rsidRDefault="00522195" w14:paraId="55CB29CA" w14:textId="77777777">
      <w:pPr>
        <w:ind w:left="720"/>
        <w:rPr>
          <w:rFonts w:asciiTheme="minorHAnsi" w:hAnsiTheme="minorHAnsi" w:cstheme="minorHAnsi"/>
        </w:rPr>
      </w:pPr>
      <w:r>
        <w:rPr>
          <w:rFonts w:asciiTheme="minorHAnsi" w:hAnsiTheme="minorHAnsi" w:cstheme="minorHAnsi"/>
        </w:rPr>
        <w:t>The principals are that:</w:t>
      </w:r>
    </w:p>
    <w:p w:rsidR="00522195" w:rsidP="00522195" w:rsidRDefault="00522195" w14:paraId="6E0F199D" w14:textId="77777777">
      <w:pPr>
        <w:ind w:left="720"/>
        <w:rPr>
          <w:rFonts w:asciiTheme="minorHAnsi" w:hAnsiTheme="minorHAnsi" w:cstheme="minorHAnsi"/>
        </w:rPr>
      </w:pPr>
    </w:p>
    <w:p w:rsidR="00522195" w:rsidP="00FC7D96" w:rsidRDefault="00522195" w14:paraId="54567B7E" w14:textId="77777777">
      <w:pPr>
        <w:pStyle w:val="ListParagraph"/>
        <w:numPr>
          <w:ilvl w:val="0"/>
          <w:numId w:val="17"/>
        </w:numPr>
        <w:ind w:left="1134" w:hanging="425"/>
        <w:rPr>
          <w:rFonts w:asciiTheme="minorHAnsi" w:hAnsiTheme="minorHAnsi" w:cstheme="minorHAnsi"/>
        </w:rPr>
      </w:pPr>
      <w:r w:rsidRPr="00522195">
        <w:rPr>
          <w:rFonts w:asciiTheme="minorHAnsi" w:hAnsiTheme="minorHAnsi" w:cstheme="minorHAnsi"/>
        </w:rPr>
        <w:t>I</w:t>
      </w:r>
      <w:r w:rsidRPr="00522195" w:rsidR="008C72E9">
        <w:rPr>
          <w:rFonts w:asciiTheme="minorHAnsi" w:hAnsiTheme="minorHAnsi" w:cstheme="minorHAnsi"/>
        </w:rPr>
        <w:t>nformation should only be stored for as long as is necessary</w:t>
      </w:r>
    </w:p>
    <w:p w:rsidRPr="00522195" w:rsidR="008C72E9" w:rsidP="00FC7D96" w:rsidRDefault="00522195" w14:paraId="14CC7A80" w14:textId="77777777">
      <w:pPr>
        <w:pStyle w:val="ListParagraph"/>
        <w:numPr>
          <w:ilvl w:val="0"/>
          <w:numId w:val="17"/>
        </w:numPr>
        <w:ind w:left="1134" w:hanging="425"/>
        <w:rPr>
          <w:rFonts w:asciiTheme="minorHAnsi" w:hAnsiTheme="minorHAnsi" w:cstheme="minorHAnsi"/>
        </w:rPr>
      </w:pPr>
      <w:r w:rsidRPr="00522195">
        <w:rPr>
          <w:rFonts w:asciiTheme="minorHAnsi" w:hAnsiTheme="minorHAnsi" w:cstheme="minorHAnsi"/>
        </w:rPr>
        <w:t xml:space="preserve">Data must be </w:t>
      </w:r>
      <w:r w:rsidRPr="00522195" w:rsidR="008C72E9">
        <w:rPr>
          <w:rFonts w:asciiTheme="minorHAnsi" w:hAnsiTheme="minorHAnsi" w:cstheme="minorHAnsi"/>
        </w:rPr>
        <w:t>securely destroy</w:t>
      </w:r>
      <w:r w:rsidRPr="00522195">
        <w:rPr>
          <w:rFonts w:asciiTheme="minorHAnsi" w:hAnsiTheme="minorHAnsi" w:cstheme="minorHAnsi"/>
        </w:rPr>
        <w:t>ed</w:t>
      </w:r>
      <w:r w:rsidRPr="00522195" w:rsidR="008C72E9">
        <w:rPr>
          <w:rFonts w:asciiTheme="minorHAnsi" w:hAnsiTheme="minorHAnsi" w:cstheme="minorHAnsi"/>
        </w:rPr>
        <w:t xml:space="preserve"> once</w:t>
      </w:r>
      <w:r w:rsidRPr="00522195">
        <w:rPr>
          <w:rFonts w:asciiTheme="minorHAnsi" w:hAnsiTheme="minorHAnsi" w:cstheme="minorHAnsi"/>
        </w:rPr>
        <w:t xml:space="preserve"> it reaches the end of its life</w:t>
      </w:r>
    </w:p>
    <w:p w:rsidR="008C72E9" w:rsidP="00004E45" w:rsidRDefault="008C72E9" w14:paraId="03843F4B" w14:textId="77777777">
      <w:pPr>
        <w:ind w:left="720"/>
        <w:rPr>
          <w:rFonts w:asciiTheme="minorHAnsi" w:hAnsiTheme="minorHAnsi" w:cstheme="minorHAnsi"/>
        </w:rPr>
      </w:pPr>
    </w:p>
    <w:p w:rsidR="00522195" w:rsidP="00004E45" w:rsidRDefault="00A427F0" w14:paraId="037CDBF8" w14:textId="77777777">
      <w:pPr>
        <w:ind w:left="720"/>
        <w:rPr>
          <w:rFonts w:asciiTheme="minorHAnsi" w:hAnsiTheme="minorHAnsi" w:cstheme="minorHAnsi"/>
        </w:rPr>
      </w:pPr>
      <w:r>
        <w:rPr>
          <w:rFonts w:asciiTheme="minorHAnsi" w:hAnsiTheme="minorHAnsi" w:cstheme="minorHAnsi"/>
        </w:rPr>
        <w:t>Each data set may have different retention lengths from 12 months to 10+ years and are largely governed by external obligations e.g.</w:t>
      </w:r>
    </w:p>
    <w:p w:rsidR="00A427F0" w:rsidP="00004E45" w:rsidRDefault="00A427F0" w14:paraId="680F63A7" w14:textId="77777777">
      <w:pPr>
        <w:ind w:left="720"/>
        <w:rPr>
          <w:rFonts w:asciiTheme="minorHAnsi" w:hAnsiTheme="minorHAnsi" w:cstheme="minorHAnsi"/>
        </w:rPr>
      </w:pPr>
    </w:p>
    <w:p w:rsidRPr="00A427F0" w:rsidR="00A427F0" w:rsidP="00FC7D96" w:rsidRDefault="00A427F0" w14:paraId="316EDE1A" w14:textId="77777777">
      <w:pPr>
        <w:pStyle w:val="ListParagraph"/>
        <w:numPr>
          <w:ilvl w:val="0"/>
          <w:numId w:val="17"/>
        </w:numPr>
        <w:ind w:left="1134" w:hanging="425"/>
        <w:rPr>
          <w:rFonts w:asciiTheme="minorHAnsi" w:hAnsiTheme="minorHAnsi" w:cstheme="minorHAnsi"/>
        </w:rPr>
      </w:pPr>
      <w:r w:rsidRPr="00A427F0">
        <w:rPr>
          <w:rFonts w:asciiTheme="minorHAnsi" w:hAnsiTheme="minorHAnsi" w:cstheme="minorHAnsi"/>
        </w:rPr>
        <w:t>Legal requirements</w:t>
      </w:r>
    </w:p>
    <w:p w:rsidRPr="00A427F0" w:rsidR="00A427F0" w:rsidP="00FC7D96" w:rsidRDefault="00A427F0" w14:paraId="054B5C86" w14:textId="77777777">
      <w:pPr>
        <w:pStyle w:val="ListParagraph"/>
        <w:numPr>
          <w:ilvl w:val="0"/>
          <w:numId w:val="17"/>
        </w:numPr>
        <w:ind w:left="1134" w:hanging="425"/>
        <w:rPr>
          <w:rFonts w:asciiTheme="minorHAnsi" w:hAnsiTheme="minorHAnsi" w:cstheme="minorHAnsi"/>
        </w:rPr>
      </w:pPr>
      <w:r w:rsidRPr="00A427F0">
        <w:rPr>
          <w:rFonts w:asciiTheme="minorHAnsi" w:hAnsiTheme="minorHAnsi" w:cstheme="minorHAnsi"/>
        </w:rPr>
        <w:t>Financial Regulations</w:t>
      </w:r>
    </w:p>
    <w:p w:rsidRPr="00A427F0" w:rsidR="00A427F0" w:rsidP="00FC7D96" w:rsidRDefault="00A427F0" w14:paraId="37292253" w14:textId="77777777">
      <w:pPr>
        <w:pStyle w:val="ListParagraph"/>
        <w:numPr>
          <w:ilvl w:val="0"/>
          <w:numId w:val="17"/>
        </w:numPr>
        <w:ind w:left="1134" w:hanging="425"/>
        <w:rPr>
          <w:rFonts w:asciiTheme="minorHAnsi" w:hAnsiTheme="minorHAnsi" w:cstheme="minorHAnsi"/>
        </w:rPr>
      </w:pPr>
      <w:r w:rsidRPr="00A427F0">
        <w:rPr>
          <w:rFonts w:asciiTheme="minorHAnsi" w:hAnsiTheme="minorHAnsi" w:cstheme="minorHAnsi"/>
        </w:rPr>
        <w:t>Pensions requirements</w:t>
      </w:r>
    </w:p>
    <w:p w:rsidR="00A427F0" w:rsidP="00FC7D96" w:rsidRDefault="00A427F0" w14:paraId="401692FC" w14:textId="77777777">
      <w:pPr>
        <w:pStyle w:val="ListParagraph"/>
        <w:numPr>
          <w:ilvl w:val="0"/>
          <w:numId w:val="17"/>
        </w:numPr>
        <w:ind w:left="1134" w:hanging="425"/>
        <w:rPr>
          <w:rFonts w:asciiTheme="minorHAnsi" w:hAnsiTheme="minorHAnsi" w:cstheme="minorHAnsi"/>
        </w:rPr>
      </w:pPr>
      <w:r w:rsidRPr="00A427F0">
        <w:rPr>
          <w:rFonts w:asciiTheme="minorHAnsi" w:hAnsiTheme="minorHAnsi" w:cstheme="minorHAnsi"/>
        </w:rPr>
        <w:t xml:space="preserve">Funding requirements </w:t>
      </w:r>
    </w:p>
    <w:p w:rsidRPr="00A427F0" w:rsidR="00A427F0" w:rsidP="00A427F0" w:rsidRDefault="00A427F0" w14:paraId="3D11964E" w14:textId="77777777">
      <w:pPr>
        <w:rPr>
          <w:rFonts w:asciiTheme="minorHAnsi" w:hAnsiTheme="minorHAnsi" w:cstheme="minorHAnsi"/>
        </w:rPr>
      </w:pPr>
    </w:p>
    <w:p w:rsidR="007A6FF4" w:rsidP="00004E45" w:rsidRDefault="007A6FF4" w14:paraId="66BFF01F" w14:textId="77777777">
      <w:pPr>
        <w:ind w:left="720"/>
        <w:rPr>
          <w:rFonts w:asciiTheme="minorHAnsi" w:hAnsiTheme="minorHAnsi" w:cstheme="minorHAnsi"/>
        </w:rPr>
      </w:pPr>
      <w:r>
        <w:rPr>
          <w:rFonts w:asciiTheme="minorHAnsi" w:hAnsiTheme="minorHAnsi" w:cstheme="minorHAnsi"/>
        </w:rPr>
        <w:t xml:space="preserve">Some parts of the data sets may also need be deleted before the final record is disposed of </w:t>
      </w:r>
      <w:proofErr w:type="gramStart"/>
      <w:r>
        <w:rPr>
          <w:rFonts w:asciiTheme="minorHAnsi" w:hAnsiTheme="minorHAnsi" w:cstheme="minorHAnsi"/>
        </w:rPr>
        <w:t>e.g.</w:t>
      </w:r>
      <w:proofErr w:type="gramEnd"/>
      <w:r>
        <w:rPr>
          <w:rFonts w:asciiTheme="minorHAnsi" w:hAnsiTheme="minorHAnsi" w:cstheme="minorHAnsi"/>
        </w:rPr>
        <w:t xml:space="preserve"> Emergency Contact information for a </w:t>
      </w:r>
      <w:r w:rsidR="00741741">
        <w:rPr>
          <w:rFonts w:asciiTheme="minorHAnsi" w:hAnsiTheme="minorHAnsi" w:cstheme="minorHAnsi"/>
        </w:rPr>
        <w:t>pupil</w:t>
      </w:r>
      <w:r w:rsidR="00E47E35">
        <w:rPr>
          <w:rFonts w:asciiTheme="minorHAnsi" w:hAnsiTheme="minorHAnsi" w:cstheme="minorHAnsi"/>
        </w:rPr>
        <w:t xml:space="preserve"> does</w:t>
      </w:r>
      <w:r>
        <w:rPr>
          <w:rFonts w:asciiTheme="minorHAnsi" w:hAnsiTheme="minorHAnsi" w:cstheme="minorHAnsi"/>
        </w:rPr>
        <w:t xml:space="preserve"> not need to be held for same length of time as the record that they attended the </w:t>
      </w:r>
      <w:r w:rsidR="00E47E35">
        <w:rPr>
          <w:rFonts w:asciiTheme="minorHAnsi" w:hAnsiTheme="minorHAnsi" w:cstheme="minorHAnsi"/>
        </w:rPr>
        <w:t>school</w:t>
      </w:r>
      <w:r>
        <w:rPr>
          <w:rFonts w:asciiTheme="minorHAnsi" w:hAnsiTheme="minorHAnsi" w:cstheme="minorHAnsi"/>
        </w:rPr>
        <w:t>.</w:t>
      </w:r>
    </w:p>
    <w:p w:rsidRPr="00EE5E03" w:rsidR="00004E45" w:rsidP="00004E45" w:rsidRDefault="00004E45" w14:paraId="6C6BC188" w14:textId="77777777">
      <w:pPr>
        <w:ind w:left="720"/>
        <w:rPr>
          <w:rFonts w:asciiTheme="minorHAnsi" w:hAnsiTheme="minorHAnsi" w:cstheme="minorHAnsi"/>
        </w:rPr>
      </w:pPr>
    </w:p>
    <w:p w:rsidR="00A237DB" w:rsidP="00A237DB" w:rsidRDefault="00A237DB" w14:paraId="7CEC6A4D" w14:textId="77777777">
      <w:pPr>
        <w:ind w:left="720"/>
        <w:rPr>
          <w:rFonts w:asciiTheme="minorHAnsi" w:hAnsiTheme="minorHAnsi" w:cstheme="minorHAnsi"/>
        </w:rPr>
      </w:pPr>
    </w:p>
    <w:p w:rsidRPr="00A237DB" w:rsidR="00A237DB" w:rsidP="00A237DB" w:rsidRDefault="00A237DB" w14:paraId="14B6FB65" w14:textId="7C995A92">
      <w:pPr>
        <w:pStyle w:val="Heading2"/>
        <w:ind w:firstLine="720"/>
      </w:pPr>
      <w:r>
        <w:t>3.7</w:t>
      </w:r>
      <w:r w:rsidR="002D5F5F">
        <w:t xml:space="preserve"> </w:t>
      </w:r>
      <w:r>
        <w:t>Data Subject Consent</w:t>
      </w:r>
    </w:p>
    <w:p w:rsidRPr="00A237DB" w:rsidR="00A237DB" w:rsidP="00A237DB" w:rsidRDefault="00A237DB" w14:paraId="4AD70910" w14:textId="77777777">
      <w:pPr>
        <w:ind w:left="720"/>
        <w:rPr>
          <w:rFonts w:asciiTheme="minorHAnsi" w:hAnsiTheme="minorHAnsi" w:cstheme="minorHAnsi"/>
        </w:rPr>
      </w:pPr>
    </w:p>
    <w:p w:rsidRPr="007A6FF4" w:rsidR="007A6FF4" w:rsidP="007A6FF4" w:rsidRDefault="007A6FF4" w14:paraId="36838D92" w14:textId="77777777">
      <w:pPr>
        <w:ind w:left="720"/>
        <w:rPr>
          <w:rFonts w:asciiTheme="minorHAnsi" w:hAnsiTheme="minorHAnsi" w:cstheme="minorHAnsi"/>
        </w:rPr>
      </w:pPr>
      <w:r w:rsidRPr="007A6FF4">
        <w:rPr>
          <w:rFonts w:asciiTheme="minorHAnsi" w:hAnsiTheme="minorHAnsi" w:cstheme="minorHAnsi"/>
        </w:rPr>
        <w:t>The GDPR sets a high standard for consent</w:t>
      </w:r>
      <w:r w:rsidR="00FE0BA0">
        <w:rPr>
          <w:rFonts w:asciiTheme="minorHAnsi" w:hAnsiTheme="minorHAnsi" w:cstheme="minorHAnsi"/>
        </w:rPr>
        <w:t>. In GDPR c</w:t>
      </w:r>
      <w:r w:rsidRPr="007A6FF4">
        <w:rPr>
          <w:rFonts w:asciiTheme="minorHAnsi" w:hAnsiTheme="minorHAnsi" w:cstheme="minorHAnsi"/>
        </w:rPr>
        <w:t>onsent means offering individuals real choice and control. Genuine consent should put individuals in charge</w:t>
      </w:r>
      <w:r w:rsidR="00FE0BA0">
        <w:rPr>
          <w:rFonts w:asciiTheme="minorHAnsi" w:hAnsiTheme="minorHAnsi" w:cstheme="minorHAnsi"/>
        </w:rPr>
        <w:t>.  C</w:t>
      </w:r>
      <w:r w:rsidRPr="007A6FF4">
        <w:rPr>
          <w:rFonts w:asciiTheme="minorHAnsi" w:hAnsiTheme="minorHAnsi" w:cstheme="minorHAnsi"/>
        </w:rPr>
        <w:t xml:space="preserve">onsents </w:t>
      </w:r>
      <w:r w:rsidR="00FE0BA0">
        <w:rPr>
          <w:rFonts w:asciiTheme="minorHAnsi" w:hAnsiTheme="minorHAnsi" w:cstheme="minorHAnsi"/>
        </w:rPr>
        <w:t xml:space="preserve">need to be refreshed </w:t>
      </w:r>
      <w:r w:rsidR="00E47E35">
        <w:rPr>
          <w:rFonts w:asciiTheme="minorHAnsi" w:hAnsiTheme="minorHAnsi" w:cstheme="minorHAnsi"/>
        </w:rPr>
        <w:t>if they do not</w:t>
      </w:r>
      <w:r w:rsidRPr="007A6FF4">
        <w:rPr>
          <w:rFonts w:asciiTheme="minorHAnsi" w:hAnsiTheme="minorHAnsi" w:cstheme="minorHAnsi"/>
        </w:rPr>
        <w:t xml:space="preserve"> meet the GDPR standard.</w:t>
      </w:r>
    </w:p>
    <w:p w:rsidR="00FE0BA0" w:rsidP="007A6FF4" w:rsidRDefault="00FE0BA0" w14:paraId="6FDADCF3" w14:textId="77777777">
      <w:pPr>
        <w:ind w:left="720"/>
        <w:rPr>
          <w:rFonts w:asciiTheme="minorHAnsi" w:hAnsiTheme="minorHAnsi" w:cstheme="minorHAnsi"/>
        </w:rPr>
      </w:pPr>
    </w:p>
    <w:p w:rsidR="00FE0BA0" w:rsidP="00FE0BA0" w:rsidRDefault="00FE0BA0" w14:paraId="3A5B37FC" w14:textId="50F27AD5">
      <w:pPr>
        <w:pStyle w:val="Heading2"/>
        <w:ind w:firstLine="720"/>
      </w:pPr>
      <w:r>
        <w:t>3.7.1 Asking for consent</w:t>
      </w:r>
    </w:p>
    <w:p w:rsidR="00FE0BA0" w:rsidP="007A6FF4" w:rsidRDefault="00FE0BA0" w14:paraId="587F92FD" w14:textId="77777777">
      <w:pPr>
        <w:ind w:left="720"/>
        <w:rPr>
          <w:rFonts w:asciiTheme="minorHAnsi" w:hAnsiTheme="minorHAnsi" w:cstheme="minorHAnsi"/>
        </w:rPr>
      </w:pPr>
    </w:p>
    <w:p w:rsidR="00FE0BA0" w:rsidP="007A6FF4" w:rsidRDefault="00FE0BA0" w14:paraId="3136E8F3" w14:textId="77777777">
      <w:pPr>
        <w:ind w:left="720"/>
        <w:rPr>
          <w:rFonts w:asciiTheme="minorHAnsi" w:hAnsiTheme="minorHAnsi" w:cstheme="minorHAnsi"/>
        </w:rPr>
      </w:pPr>
      <w:r>
        <w:rPr>
          <w:rFonts w:asciiTheme="minorHAnsi" w:hAnsiTheme="minorHAnsi" w:cstheme="minorHAnsi"/>
        </w:rPr>
        <w:t>Checklist for obtaining consent for personal data.</w:t>
      </w:r>
    </w:p>
    <w:p w:rsidR="00FE0BA0" w:rsidP="00FE0BA0" w:rsidRDefault="00FE0BA0" w14:paraId="2293817B" w14:textId="77777777">
      <w:pPr>
        <w:ind w:left="720"/>
        <w:rPr>
          <w:rFonts w:asciiTheme="minorHAnsi" w:hAnsiTheme="minorHAnsi" w:cstheme="minorHAnsi"/>
        </w:rPr>
      </w:pPr>
    </w:p>
    <w:p w:rsidRPr="00A97351" w:rsidR="00FE0BA0" w:rsidP="00FC7D96" w:rsidRDefault="00FE0BA0" w14:paraId="0FDAFEF0" w14:textId="77777777">
      <w:pPr>
        <w:pStyle w:val="ListParagraph"/>
        <w:numPr>
          <w:ilvl w:val="0"/>
          <w:numId w:val="21"/>
        </w:numPr>
        <w:ind w:left="1134" w:hanging="425"/>
        <w:rPr>
          <w:rFonts w:asciiTheme="minorHAnsi" w:hAnsiTheme="minorHAnsi" w:cstheme="minorHAnsi"/>
        </w:rPr>
      </w:pPr>
      <w:r w:rsidRPr="00A97351">
        <w:rPr>
          <w:rFonts w:asciiTheme="minorHAnsi" w:hAnsiTheme="minorHAnsi" w:cstheme="minorHAnsi"/>
        </w:rPr>
        <w:t>Checked that consent is the most appropriate lawful basis for processing.</w:t>
      </w:r>
    </w:p>
    <w:p w:rsidRPr="00A97351" w:rsidR="00FE0BA0" w:rsidP="00FC7D96" w:rsidRDefault="00FE0BA0" w14:paraId="5F72F9F4" w14:textId="77777777">
      <w:pPr>
        <w:pStyle w:val="ListParagraph"/>
        <w:numPr>
          <w:ilvl w:val="0"/>
          <w:numId w:val="21"/>
        </w:numPr>
        <w:ind w:left="1134" w:hanging="425"/>
        <w:rPr>
          <w:rFonts w:asciiTheme="minorHAnsi" w:hAnsiTheme="minorHAnsi" w:cstheme="minorHAnsi"/>
        </w:rPr>
      </w:pPr>
      <w:r w:rsidRPr="00A97351">
        <w:rPr>
          <w:rFonts w:asciiTheme="minorHAnsi" w:hAnsiTheme="minorHAnsi" w:cstheme="minorHAnsi"/>
        </w:rPr>
        <w:t xml:space="preserve">The request for consent prominent and separate from </w:t>
      </w:r>
      <w:r w:rsidRPr="00A97351" w:rsidR="00A97351">
        <w:rPr>
          <w:rFonts w:asciiTheme="minorHAnsi" w:hAnsiTheme="minorHAnsi" w:cstheme="minorHAnsi"/>
        </w:rPr>
        <w:t>other</w:t>
      </w:r>
      <w:r w:rsidRPr="00A97351">
        <w:rPr>
          <w:rFonts w:asciiTheme="minorHAnsi" w:hAnsiTheme="minorHAnsi" w:cstheme="minorHAnsi"/>
        </w:rPr>
        <w:t xml:space="preserve"> terms and conditions.</w:t>
      </w:r>
    </w:p>
    <w:p w:rsidRPr="00A97351" w:rsidR="00FE0BA0" w:rsidP="00FC7D96" w:rsidRDefault="00A97351" w14:paraId="58EBEB64" w14:textId="77777777">
      <w:pPr>
        <w:pStyle w:val="ListParagraph"/>
        <w:numPr>
          <w:ilvl w:val="0"/>
          <w:numId w:val="21"/>
        </w:numPr>
        <w:ind w:left="1134" w:hanging="425"/>
        <w:rPr>
          <w:rFonts w:asciiTheme="minorHAnsi" w:hAnsiTheme="minorHAnsi" w:cstheme="minorHAnsi"/>
        </w:rPr>
      </w:pPr>
      <w:r w:rsidRPr="00A97351">
        <w:rPr>
          <w:rFonts w:ascii="Segoe UI Symbol" w:hAnsi="Segoe UI Symbol" w:cs="Segoe UI Symbol"/>
        </w:rPr>
        <w:t>P</w:t>
      </w:r>
      <w:r w:rsidRPr="00A97351" w:rsidR="00FE0BA0">
        <w:rPr>
          <w:rFonts w:asciiTheme="minorHAnsi" w:hAnsiTheme="minorHAnsi" w:cstheme="minorHAnsi"/>
        </w:rPr>
        <w:t>ositively opt in.</w:t>
      </w:r>
    </w:p>
    <w:p w:rsidRPr="00A97351" w:rsidR="00FE0BA0" w:rsidP="00FC7D96" w:rsidRDefault="00A97351" w14:paraId="6DB24ECA" w14:textId="77777777">
      <w:pPr>
        <w:pStyle w:val="ListParagraph"/>
        <w:numPr>
          <w:ilvl w:val="0"/>
          <w:numId w:val="21"/>
        </w:numPr>
        <w:ind w:left="1134" w:hanging="425"/>
        <w:rPr>
          <w:rFonts w:asciiTheme="minorHAnsi" w:hAnsiTheme="minorHAnsi" w:cstheme="minorHAnsi"/>
        </w:rPr>
      </w:pPr>
      <w:r w:rsidRPr="00A97351">
        <w:rPr>
          <w:rFonts w:ascii="Segoe UI Symbol" w:hAnsi="Segoe UI Symbol" w:cs="Segoe UI Symbol"/>
        </w:rPr>
        <w:t>D</w:t>
      </w:r>
      <w:r w:rsidRPr="00A97351" w:rsidR="00FE0BA0">
        <w:rPr>
          <w:rFonts w:asciiTheme="minorHAnsi" w:hAnsiTheme="minorHAnsi" w:cstheme="minorHAnsi"/>
        </w:rPr>
        <w:t>on</w:t>
      </w:r>
      <w:r w:rsidRPr="00A97351" w:rsidR="00FE0BA0">
        <w:rPr>
          <w:rFonts w:ascii="Calibri" w:hAnsi="Calibri" w:cs="Calibri"/>
        </w:rPr>
        <w:t>’</w:t>
      </w:r>
      <w:r w:rsidRPr="00A97351" w:rsidR="00FE0BA0">
        <w:rPr>
          <w:rFonts w:asciiTheme="minorHAnsi" w:hAnsiTheme="minorHAnsi" w:cstheme="minorHAnsi"/>
        </w:rPr>
        <w:t>t use pre-ticked boxes or any other type of default consent.</w:t>
      </w:r>
    </w:p>
    <w:p w:rsidRPr="00A97351" w:rsidR="00FE0BA0" w:rsidP="00FC7D96" w:rsidRDefault="00A97351" w14:paraId="6C859810" w14:textId="77777777">
      <w:pPr>
        <w:pStyle w:val="ListParagraph"/>
        <w:numPr>
          <w:ilvl w:val="0"/>
          <w:numId w:val="21"/>
        </w:numPr>
        <w:ind w:left="1134" w:hanging="425"/>
        <w:rPr>
          <w:rFonts w:asciiTheme="minorHAnsi" w:hAnsiTheme="minorHAnsi" w:cstheme="minorHAnsi"/>
        </w:rPr>
      </w:pPr>
      <w:r w:rsidRPr="00A97351">
        <w:rPr>
          <w:rFonts w:ascii="Segoe UI Symbol" w:hAnsi="Segoe UI Symbol" w:cs="Segoe UI Symbol"/>
        </w:rPr>
        <w:t>C</w:t>
      </w:r>
      <w:r w:rsidRPr="00A97351" w:rsidR="00FE0BA0">
        <w:rPr>
          <w:rFonts w:asciiTheme="minorHAnsi" w:hAnsiTheme="minorHAnsi" w:cstheme="minorHAnsi"/>
        </w:rPr>
        <w:t>lear, plain language that is easy to understand.</w:t>
      </w:r>
    </w:p>
    <w:p w:rsidRPr="00A97351" w:rsidR="00FE0BA0" w:rsidP="00FC7D96" w:rsidRDefault="00A97351" w14:paraId="5C27813E" w14:textId="77777777">
      <w:pPr>
        <w:pStyle w:val="ListParagraph"/>
        <w:numPr>
          <w:ilvl w:val="0"/>
          <w:numId w:val="21"/>
        </w:numPr>
        <w:ind w:left="1134" w:hanging="425"/>
        <w:rPr>
          <w:rFonts w:asciiTheme="minorHAnsi" w:hAnsiTheme="minorHAnsi" w:cstheme="minorHAnsi"/>
        </w:rPr>
      </w:pPr>
      <w:r w:rsidRPr="00A97351">
        <w:rPr>
          <w:rFonts w:ascii="Segoe UI Symbol" w:hAnsi="Segoe UI Symbol" w:cs="Segoe UI Symbol"/>
        </w:rPr>
        <w:t>S</w:t>
      </w:r>
      <w:r w:rsidRPr="00A97351" w:rsidR="00FE0BA0">
        <w:rPr>
          <w:rFonts w:asciiTheme="minorHAnsi" w:hAnsiTheme="minorHAnsi" w:cstheme="minorHAnsi"/>
        </w:rPr>
        <w:t>pecify why we want the data and what we</w:t>
      </w:r>
      <w:r w:rsidRPr="00A97351" w:rsidR="00FE0BA0">
        <w:rPr>
          <w:rFonts w:ascii="Calibri" w:hAnsi="Calibri" w:cs="Calibri"/>
        </w:rPr>
        <w:t>’</w:t>
      </w:r>
      <w:r w:rsidRPr="00A97351" w:rsidR="00FE0BA0">
        <w:rPr>
          <w:rFonts w:asciiTheme="minorHAnsi" w:hAnsiTheme="minorHAnsi" w:cstheme="minorHAnsi"/>
        </w:rPr>
        <w:t>re going to do with it.</w:t>
      </w:r>
    </w:p>
    <w:p w:rsidRPr="00A97351" w:rsidR="00FE0BA0" w:rsidP="00FC7D96" w:rsidRDefault="00A97351" w14:paraId="729602DC" w14:textId="77777777">
      <w:pPr>
        <w:pStyle w:val="ListParagraph"/>
        <w:numPr>
          <w:ilvl w:val="0"/>
          <w:numId w:val="21"/>
        </w:numPr>
        <w:ind w:left="1134" w:hanging="425"/>
        <w:rPr>
          <w:rFonts w:asciiTheme="minorHAnsi" w:hAnsiTheme="minorHAnsi" w:cstheme="minorHAnsi"/>
        </w:rPr>
      </w:pPr>
      <w:r w:rsidRPr="00A97351">
        <w:rPr>
          <w:rFonts w:ascii="Segoe UI Symbol" w:hAnsi="Segoe UI Symbol" w:cs="Segoe UI Symbol"/>
        </w:rPr>
        <w:t>S</w:t>
      </w:r>
      <w:r w:rsidRPr="00A97351" w:rsidR="00FE0BA0">
        <w:rPr>
          <w:rFonts w:asciiTheme="minorHAnsi" w:hAnsiTheme="minorHAnsi" w:cstheme="minorHAnsi"/>
        </w:rPr>
        <w:t>eparate distinct (</w:t>
      </w:r>
      <w:r w:rsidRPr="00A97351" w:rsidR="00FE0BA0">
        <w:rPr>
          <w:rFonts w:ascii="Calibri" w:hAnsi="Calibri" w:cs="Calibri"/>
        </w:rPr>
        <w:t>‘</w:t>
      </w:r>
      <w:r w:rsidRPr="00A97351" w:rsidR="00FE0BA0">
        <w:rPr>
          <w:rFonts w:asciiTheme="minorHAnsi" w:hAnsiTheme="minorHAnsi" w:cstheme="minorHAnsi"/>
        </w:rPr>
        <w:t>granular</w:t>
      </w:r>
      <w:r w:rsidRPr="00A97351" w:rsidR="00FE0BA0">
        <w:rPr>
          <w:rFonts w:ascii="Calibri" w:hAnsi="Calibri" w:cs="Calibri"/>
        </w:rPr>
        <w:t>’</w:t>
      </w:r>
      <w:r w:rsidRPr="00A97351" w:rsidR="00FE0BA0">
        <w:rPr>
          <w:rFonts w:asciiTheme="minorHAnsi" w:hAnsiTheme="minorHAnsi" w:cstheme="minorHAnsi"/>
        </w:rPr>
        <w:t>) options to consent separately to different purposes and types of processing.</w:t>
      </w:r>
    </w:p>
    <w:p w:rsidRPr="00A97351" w:rsidR="00FE0BA0" w:rsidP="00FC7D96" w:rsidRDefault="00E47E35" w14:paraId="7FF89BDE" w14:textId="77777777">
      <w:pPr>
        <w:pStyle w:val="ListParagraph"/>
        <w:numPr>
          <w:ilvl w:val="0"/>
          <w:numId w:val="21"/>
        </w:numPr>
        <w:ind w:left="1134" w:hanging="425"/>
        <w:rPr>
          <w:rFonts w:asciiTheme="minorHAnsi" w:hAnsiTheme="minorHAnsi" w:cstheme="minorHAnsi"/>
        </w:rPr>
      </w:pPr>
      <w:r>
        <w:rPr>
          <w:rFonts w:asciiTheme="minorHAnsi" w:hAnsiTheme="minorHAnsi" w:cstheme="minorHAnsi"/>
        </w:rPr>
        <w:t>Selby Educational Trust (plus individual trust schools)</w:t>
      </w:r>
      <w:r w:rsidRPr="00A97351" w:rsidR="00A97351">
        <w:rPr>
          <w:rFonts w:asciiTheme="minorHAnsi" w:hAnsiTheme="minorHAnsi" w:cstheme="minorHAnsi"/>
        </w:rPr>
        <w:t xml:space="preserve"> </w:t>
      </w:r>
      <w:r w:rsidRPr="00A97351" w:rsidR="00FE0BA0">
        <w:rPr>
          <w:rFonts w:asciiTheme="minorHAnsi" w:hAnsiTheme="minorHAnsi" w:cstheme="minorHAnsi"/>
        </w:rPr>
        <w:t xml:space="preserve">and any </w:t>
      </w:r>
      <w:proofErr w:type="gramStart"/>
      <w:r w:rsidRPr="00A97351" w:rsidR="00FE0BA0">
        <w:rPr>
          <w:rFonts w:asciiTheme="minorHAnsi" w:hAnsiTheme="minorHAnsi" w:cstheme="minorHAnsi"/>
        </w:rPr>
        <w:t>third party</w:t>
      </w:r>
      <w:proofErr w:type="gramEnd"/>
      <w:r w:rsidRPr="00A97351" w:rsidR="00FE0BA0">
        <w:rPr>
          <w:rFonts w:asciiTheme="minorHAnsi" w:hAnsiTheme="minorHAnsi" w:cstheme="minorHAnsi"/>
        </w:rPr>
        <w:t xml:space="preserve"> controllers </w:t>
      </w:r>
      <w:r w:rsidRPr="00A97351" w:rsidR="00A97351">
        <w:rPr>
          <w:rFonts w:asciiTheme="minorHAnsi" w:hAnsiTheme="minorHAnsi" w:cstheme="minorHAnsi"/>
        </w:rPr>
        <w:t>w</w:t>
      </w:r>
      <w:r w:rsidRPr="00A97351" w:rsidR="00FE0BA0">
        <w:rPr>
          <w:rFonts w:asciiTheme="minorHAnsi" w:hAnsiTheme="minorHAnsi" w:cstheme="minorHAnsi"/>
        </w:rPr>
        <w:t>ho</w:t>
      </w:r>
      <w:r w:rsidRPr="00A97351" w:rsidR="00A97351">
        <w:rPr>
          <w:rFonts w:asciiTheme="minorHAnsi" w:hAnsiTheme="minorHAnsi" w:cstheme="minorHAnsi"/>
        </w:rPr>
        <w:t xml:space="preserve"> will be relying on the consent are named.</w:t>
      </w:r>
    </w:p>
    <w:p w:rsidRPr="00A97351" w:rsidR="00FE0BA0" w:rsidP="00FC7D96" w:rsidRDefault="00A97351" w14:paraId="7F808DDA" w14:textId="77777777">
      <w:pPr>
        <w:pStyle w:val="ListParagraph"/>
        <w:numPr>
          <w:ilvl w:val="0"/>
          <w:numId w:val="21"/>
        </w:numPr>
        <w:ind w:left="1134" w:hanging="425"/>
        <w:rPr>
          <w:rFonts w:asciiTheme="minorHAnsi" w:hAnsiTheme="minorHAnsi" w:cstheme="minorHAnsi"/>
        </w:rPr>
      </w:pPr>
      <w:r w:rsidRPr="00A97351">
        <w:rPr>
          <w:rFonts w:asciiTheme="minorHAnsi" w:hAnsiTheme="minorHAnsi" w:cstheme="minorHAnsi"/>
        </w:rPr>
        <w:t>T</w:t>
      </w:r>
      <w:r w:rsidRPr="00A97351" w:rsidR="00FE0BA0">
        <w:rPr>
          <w:rFonts w:asciiTheme="minorHAnsi" w:hAnsiTheme="minorHAnsi" w:cstheme="minorHAnsi"/>
        </w:rPr>
        <w:t>ell individuals they can withdraw their consent.</w:t>
      </w:r>
    </w:p>
    <w:p w:rsidRPr="00A97351" w:rsidR="00FE0BA0" w:rsidP="00FC7D96" w:rsidRDefault="00A97351" w14:paraId="01CEEE4B" w14:textId="77777777">
      <w:pPr>
        <w:pStyle w:val="ListParagraph"/>
        <w:numPr>
          <w:ilvl w:val="0"/>
          <w:numId w:val="21"/>
        </w:numPr>
        <w:ind w:left="1134" w:hanging="425"/>
        <w:rPr>
          <w:rFonts w:asciiTheme="minorHAnsi" w:hAnsiTheme="minorHAnsi" w:cstheme="minorHAnsi"/>
        </w:rPr>
      </w:pPr>
      <w:r w:rsidRPr="00A97351">
        <w:rPr>
          <w:rFonts w:ascii="Segoe UI Symbol" w:hAnsi="Segoe UI Symbol" w:cs="Segoe UI Symbol"/>
        </w:rPr>
        <w:t>E</w:t>
      </w:r>
      <w:r w:rsidRPr="00A97351" w:rsidR="00FE0BA0">
        <w:rPr>
          <w:rFonts w:asciiTheme="minorHAnsi" w:hAnsiTheme="minorHAnsi" w:cstheme="minorHAnsi"/>
        </w:rPr>
        <w:t>nsure that individuals can refuse to consent without detriment.</w:t>
      </w:r>
    </w:p>
    <w:p w:rsidRPr="00A97351" w:rsidR="00FE0BA0" w:rsidP="00FC7D96" w:rsidRDefault="00A97351" w14:paraId="7A985DBA" w14:textId="77777777">
      <w:pPr>
        <w:pStyle w:val="ListParagraph"/>
        <w:numPr>
          <w:ilvl w:val="0"/>
          <w:numId w:val="21"/>
        </w:numPr>
        <w:ind w:left="1134" w:hanging="425"/>
        <w:rPr>
          <w:rFonts w:asciiTheme="minorHAnsi" w:hAnsiTheme="minorHAnsi" w:cstheme="minorHAnsi"/>
        </w:rPr>
      </w:pPr>
      <w:r w:rsidRPr="00A97351">
        <w:rPr>
          <w:rFonts w:ascii="Segoe UI Symbol" w:hAnsi="Segoe UI Symbol" w:cs="Segoe UI Symbol"/>
        </w:rPr>
        <w:t>A</w:t>
      </w:r>
      <w:r w:rsidRPr="00A97351" w:rsidR="00FE0BA0">
        <w:rPr>
          <w:rFonts w:asciiTheme="minorHAnsi" w:hAnsiTheme="minorHAnsi" w:cstheme="minorHAnsi"/>
        </w:rPr>
        <w:t>void making consent a precondition of a service.</w:t>
      </w:r>
    </w:p>
    <w:p w:rsidR="00FE0BA0" w:rsidP="007A6FF4" w:rsidRDefault="00FE0BA0" w14:paraId="4250A867" w14:textId="77777777">
      <w:pPr>
        <w:ind w:left="720"/>
        <w:rPr>
          <w:rFonts w:asciiTheme="minorHAnsi" w:hAnsiTheme="minorHAnsi" w:cstheme="minorHAnsi"/>
        </w:rPr>
      </w:pPr>
    </w:p>
    <w:p w:rsidR="00A97351" w:rsidP="00A97351" w:rsidRDefault="00A97351" w14:paraId="2B593D54" w14:textId="4E5B1865">
      <w:pPr>
        <w:pStyle w:val="Heading2"/>
        <w:ind w:firstLine="709"/>
      </w:pPr>
      <w:r>
        <w:t>3.7.2 Recording and Managing Consent</w:t>
      </w:r>
    </w:p>
    <w:p w:rsidRPr="00A97351" w:rsidR="00A97351" w:rsidP="00FC7D96" w:rsidRDefault="00A97351" w14:paraId="1992850D" w14:textId="77777777">
      <w:pPr>
        <w:pStyle w:val="ListParagraph"/>
        <w:numPr>
          <w:ilvl w:val="0"/>
          <w:numId w:val="22"/>
        </w:numPr>
        <w:ind w:left="1134" w:hanging="425"/>
        <w:rPr>
          <w:rFonts w:asciiTheme="minorHAnsi" w:hAnsiTheme="minorHAnsi" w:cstheme="minorHAnsi"/>
        </w:rPr>
      </w:pPr>
      <w:r w:rsidRPr="00A97351">
        <w:rPr>
          <w:rFonts w:ascii="Segoe UI Symbol" w:hAnsi="Segoe UI Symbol" w:cs="Segoe UI Symbol"/>
        </w:rPr>
        <w:t xml:space="preserve">The </w:t>
      </w:r>
      <w:r w:rsidR="00E47E35">
        <w:rPr>
          <w:rFonts w:ascii="Segoe UI Symbol" w:hAnsi="Segoe UI Symbol" w:cs="Segoe UI Symbol"/>
        </w:rPr>
        <w:t xml:space="preserve">trust/trust schools need </w:t>
      </w:r>
      <w:r w:rsidRPr="00A97351">
        <w:rPr>
          <w:rFonts w:ascii="Segoe UI Symbol" w:hAnsi="Segoe UI Symbol" w:cs="Segoe UI Symbol"/>
        </w:rPr>
        <w:t>to keep</w:t>
      </w:r>
      <w:r w:rsidRPr="00A97351">
        <w:rPr>
          <w:rFonts w:asciiTheme="minorHAnsi" w:hAnsiTheme="minorHAnsi" w:cstheme="minorHAnsi"/>
        </w:rPr>
        <w:t xml:space="preserve"> a record of when and how we got consent from the individual.</w:t>
      </w:r>
    </w:p>
    <w:p w:rsidR="00A97351" w:rsidP="00FC7D96" w:rsidRDefault="00A97351" w14:paraId="25070CC8" w14:textId="77777777">
      <w:pPr>
        <w:pStyle w:val="ListParagraph"/>
        <w:numPr>
          <w:ilvl w:val="0"/>
          <w:numId w:val="22"/>
        </w:numPr>
        <w:ind w:left="1134" w:hanging="425"/>
        <w:rPr>
          <w:rFonts w:asciiTheme="minorHAnsi" w:hAnsiTheme="minorHAnsi" w:cstheme="minorHAnsi"/>
        </w:rPr>
      </w:pPr>
      <w:r w:rsidRPr="00A97351">
        <w:rPr>
          <w:rFonts w:ascii="Segoe UI Symbol" w:hAnsi="Segoe UI Symbol" w:cs="Segoe UI Symbol"/>
        </w:rPr>
        <w:t>Ke</w:t>
      </w:r>
      <w:r w:rsidRPr="00A97351">
        <w:rPr>
          <w:rFonts w:asciiTheme="minorHAnsi" w:hAnsiTheme="minorHAnsi" w:cstheme="minorHAnsi"/>
        </w:rPr>
        <w:t>ep a record of exactly what the individual was told at the time.</w:t>
      </w:r>
    </w:p>
    <w:p w:rsidRPr="00A97351" w:rsidR="00A97351" w:rsidP="00FC7D96" w:rsidRDefault="00A97351" w14:paraId="1A820BF5" w14:textId="77777777">
      <w:pPr>
        <w:pStyle w:val="ListParagraph"/>
        <w:numPr>
          <w:ilvl w:val="0"/>
          <w:numId w:val="22"/>
        </w:numPr>
        <w:ind w:left="1134" w:hanging="425"/>
        <w:rPr>
          <w:rFonts w:asciiTheme="minorHAnsi" w:hAnsiTheme="minorHAnsi" w:cstheme="minorHAnsi"/>
        </w:rPr>
      </w:pPr>
      <w:r>
        <w:rPr>
          <w:rFonts w:asciiTheme="minorHAnsi" w:hAnsiTheme="minorHAnsi" w:cstheme="minorHAnsi"/>
        </w:rPr>
        <w:t>Make</w:t>
      </w:r>
      <w:r w:rsidRPr="00A97351">
        <w:rPr>
          <w:rFonts w:asciiTheme="minorHAnsi" w:hAnsiTheme="minorHAnsi" w:cstheme="minorHAnsi"/>
        </w:rPr>
        <w:t xml:space="preserve"> it easy for individuals to withdraw their consent at any time, and publicise how to do so.</w:t>
      </w:r>
    </w:p>
    <w:p w:rsidR="00A97351" w:rsidP="00FC7D96" w:rsidRDefault="00A97351" w14:paraId="0A116B6E" w14:textId="77777777">
      <w:pPr>
        <w:pStyle w:val="ListParagraph"/>
        <w:numPr>
          <w:ilvl w:val="0"/>
          <w:numId w:val="22"/>
        </w:numPr>
        <w:ind w:left="1134" w:hanging="425"/>
        <w:rPr>
          <w:rFonts w:asciiTheme="minorHAnsi" w:hAnsiTheme="minorHAnsi" w:cstheme="minorHAnsi"/>
        </w:rPr>
      </w:pPr>
      <w:r>
        <w:rPr>
          <w:rFonts w:asciiTheme="minorHAnsi" w:hAnsiTheme="minorHAnsi" w:cstheme="minorHAnsi"/>
        </w:rPr>
        <w:t>Systems and processes must be able to record and act upon the withdrawal of consent at any time.</w:t>
      </w:r>
    </w:p>
    <w:p w:rsidR="00A97351" w:rsidP="00FC7D96" w:rsidRDefault="00A97351" w14:paraId="595321FE" w14:textId="77777777">
      <w:pPr>
        <w:pStyle w:val="ListParagraph"/>
        <w:numPr>
          <w:ilvl w:val="0"/>
          <w:numId w:val="22"/>
        </w:numPr>
        <w:ind w:left="1134" w:hanging="425"/>
        <w:rPr>
          <w:rFonts w:asciiTheme="minorHAnsi" w:hAnsiTheme="minorHAnsi" w:cstheme="minorHAnsi"/>
        </w:rPr>
      </w:pPr>
      <w:r>
        <w:rPr>
          <w:rFonts w:asciiTheme="minorHAnsi" w:hAnsiTheme="minorHAnsi" w:cstheme="minorHAnsi"/>
        </w:rPr>
        <w:t>A</w:t>
      </w:r>
      <w:r w:rsidRPr="00A97351">
        <w:rPr>
          <w:rFonts w:asciiTheme="minorHAnsi" w:hAnsiTheme="minorHAnsi" w:cstheme="minorHAnsi"/>
        </w:rPr>
        <w:t>ct on withdrawals of consent as soon as we can</w:t>
      </w:r>
    </w:p>
    <w:p w:rsidRPr="00A97351" w:rsidR="00A97351" w:rsidP="00FC7D96" w:rsidRDefault="00A97351" w14:paraId="654BEE9A" w14:textId="77777777">
      <w:pPr>
        <w:pStyle w:val="ListParagraph"/>
        <w:numPr>
          <w:ilvl w:val="0"/>
          <w:numId w:val="22"/>
        </w:numPr>
        <w:ind w:left="1134" w:hanging="425"/>
        <w:rPr>
          <w:rFonts w:asciiTheme="minorHAnsi" w:hAnsiTheme="minorHAnsi" w:cstheme="minorHAnsi"/>
        </w:rPr>
      </w:pPr>
      <w:r w:rsidRPr="00A97351">
        <w:rPr>
          <w:rFonts w:asciiTheme="minorHAnsi" w:hAnsiTheme="minorHAnsi" w:cstheme="minorHAnsi"/>
        </w:rPr>
        <w:t xml:space="preserve">The </w:t>
      </w:r>
      <w:r w:rsidR="00E47E35">
        <w:rPr>
          <w:rFonts w:asciiTheme="minorHAnsi" w:hAnsiTheme="minorHAnsi" w:cstheme="minorHAnsi"/>
        </w:rPr>
        <w:t>trust/trust schools</w:t>
      </w:r>
      <w:r w:rsidRPr="00A97351">
        <w:rPr>
          <w:rFonts w:asciiTheme="minorHAnsi" w:hAnsiTheme="minorHAnsi" w:cstheme="minorHAnsi"/>
        </w:rPr>
        <w:t xml:space="preserve"> must also acknowledge the withdrawal of consent of the individual.</w:t>
      </w:r>
    </w:p>
    <w:p w:rsidR="00A97351" w:rsidP="007A6FF4" w:rsidRDefault="00A97351" w14:paraId="2D0D8847" w14:textId="77777777">
      <w:pPr>
        <w:ind w:left="720"/>
        <w:rPr>
          <w:rFonts w:asciiTheme="minorHAnsi" w:hAnsiTheme="minorHAnsi" w:cstheme="minorHAnsi"/>
        </w:rPr>
      </w:pPr>
    </w:p>
    <w:p w:rsidR="00A237DB" w:rsidP="00A237DB" w:rsidRDefault="00A237DB" w14:paraId="7B31C8B5" w14:textId="77777777">
      <w:pPr>
        <w:ind w:left="720"/>
        <w:rPr>
          <w:rFonts w:asciiTheme="minorHAnsi" w:hAnsiTheme="minorHAnsi" w:cstheme="minorHAnsi"/>
        </w:rPr>
      </w:pPr>
    </w:p>
    <w:p w:rsidRPr="00EE5E03" w:rsidR="00A237DB" w:rsidP="00004E45" w:rsidRDefault="00A237DB" w14:paraId="3FEDBB72" w14:textId="77777777">
      <w:pPr>
        <w:ind w:left="720"/>
        <w:rPr>
          <w:rFonts w:asciiTheme="minorHAnsi" w:hAnsiTheme="minorHAnsi" w:cstheme="minorHAnsi"/>
        </w:rPr>
      </w:pPr>
    </w:p>
    <w:p w:rsidRPr="00EE5E03" w:rsidR="008D682B" w:rsidP="009D3BFB" w:rsidRDefault="008D682B" w14:paraId="1E3CC947" w14:textId="77777777">
      <w:pPr>
        <w:ind w:left="720"/>
        <w:rPr>
          <w:rFonts w:asciiTheme="minorHAnsi" w:hAnsiTheme="minorHAnsi" w:cstheme="minorHAnsi"/>
        </w:rPr>
      </w:pPr>
    </w:p>
    <w:p w:rsidRPr="00EE5E03" w:rsidR="008D682B" w:rsidP="2988CED8" w:rsidRDefault="008D682B" w14:paraId="1D025980" w14:textId="6586133B">
      <w:pPr>
        <w:pStyle w:val="Heading2"/>
        <w:ind w:firstLine="720"/>
        <w:rPr>
          <w:rFonts w:asciiTheme="minorHAnsi" w:hAnsiTheme="minorHAnsi"/>
        </w:rPr>
      </w:pPr>
      <w:r w:rsidRPr="2988CED8">
        <w:rPr>
          <w:rFonts w:asciiTheme="minorHAnsi" w:hAnsiTheme="minorHAnsi"/>
        </w:rPr>
        <w:t>3.</w:t>
      </w:r>
      <w:r w:rsidRPr="2988CED8" w:rsidR="00A237DB">
        <w:rPr>
          <w:rFonts w:asciiTheme="minorHAnsi" w:hAnsiTheme="minorHAnsi"/>
        </w:rPr>
        <w:t>8</w:t>
      </w:r>
      <w:r w:rsidRPr="2988CED8">
        <w:rPr>
          <w:rFonts w:asciiTheme="minorHAnsi" w:hAnsiTheme="minorHAnsi"/>
        </w:rPr>
        <w:t xml:space="preserve"> References</w:t>
      </w:r>
    </w:p>
    <w:p w:rsidRPr="00EE5E03" w:rsidR="008D682B" w:rsidP="008D682B" w:rsidRDefault="008D682B" w14:paraId="7E303985" w14:textId="77777777">
      <w:pPr>
        <w:ind w:left="720"/>
        <w:rPr>
          <w:rFonts w:asciiTheme="minorHAnsi" w:hAnsiTheme="minorHAnsi" w:cstheme="minorHAnsi"/>
        </w:rPr>
      </w:pPr>
    </w:p>
    <w:p w:rsidRPr="00EE5E03" w:rsidR="008D682B" w:rsidP="008D682B" w:rsidRDefault="008D682B" w14:paraId="1B1BA219" w14:textId="77777777">
      <w:pPr>
        <w:ind w:left="720"/>
        <w:rPr>
          <w:rFonts w:asciiTheme="minorHAnsi" w:hAnsiTheme="minorHAnsi" w:cstheme="minorHAnsi"/>
        </w:rPr>
      </w:pPr>
      <w:r w:rsidRPr="00EE5E03">
        <w:rPr>
          <w:rFonts w:asciiTheme="minorHAnsi" w:hAnsiTheme="minorHAnsi" w:cstheme="minorHAnsi"/>
        </w:rPr>
        <w:t>When a reference request is received, there is no legal obligation for one to be provided. The employee’s explicit consent with be required to process the personal data which is contained within a reference.</w:t>
      </w:r>
    </w:p>
    <w:p w:rsidRPr="00EE5E03" w:rsidR="00673F17" w:rsidP="008D682B" w:rsidRDefault="00673F17" w14:paraId="0E265973" w14:textId="77777777">
      <w:pPr>
        <w:ind w:left="720"/>
        <w:rPr>
          <w:rFonts w:asciiTheme="minorHAnsi" w:hAnsiTheme="minorHAnsi" w:cstheme="minorHAnsi"/>
        </w:rPr>
      </w:pPr>
    </w:p>
    <w:p w:rsidRPr="00EE5E03" w:rsidR="00673F17" w:rsidP="2988CED8" w:rsidRDefault="00673F17" w14:paraId="70424560" w14:textId="64A1EB87">
      <w:pPr>
        <w:pStyle w:val="Heading2"/>
        <w:ind w:firstLine="720"/>
        <w:rPr>
          <w:rFonts w:asciiTheme="minorHAnsi" w:hAnsiTheme="minorHAnsi"/>
        </w:rPr>
      </w:pPr>
      <w:r w:rsidRPr="2988CED8">
        <w:rPr>
          <w:rFonts w:asciiTheme="minorHAnsi" w:hAnsiTheme="minorHAnsi"/>
        </w:rPr>
        <w:t>3.</w:t>
      </w:r>
      <w:r w:rsidRPr="2988CED8" w:rsidR="00A237DB">
        <w:rPr>
          <w:rFonts w:asciiTheme="minorHAnsi" w:hAnsiTheme="minorHAnsi"/>
        </w:rPr>
        <w:t>9</w:t>
      </w:r>
      <w:r w:rsidRPr="2988CED8">
        <w:rPr>
          <w:rFonts w:asciiTheme="minorHAnsi" w:hAnsiTheme="minorHAnsi"/>
        </w:rPr>
        <w:t xml:space="preserve"> Notification</w:t>
      </w:r>
    </w:p>
    <w:p w:rsidRPr="00EE5E03" w:rsidR="00673F17" w:rsidP="008D682B" w:rsidRDefault="00673F17" w14:paraId="396C6159" w14:textId="77777777">
      <w:pPr>
        <w:ind w:left="720"/>
        <w:rPr>
          <w:rFonts w:asciiTheme="minorHAnsi" w:hAnsiTheme="minorHAnsi" w:cstheme="minorHAnsi"/>
        </w:rPr>
      </w:pPr>
    </w:p>
    <w:p w:rsidRPr="00EE5E03" w:rsidR="00004E45" w:rsidP="00673F17" w:rsidRDefault="00673F17" w14:paraId="0DDF5559" w14:textId="77777777">
      <w:pPr>
        <w:ind w:left="720"/>
        <w:rPr>
          <w:rFonts w:asciiTheme="minorHAnsi" w:hAnsiTheme="minorHAnsi" w:cstheme="minorHAnsi"/>
        </w:rPr>
      </w:pPr>
      <w:r w:rsidRPr="00EE5E03">
        <w:rPr>
          <w:rFonts w:asciiTheme="minorHAnsi" w:hAnsiTheme="minorHAnsi" w:cstheme="minorHAnsi"/>
        </w:rPr>
        <w:t xml:space="preserve">Under GDPR the </w:t>
      </w:r>
      <w:r w:rsidR="00E47E35">
        <w:rPr>
          <w:rFonts w:asciiTheme="minorHAnsi" w:hAnsiTheme="minorHAnsi" w:cstheme="minorHAnsi"/>
        </w:rPr>
        <w:t xml:space="preserve">trust/trust schools no longer need </w:t>
      </w:r>
      <w:r w:rsidRPr="00EE5E03">
        <w:rPr>
          <w:rFonts w:asciiTheme="minorHAnsi" w:hAnsiTheme="minorHAnsi" w:cstheme="minorHAnsi"/>
        </w:rPr>
        <w:t>to notify the ICO in the same way as it did under the Data Protection Act 1998.  However, a provision in the Digital Economy Act means it will remain a legal requirement for data controllers to pay the ICO a data protection fee.</w:t>
      </w:r>
    </w:p>
    <w:p w:rsidRPr="00EE5E03" w:rsidR="00004E45" w:rsidP="00673F17" w:rsidRDefault="00673F17" w14:paraId="4BD9EBC8" w14:textId="77777777">
      <w:pPr>
        <w:ind w:left="720"/>
        <w:rPr>
          <w:rFonts w:asciiTheme="minorHAnsi" w:hAnsiTheme="minorHAnsi" w:cstheme="minorHAnsi"/>
        </w:rPr>
      </w:pPr>
      <w:r w:rsidRPr="00EE5E03">
        <w:rPr>
          <w:rFonts w:asciiTheme="minorHAnsi" w:hAnsiTheme="minorHAnsi" w:cstheme="minorHAnsi"/>
        </w:rPr>
        <w:t>These fees will be used to fund the ICO’s data protection work.</w:t>
      </w:r>
    </w:p>
    <w:p w:rsidRPr="00EE5E03" w:rsidR="00004E45" w:rsidP="00673F17" w:rsidRDefault="00004E45" w14:paraId="02373732" w14:textId="77777777">
      <w:pPr>
        <w:ind w:left="720"/>
        <w:rPr>
          <w:rFonts w:asciiTheme="minorHAnsi" w:hAnsiTheme="minorHAnsi" w:cstheme="minorHAnsi"/>
        </w:rPr>
      </w:pPr>
    </w:p>
    <w:p w:rsidR="00673F17" w:rsidP="00004E45" w:rsidRDefault="00004E45" w14:paraId="1B4D1CFB" w14:textId="77777777">
      <w:pPr>
        <w:ind w:left="720"/>
        <w:rPr>
          <w:rFonts w:asciiTheme="minorHAnsi" w:hAnsiTheme="minorHAnsi" w:cstheme="minorHAnsi"/>
        </w:rPr>
      </w:pPr>
      <w:r w:rsidRPr="00EE5E03">
        <w:rPr>
          <w:rFonts w:asciiTheme="minorHAnsi" w:hAnsiTheme="minorHAnsi" w:cstheme="minorHAnsi"/>
        </w:rPr>
        <w:t xml:space="preserve">Currently the </w:t>
      </w:r>
      <w:r w:rsidR="00E47E35">
        <w:rPr>
          <w:rFonts w:asciiTheme="minorHAnsi" w:hAnsiTheme="minorHAnsi" w:cstheme="minorHAnsi"/>
        </w:rPr>
        <w:t>trust schools are</w:t>
      </w:r>
      <w:r w:rsidRPr="00EE5E03">
        <w:rPr>
          <w:rFonts w:asciiTheme="minorHAnsi" w:hAnsiTheme="minorHAnsi" w:cstheme="minorHAnsi"/>
        </w:rPr>
        <w:t xml:space="preserve"> classified in Tier 1 for fees and will</w:t>
      </w:r>
      <w:r w:rsidR="00E47E35">
        <w:rPr>
          <w:rFonts w:asciiTheme="minorHAnsi" w:hAnsiTheme="minorHAnsi" w:cstheme="minorHAnsi"/>
        </w:rPr>
        <w:t xml:space="preserve"> need to pay an annual fee of £3</w:t>
      </w:r>
      <w:r w:rsidRPr="00EE5E03">
        <w:rPr>
          <w:rFonts w:asciiTheme="minorHAnsi" w:hAnsiTheme="minorHAnsi" w:cstheme="minorHAnsi"/>
        </w:rPr>
        <w:t>5</w:t>
      </w:r>
    </w:p>
    <w:p w:rsidR="00A237DB" w:rsidP="00A237DB" w:rsidRDefault="00A237DB" w14:paraId="785D9C47" w14:textId="77777777">
      <w:pPr>
        <w:ind w:left="720"/>
        <w:rPr>
          <w:rFonts w:asciiTheme="minorHAnsi" w:hAnsiTheme="minorHAnsi" w:cstheme="minorHAnsi"/>
        </w:rPr>
      </w:pPr>
    </w:p>
    <w:p w:rsidRPr="00EE5E03" w:rsidR="00A237DB" w:rsidP="00004E45" w:rsidRDefault="00A237DB" w14:paraId="3A41517F" w14:textId="77777777">
      <w:pPr>
        <w:ind w:left="720"/>
        <w:rPr>
          <w:rFonts w:asciiTheme="minorHAnsi" w:hAnsiTheme="minorHAnsi" w:cstheme="minorHAnsi"/>
        </w:rPr>
      </w:pPr>
    </w:p>
    <w:p w:rsidRPr="00EE5E03" w:rsidR="00447D02" w:rsidP="00E47E35" w:rsidRDefault="00447D02" w14:paraId="76E038CB" w14:textId="77777777">
      <w:pPr>
        <w:rPr>
          <w:rFonts w:asciiTheme="minorHAnsi" w:hAnsiTheme="minorHAnsi" w:cstheme="minorHAnsi"/>
        </w:rPr>
      </w:pPr>
    </w:p>
    <w:p w:rsidRPr="00EE5E03" w:rsidR="00447D02" w:rsidP="0066736F" w:rsidRDefault="004C6EF3" w14:paraId="12EFC4C7" w14:textId="3B155663">
      <w:pPr>
        <w:pStyle w:val="Heading1"/>
      </w:pPr>
      <w:r>
        <w:t>4.0</w:t>
      </w:r>
      <w:r>
        <w:tab/>
      </w:r>
      <w:r>
        <w:t>Data Breach</w:t>
      </w:r>
    </w:p>
    <w:p w:rsidRPr="00EE5E03" w:rsidR="004C6EF3" w:rsidP="004C6EF3" w:rsidRDefault="004C6EF3" w14:paraId="135CB1AE" w14:textId="77777777">
      <w:pPr>
        <w:rPr>
          <w:rFonts w:asciiTheme="minorHAnsi" w:hAnsiTheme="minorHAnsi" w:cstheme="minorHAnsi"/>
        </w:rPr>
      </w:pPr>
    </w:p>
    <w:p w:rsidRPr="00EE5E03" w:rsidR="004C6EF3" w:rsidP="004C6EF3" w:rsidRDefault="004C6EF3" w14:paraId="66191A34" w14:textId="77777777">
      <w:pPr>
        <w:ind w:left="720"/>
        <w:rPr>
          <w:rFonts w:asciiTheme="minorHAnsi" w:hAnsiTheme="minorHAnsi" w:cstheme="minorHAnsi"/>
        </w:rPr>
      </w:pPr>
      <w:r w:rsidRPr="00EE5E03">
        <w:rPr>
          <w:rFonts w:asciiTheme="minorHAnsi" w:hAnsiTheme="minorHAnsi" w:cstheme="minorHAnsi"/>
        </w:rPr>
        <w:t xml:space="preserve">The following guidelines are to assist in dealing with a possible Data Breach in the </w:t>
      </w:r>
      <w:r w:rsidR="00482B82">
        <w:rPr>
          <w:rFonts w:asciiTheme="minorHAnsi" w:hAnsiTheme="minorHAnsi" w:cstheme="minorHAnsi"/>
        </w:rPr>
        <w:t>trust/trust schools</w:t>
      </w:r>
      <w:r w:rsidRPr="00EE5E03">
        <w:rPr>
          <w:rFonts w:asciiTheme="minorHAnsi" w:hAnsiTheme="minorHAnsi" w:cstheme="minorHAnsi"/>
        </w:rPr>
        <w:t xml:space="preserve">.  This could be a loss of device, hacking, encryption, transmitting of personal information to the wrong party </w:t>
      </w:r>
      <w:proofErr w:type="gramStart"/>
      <w:r w:rsidRPr="00EE5E03">
        <w:rPr>
          <w:rFonts w:asciiTheme="minorHAnsi" w:hAnsiTheme="minorHAnsi" w:cstheme="minorHAnsi"/>
        </w:rPr>
        <w:t>e.g.</w:t>
      </w:r>
      <w:proofErr w:type="gramEnd"/>
      <w:r w:rsidRPr="00EE5E03">
        <w:rPr>
          <w:rFonts w:asciiTheme="minorHAnsi" w:hAnsiTheme="minorHAnsi" w:cstheme="minorHAnsi"/>
        </w:rPr>
        <w:t xml:space="preserve"> email </w:t>
      </w:r>
    </w:p>
    <w:p w:rsidRPr="00EE5E03" w:rsidR="004C6EF3" w:rsidP="004C6EF3" w:rsidRDefault="004C6EF3" w14:paraId="6C0F2D5B" w14:textId="77777777">
      <w:pPr>
        <w:ind w:left="720"/>
        <w:rPr>
          <w:rFonts w:asciiTheme="minorHAnsi" w:hAnsiTheme="minorHAnsi" w:cstheme="minorHAnsi"/>
        </w:rPr>
      </w:pPr>
    </w:p>
    <w:p w:rsidRPr="00EE5E03" w:rsidR="004C6EF3" w:rsidP="2988CED8" w:rsidRDefault="004C6EF3" w14:paraId="1D4BEE8D" w14:textId="3CC331E1">
      <w:pPr>
        <w:pStyle w:val="Heading2"/>
        <w:ind w:firstLine="720"/>
        <w:rPr>
          <w:rFonts w:asciiTheme="minorHAnsi" w:hAnsiTheme="minorHAnsi"/>
        </w:rPr>
      </w:pPr>
      <w:r w:rsidRPr="2988CED8">
        <w:rPr>
          <w:rFonts w:asciiTheme="minorHAnsi" w:hAnsiTheme="minorHAnsi"/>
        </w:rPr>
        <w:t>4.1</w:t>
      </w:r>
      <w:r w:rsidRPr="2988CED8" w:rsidR="00527994">
        <w:rPr>
          <w:rFonts w:asciiTheme="minorHAnsi" w:hAnsiTheme="minorHAnsi"/>
        </w:rPr>
        <w:t xml:space="preserve"> </w:t>
      </w:r>
      <w:r w:rsidRPr="2988CED8">
        <w:rPr>
          <w:rFonts w:asciiTheme="minorHAnsi" w:hAnsiTheme="minorHAnsi"/>
        </w:rPr>
        <w:t>Investigate the Incident</w:t>
      </w:r>
    </w:p>
    <w:p w:rsidRPr="00EE5E03" w:rsidR="004C6EF3" w:rsidP="004C6EF3" w:rsidRDefault="004C6EF3" w14:paraId="050B5FAF" w14:textId="77777777">
      <w:pPr>
        <w:ind w:left="720"/>
        <w:rPr>
          <w:rFonts w:asciiTheme="minorHAnsi" w:hAnsiTheme="minorHAnsi" w:cstheme="minorHAnsi"/>
        </w:rPr>
      </w:pPr>
    </w:p>
    <w:p w:rsidRPr="00EE5E03" w:rsidR="004C6EF3" w:rsidP="004C6EF3" w:rsidRDefault="004C6EF3" w14:paraId="2062627D" w14:textId="77777777">
      <w:pPr>
        <w:ind w:left="720"/>
        <w:rPr>
          <w:rFonts w:asciiTheme="minorHAnsi" w:hAnsiTheme="minorHAnsi" w:cstheme="minorHAnsi"/>
        </w:rPr>
      </w:pPr>
      <w:r w:rsidRPr="00EE5E03">
        <w:rPr>
          <w:rFonts w:asciiTheme="minorHAnsi" w:hAnsiTheme="minorHAnsi" w:cstheme="minorHAnsi"/>
        </w:rPr>
        <w:t>Is the Incident a Personal Data Breach?</w:t>
      </w:r>
    </w:p>
    <w:p w:rsidRPr="00EE5E03" w:rsidR="004C6EF3" w:rsidP="004C6EF3" w:rsidRDefault="004C6EF3" w14:paraId="79692BCD" w14:textId="77777777">
      <w:pPr>
        <w:ind w:left="720"/>
        <w:rPr>
          <w:rFonts w:asciiTheme="minorHAnsi" w:hAnsiTheme="minorHAnsi" w:cstheme="minorHAnsi"/>
        </w:rPr>
      </w:pPr>
    </w:p>
    <w:p w:rsidRPr="00EE5E03" w:rsidR="004C6EF3" w:rsidP="004C6EF3" w:rsidRDefault="004C6EF3" w14:paraId="52C241DF" w14:textId="77777777">
      <w:pPr>
        <w:ind w:left="720"/>
        <w:rPr>
          <w:rFonts w:asciiTheme="minorHAnsi" w:hAnsiTheme="minorHAnsi" w:cstheme="minorHAnsi"/>
        </w:rPr>
      </w:pPr>
      <w:r w:rsidRPr="00EE5E03">
        <w:rPr>
          <w:rFonts w:asciiTheme="minorHAnsi" w:hAnsiTheme="minorHAnsi" w:cstheme="minorHAnsi"/>
        </w:rPr>
        <w:t>A personal data breach may involve loss of personal data or the unlawful accessing or processing of personal data. Only if an incident actually resulted in a breach of personal data the mandatory notification obligation applies. For instance, lost USB sticks, stolen laptops, malware infections or hacked databases containing personal data are considered personal data breaches.</w:t>
      </w:r>
    </w:p>
    <w:p w:rsidRPr="00EE5E03" w:rsidR="004C6EF3" w:rsidP="004C6EF3" w:rsidRDefault="004C6EF3" w14:paraId="0165DF28" w14:textId="77777777">
      <w:pPr>
        <w:ind w:left="720"/>
        <w:rPr>
          <w:rFonts w:asciiTheme="minorHAnsi" w:hAnsiTheme="minorHAnsi" w:cstheme="minorHAnsi"/>
        </w:rPr>
      </w:pPr>
      <w:r w:rsidRPr="00EE5E03">
        <w:rPr>
          <w:rFonts w:asciiTheme="minorHAnsi" w:hAnsiTheme="minorHAnsi" w:cstheme="minorHAnsi"/>
        </w:rPr>
        <w:t>A shortcoming in security measures, such as weak passwords or outdated software, are not considered a personal data breach as long as no personal data has been leaked.</w:t>
      </w:r>
    </w:p>
    <w:p w:rsidRPr="00EE5E03" w:rsidR="004C6EF3" w:rsidP="004C6EF3" w:rsidRDefault="004C6EF3" w14:paraId="3C2EBE86" w14:textId="77777777">
      <w:pPr>
        <w:ind w:left="720"/>
        <w:rPr>
          <w:rFonts w:asciiTheme="minorHAnsi" w:hAnsiTheme="minorHAnsi" w:cstheme="minorHAnsi"/>
        </w:rPr>
      </w:pPr>
    </w:p>
    <w:p w:rsidRPr="00EE5E03" w:rsidR="004C6EF3" w:rsidP="2988CED8" w:rsidRDefault="004C6EF3" w14:paraId="684FEEF9" w14:textId="287C08B2">
      <w:pPr>
        <w:pStyle w:val="Heading2"/>
        <w:ind w:firstLine="720"/>
        <w:rPr>
          <w:rFonts w:asciiTheme="minorHAnsi" w:hAnsiTheme="minorHAnsi"/>
        </w:rPr>
      </w:pPr>
      <w:r w:rsidRPr="2988CED8">
        <w:rPr>
          <w:rFonts w:asciiTheme="minorHAnsi" w:hAnsiTheme="minorHAnsi"/>
        </w:rPr>
        <w:t>4.2</w:t>
      </w:r>
      <w:r w:rsidRPr="2988CED8" w:rsidR="00527994">
        <w:rPr>
          <w:rFonts w:asciiTheme="minorHAnsi" w:hAnsiTheme="minorHAnsi"/>
        </w:rPr>
        <w:t xml:space="preserve"> </w:t>
      </w:r>
      <w:r w:rsidRPr="2988CED8">
        <w:rPr>
          <w:rFonts w:asciiTheme="minorHAnsi" w:hAnsiTheme="minorHAnsi"/>
        </w:rPr>
        <w:t>Investigate the Scope, Nature and Possible Consequences</w:t>
      </w:r>
    </w:p>
    <w:p w:rsidRPr="00EE5E03" w:rsidR="004C6EF3" w:rsidP="004C6EF3" w:rsidRDefault="004C6EF3" w14:paraId="5D8FB905" w14:textId="77777777">
      <w:pPr>
        <w:ind w:left="720"/>
        <w:rPr>
          <w:rFonts w:asciiTheme="minorHAnsi" w:hAnsiTheme="minorHAnsi" w:cstheme="minorHAnsi"/>
        </w:rPr>
      </w:pPr>
    </w:p>
    <w:p w:rsidRPr="00EE5E03" w:rsidR="004C6EF3" w:rsidP="004C6EF3" w:rsidRDefault="004C6EF3" w14:paraId="6DB9EA9A" w14:textId="77777777">
      <w:pPr>
        <w:ind w:left="720"/>
        <w:rPr>
          <w:rFonts w:asciiTheme="minorHAnsi" w:hAnsiTheme="minorHAnsi" w:cstheme="minorHAnsi"/>
          <w:b/>
        </w:rPr>
      </w:pPr>
      <w:r w:rsidRPr="00EE5E03">
        <w:rPr>
          <w:rFonts w:asciiTheme="minorHAnsi" w:hAnsiTheme="minorHAnsi" w:cstheme="minorHAnsi"/>
          <w:b/>
        </w:rPr>
        <w:t>What is the source of the personal data breach?</w:t>
      </w:r>
    </w:p>
    <w:p w:rsidRPr="00EE5E03" w:rsidR="004C6EF3" w:rsidP="004C6EF3" w:rsidRDefault="004C6EF3" w14:paraId="106A0478" w14:textId="77777777">
      <w:pPr>
        <w:ind w:left="720"/>
        <w:rPr>
          <w:rFonts w:asciiTheme="minorHAnsi" w:hAnsiTheme="minorHAnsi" w:cstheme="minorHAnsi"/>
        </w:rPr>
      </w:pPr>
    </w:p>
    <w:p w:rsidRPr="00EE5E03" w:rsidR="004C6EF3" w:rsidP="004C6EF3" w:rsidRDefault="004C6EF3" w14:paraId="4E3A2012" w14:textId="77777777">
      <w:pPr>
        <w:ind w:left="720"/>
        <w:rPr>
          <w:rFonts w:asciiTheme="minorHAnsi" w:hAnsiTheme="minorHAnsi" w:cstheme="minorHAnsi"/>
        </w:rPr>
      </w:pPr>
      <w:r w:rsidRPr="00EE5E03">
        <w:rPr>
          <w:rFonts w:asciiTheme="minorHAnsi" w:hAnsiTheme="minorHAnsi" w:cstheme="minorHAnsi"/>
        </w:rPr>
        <w:t>Is it a stolen/lost device or hacking of service or inadvertent transmission of data to the wrong party?</w:t>
      </w:r>
    </w:p>
    <w:p w:rsidRPr="00EE5E03" w:rsidR="004C6EF3" w:rsidP="004C6EF3" w:rsidRDefault="004C6EF3" w14:paraId="26ED4063" w14:textId="77777777">
      <w:pPr>
        <w:ind w:left="720"/>
        <w:rPr>
          <w:rFonts w:asciiTheme="minorHAnsi" w:hAnsiTheme="minorHAnsi" w:cstheme="minorHAnsi"/>
        </w:rPr>
      </w:pPr>
    </w:p>
    <w:p w:rsidRPr="00EE5E03" w:rsidR="004C6EF3" w:rsidP="004C6EF3" w:rsidRDefault="004C6EF3" w14:paraId="76CBD461" w14:textId="77777777">
      <w:pPr>
        <w:ind w:left="720"/>
        <w:rPr>
          <w:rFonts w:asciiTheme="minorHAnsi" w:hAnsiTheme="minorHAnsi" w:cstheme="minorHAnsi"/>
          <w:b/>
        </w:rPr>
      </w:pPr>
      <w:r w:rsidRPr="00EE5E03">
        <w:rPr>
          <w:rFonts w:asciiTheme="minorHAnsi" w:hAnsiTheme="minorHAnsi" w:cstheme="minorHAnsi"/>
          <w:b/>
        </w:rPr>
        <w:t>How many individuals are affected by the personal data breach and is the data breach likely to result in a risk to the rights and freedoms of the individuals affected?</w:t>
      </w:r>
    </w:p>
    <w:p w:rsidRPr="00EE5E03" w:rsidR="00A64E5A" w:rsidP="004C6EF3" w:rsidRDefault="00A64E5A" w14:paraId="049F72D8" w14:textId="77777777">
      <w:pPr>
        <w:ind w:left="720"/>
        <w:rPr>
          <w:rFonts w:asciiTheme="minorHAnsi" w:hAnsiTheme="minorHAnsi" w:cstheme="minorHAnsi"/>
        </w:rPr>
      </w:pPr>
    </w:p>
    <w:p w:rsidRPr="00EE5E03" w:rsidR="004C6EF3" w:rsidP="004C6EF3" w:rsidRDefault="004C6EF3" w14:paraId="740587A1" w14:textId="77777777">
      <w:pPr>
        <w:ind w:left="720"/>
        <w:rPr>
          <w:rFonts w:asciiTheme="minorHAnsi" w:hAnsiTheme="minorHAnsi" w:cstheme="minorHAnsi"/>
        </w:rPr>
      </w:pPr>
      <w:r w:rsidRPr="00EE5E03">
        <w:rPr>
          <w:rFonts w:asciiTheme="minorHAnsi" w:hAnsiTheme="minorHAnsi" w:cstheme="minorHAnsi"/>
        </w:rPr>
        <w:t xml:space="preserve">For </w:t>
      </w:r>
      <w:proofErr w:type="gramStart"/>
      <w:r w:rsidRPr="00EE5E03">
        <w:rPr>
          <w:rFonts w:asciiTheme="minorHAnsi" w:hAnsiTheme="minorHAnsi" w:cstheme="minorHAnsi"/>
        </w:rPr>
        <w:t>example</w:t>
      </w:r>
      <w:proofErr w:type="gramEnd"/>
      <w:r w:rsidRPr="00EE5E03">
        <w:rPr>
          <w:rFonts w:asciiTheme="minorHAnsi" w:hAnsiTheme="minorHAnsi" w:cstheme="minorHAnsi"/>
        </w:rPr>
        <w:t xml:space="preserve"> a hack of the MIS database could most likely have a severe impact on private lives of many people. On the other hand, a breach concerning only business contact details of one customer in SCBS may have minimal impact only.</w:t>
      </w:r>
    </w:p>
    <w:p w:rsidRPr="00EE5E03" w:rsidR="00A64E5A" w:rsidP="004C6EF3" w:rsidRDefault="00A64E5A" w14:paraId="1331306A" w14:textId="77777777">
      <w:pPr>
        <w:ind w:left="720"/>
        <w:rPr>
          <w:rFonts w:asciiTheme="minorHAnsi" w:hAnsiTheme="minorHAnsi" w:cstheme="minorHAnsi"/>
        </w:rPr>
      </w:pPr>
    </w:p>
    <w:p w:rsidRPr="00EE5E03" w:rsidR="004C6EF3" w:rsidP="004C6EF3" w:rsidRDefault="004C6EF3" w14:paraId="611B0EF9" w14:textId="77777777">
      <w:pPr>
        <w:ind w:left="720"/>
        <w:rPr>
          <w:rFonts w:asciiTheme="minorHAnsi" w:hAnsiTheme="minorHAnsi" w:cstheme="minorHAnsi"/>
          <w:b/>
        </w:rPr>
      </w:pPr>
      <w:r w:rsidRPr="00EE5E03">
        <w:rPr>
          <w:rFonts w:asciiTheme="minorHAnsi" w:hAnsiTheme="minorHAnsi" w:cstheme="minorHAnsi"/>
          <w:b/>
        </w:rPr>
        <w:t>Does the personal data compromised include sensitive data?</w:t>
      </w:r>
    </w:p>
    <w:p w:rsidRPr="00EE5E03" w:rsidR="00A64E5A" w:rsidP="004C6EF3" w:rsidRDefault="00A64E5A" w14:paraId="661A56B3" w14:textId="77777777">
      <w:pPr>
        <w:ind w:left="720"/>
        <w:rPr>
          <w:rFonts w:asciiTheme="minorHAnsi" w:hAnsiTheme="minorHAnsi" w:cstheme="minorHAnsi"/>
        </w:rPr>
      </w:pPr>
    </w:p>
    <w:p w:rsidRPr="00EE5E03" w:rsidR="004C6EF3" w:rsidP="004C6EF3" w:rsidRDefault="004C6EF3" w14:paraId="1B7CEE9E" w14:textId="77777777">
      <w:pPr>
        <w:ind w:left="720"/>
        <w:rPr>
          <w:rFonts w:asciiTheme="minorHAnsi" w:hAnsiTheme="minorHAnsi" w:cstheme="minorHAnsi"/>
        </w:rPr>
      </w:pPr>
      <w:r w:rsidRPr="00EE5E03">
        <w:rPr>
          <w:rFonts w:asciiTheme="minorHAnsi" w:hAnsiTheme="minorHAnsi" w:cstheme="minorHAnsi"/>
        </w:rPr>
        <w:t xml:space="preserve">For </w:t>
      </w:r>
      <w:proofErr w:type="gramStart"/>
      <w:r w:rsidRPr="00EE5E03">
        <w:rPr>
          <w:rFonts w:asciiTheme="minorHAnsi" w:hAnsiTheme="minorHAnsi" w:cstheme="minorHAnsi"/>
        </w:rPr>
        <w:t>example</w:t>
      </w:r>
      <w:proofErr w:type="gramEnd"/>
      <w:r w:rsidRPr="00EE5E03">
        <w:rPr>
          <w:rFonts w:asciiTheme="minorHAnsi" w:hAnsiTheme="minorHAnsi" w:cstheme="minorHAnsi"/>
        </w:rPr>
        <w:t xml:space="preserve"> financial information, health data (from HR Info).  Refer to data Audit spreadsheet for who controls the data for type of information that is held.</w:t>
      </w:r>
    </w:p>
    <w:p w:rsidRPr="00EE5E03" w:rsidR="00A64E5A" w:rsidP="004C6EF3" w:rsidRDefault="00A64E5A" w14:paraId="22DAD1DB" w14:textId="77777777">
      <w:pPr>
        <w:ind w:left="720"/>
        <w:rPr>
          <w:rFonts w:asciiTheme="minorHAnsi" w:hAnsiTheme="minorHAnsi" w:cstheme="minorHAnsi"/>
        </w:rPr>
      </w:pPr>
    </w:p>
    <w:p w:rsidRPr="00EE5E03" w:rsidR="004C6EF3" w:rsidP="004C6EF3" w:rsidRDefault="004C6EF3" w14:paraId="3FB189B6" w14:textId="77777777">
      <w:pPr>
        <w:ind w:left="720"/>
        <w:rPr>
          <w:rFonts w:asciiTheme="minorHAnsi" w:hAnsiTheme="minorHAnsi" w:cstheme="minorHAnsi"/>
          <w:b/>
        </w:rPr>
      </w:pPr>
      <w:r w:rsidRPr="00EE5E03">
        <w:rPr>
          <w:rFonts w:asciiTheme="minorHAnsi" w:hAnsiTheme="minorHAnsi" w:cstheme="minorHAnsi"/>
          <w:b/>
        </w:rPr>
        <w:t>Was the compromised personal data encrypted or secured in a manner which makes it impossible for a third party to assess?</w:t>
      </w:r>
    </w:p>
    <w:p w:rsidRPr="00EE5E03" w:rsidR="00A64E5A" w:rsidP="004C6EF3" w:rsidRDefault="00A64E5A" w14:paraId="18FCEC14" w14:textId="77777777">
      <w:pPr>
        <w:ind w:left="720"/>
        <w:rPr>
          <w:rFonts w:asciiTheme="minorHAnsi" w:hAnsiTheme="minorHAnsi" w:cstheme="minorHAnsi"/>
        </w:rPr>
      </w:pPr>
    </w:p>
    <w:p w:rsidRPr="00EE5E03" w:rsidR="004C6EF3" w:rsidP="004C6EF3" w:rsidRDefault="004C6EF3" w14:paraId="39F97064" w14:textId="77777777">
      <w:pPr>
        <w:ind w:left="720"/>
        <w:rPr>
          <w:rFonts w:asciiTheme="minorHAnsi" w:hAnsiTheme="minorHAnsi" w:cstheme="minorHAnsi"/>
        </w:rPr>
      </w:pPr>
      <w:r w:rsidRPr="00EE5E03">
        <w:rPr>
          <w:rFonts w:asciiTheme="minorHAnsi" w:hAnsiTheme="minorHAnsi" w:cstheme="minorHAnsi"/>
        </w:rPr>
        <w:t xml:space="preserve">For </w:t>
      </w:r>
      <w:proofErr w:type="gramStart"/>
      <w:r w:rsidRPr="00EE5E03">
        <w:rPr>
          <w:rFonts w:asciiTheme="minorHAnsi" w:hAnsiTheme="minorHAnsi" w:cstheme="minorHAnsi"/>
        </w:rPr>
        <w:t>example</w:t>
      </w:r>
      <w:proofErr w:type="gramEnd"/>
      <w:r w:rsidRPr="00EE5E03">
        <w:rPr>
          <w:rFonts w:asciiTheme="minorHAnsi" w:hAnsiTheme="minorHAnsi" w:cstheme="minorHAnsi"/>
        </w:rPr>
        <w:t xml:space="preserve"> if adequate encryption is used or the data is adequately hashed and salted it can be assumed that third parties will not be able to access the personal data.</w:t>
      </w:r>
    </w:p>
    <w:p w:rsidRPr="00EE5E03" w:rsidR="004C6EF3" w:rsidP="004C6EF3" w:rsidRDefault="004C6EF3" w14:paraId="31597DDA" w14:textId="77777777">
      <w:pPr>
        <w:ind w:left="720"/>
        <w:rPr>
          <w:rFonts w:asciiTheme="minorHAnsi" w:hAnsiTheme="minorHAnsi" w:cstheme="minorHAnsi"/>
        </w:rPr>
      </w:pPr>
      <w:proofErr w:type="gramStart"/>
      <w:r w:rsidRPr="00EE5E03">
        <w:rPr>
          <w:rFonts w:asciiTheme="minorHAnsi" w:hAnsiTheme="minorHAnsi" w:cstheme="minorHAnsi"/>
        </w:rPr>
        <w:t>e.g.</w:t>
      </w:r>
      <w:proofErr w:type="gramEnd"/>
      <w:r w:rsidRPr="00EE5E03">
        <w:rPr>
          <w:rFonts w:asciiTheme="minorHAnsi" w:hAnsiTheme="minorHAnsi" w:cstheme="minorHAnsi"/>
        </w:rPr>
        <w:t xml:space="preserve"> data stored on an laptop that has an encrypted hard drive</w:t>
      </w:r>
    </w:p>
    <w:p w:rsidRPr="00EE5E03" w:rsidR="00A64E5A" w:rsidP="004C6EF3" w:rsidRDefault="00A64E5A" w14:paraId="513DDFA6" w14:textId="77777777">
      <w:pPr>
        <w:ind w:left="720"/>
        <w:rPr>
          <w:rFonts w:asciiTheme="minorHAnsi" w:hAnsiTheme="minorHAnsi" w:cstheme="minorHAnsi"/>
        </w:rPr>
      </w:pPr>
    </w:p>
    <w:p w:rsidRPr="00EE5E03" w:rsidR="004C6EF3" w:rsidP="004C6EF3" w:rsidRDefault="004C6EF3" w14:paraId="4DB9B9C5" w14:textId="77777777">
      <w:pPr>
        <w:ind w:left="720"/>
        <w:rPr>
          <w:rFonts w:asciiTheme="minorHAnsi" w:hAnsiTheme="minorHAnsi" w:cstheme="minorHAnsi"/>
          <w:b/>
        </w:rPr>
      </w:pPr>
      <w:r w:rsidRPr="00EE5E03">
        <w:rPr>
          <w:rFonts w:asciiTheme="minorHAnsi" w:hAnsiTheme="minorHAnsi" w:cstheme="minorHAnsi"/>
          <w:b/>
        </w:rPr>
        <w:t>Wh</w:t>
      </w:r>
      <w:r w:rsidRPr="00EE5E03" w:rsidR="00A64E5A">
        <w:rPr>
          <w:rFonts w:asciiTheme="minorHAnsi" w:hAnsiTheme="minorHAnsi" w:cstheme="minorHAnsi"/>
          <w:b/>
        </w:rPr>
        <w:t>at</w:t>
      </w:r>
      <w:r w:rsidRPr="00EE5E03">
        <w:rPr>
          <w:rFonts w:asciiTheme="minorHAnsi" w:hAnsiTheme="minorHAnsi" w:cstheme="minorHAnsi"/>
          <w:b/>
        </w:rPr>
        <w:t xml:space="preserve"> steps are taken to mitigate (further) loss of personal data?</w:t>
      </w:r>
    </w:p>
    <w:p w:rsidRPr="00EE5E03" w:rsidR="00A64E5A" w:rsidP="004C6EF3" w:rsidRDefault="00A64E5A" w14:paraId="6918ABEE" w14:textId="77777777">
      <w:pPr>
        <w:ind w:left="720"/>
        <w:rPr>
          <w:rFonts w:asciiTheme="minorHAnsi" w:hAnsiTheme="minorHAnsi" w:cstheme="minorHAnsi"/>
          <w:b/>
        </w:rPr>
      </w:pPr>
    </w:p>
    <w:p w:rsidRPr="00EE5E03" w:rsidR="004C6EF3" w:rsidP="004C6EF3" w:rsidRDefault="004C6EF3" w14:paraId="7288C2D8" w14:textId="77777777">
      <w:pPr>
        <w:ind w:left="720"/>
        <w:rPr>
          <w:rFonts w:asciiTheme="minorHAnsi" w:hAnsiTheme="minorHAnsi" w:cstheme="minorHAnsi"/>
        </w:rPr>
      </w:pPr>
      <w:r w:rsidRPr="00EE5E03">
        <w:rPr>
          <w:rFonts w:asciiTheme="minorHAnsi" w:hAnsiTheme="minorHAnsi" w:cstheme="minorHAnsi"/>
        </w:rPr>
        <w:t>For example, disable accounts, change passwords, wipe all email data on smartphone.  So that loss of personal data can be prevented or if access to hacked database could be regained, it is possible to mitigate further loss.</w:t>
      </w:r>
    </w:p>
    <w:p w:rsidRPr="00EE5E03" w:rsidR="00A64E5A" w:rsidP="004C6EF3" w:rsidRDefault="00A64E5A" w14:paraId="03A7BC34" w14:textId="77777777">
      <w:pPr>
        <w:ind w:left="720"/>
        <w:rPr>
          <w:rFonts w:asciiTheme="minorHAnsi" w:hAnsiTheme="minorHAnsi" w:cstheme="minorHAnsi"/>
        </w:rPr>
      </w:pPr>
    </w:p>
    <w:p w:rsidRPr="00EE5E03" w:rsidR="004C6EF3" w:rsidP="004C6EF3" w:rsidRDefault="004C6EF3" w14:paraId="54EBC160" w14:textId="77777777">
      <w:pPr>
        <w:ind w:left="720"/>
        <w:rPr>
          <w:rFonts w:asciiTheme="minorHAnsi" w:hAnsiTheme="minorHAnsi" w:cstheme="minorHAnsi"/>
          <w:b/>
        </w:rPr>
      </w:pPr>
      <w:r w:rsidRPr="00EE5E03">
        <w:rPr>
          <w:rFonts w:asciiTheme="minorHAnsi" w:hAnsiTheme="minorHAnsi" w:cstheme="minorHAnsi"/>
          <w:b/>
        </w:rPr>
        <w:t>Which parties are involved in the data breach?</w:t>
      </w:r>
    </w:p>
    <w:p w:rsidRPr="00EE5E03" w:rsidR="00A64E5A" w:rsidP="004C6EF3" w:rsidRDefault="00A64E5A" w14:paraId="73665956" w14:textId="77777777">
      <w:pPr>
        <w:ind w:left="720"/>
        <w:rPr>
          <w:rFonts w:asciiTheme="minorHAnsi" w:hAnsiTheme="minorHAnsi" w:cstheme="minorHAnsi"/>
        </w:rPr>
      </w:pPr>
    </w:p>
    <w:p w:rsidRPr="00EE5E03" w:rsidR="004C6EF3" w:rsidP="004C6EF3" w:rsidRDefault="004C6EF3" w14:paraId="387E33CD" w14:textId="77777777">
      <w:pPr>
        <w:ind w:left="720"/>
        <w:rPr>
          <w:rFonts w:asciiTheme="minorHAnsi" w:hAnsiTheme="minorHAnsi" w:cstheme="minorHAnsi"/>
        </w:rPr>
      </w:pPr>
      <w:r w:rsidRPr="00EE5E03">
        <w:rPr>
          <w:rFonts w:asciiTheme="minorHAnsi" w:hAnsiTheme="minorHAnsi" w:cstheme="minorHAnsi"/>
        </w:rPr>
        <w:t>For example</w:t>
      </w:r>
      <w:r w:rsidR="00482B82">
        <w:rPr>
          <w:rFonts w:asciiTheme="minorHAnsi" w:hAnsiTheme="minorHAnsi" w:cstheme="minorHAnsi"/>
        </w:rPr>
        <w:t xml:space="preserve"> is it data on a 3rd party </w:t>
      </w:r>
      <w:proofErr w:type="gramStart"/>
      <w:r w:rsidR="00482B82">
        <w:rPr>
          <w:rFonts w:asciiTheme="minorHAnsi" w:hAnsiTheme="minorHAnsi" w:cstheme="minorHAnsi"/>
        </w:rPr>
        <w:t>site.</w:t>
      </w:r>
      <w:proofErr w:type="gramEnd"/>
    </w:p>
    <w:p w:rsidRPr="00EE5E03" w:rsidR="00A64E5A" w:rsidP="004C6EF3" w:rsidRDefault="00A64E5A" w14:paraId="5C96072D" w14:textId="77777777">
      <w:pPr>
        <w:ind w:left="720"/>
        <w:rPr>
          <w:rFonts w:asciiTheme="minorHAnsi" w:hAnsiTheme="minorHAnsi" w:cstheme="minorHAnsi"/>
        </w:rPr>
      </w:pPr>
    </w:p>
    <w:p w:rsidRPr="00EE5E03" w:rsidR="004C6EF3" w:rsidP="2988CED8" w:rsidRDefault="00A64E5A" w14:paraId="029E4309" w14:textId="0D8EB429">
      <w:pPr>
        <w:pStyle w:val="Heading2"/>
        <w:ind w:firstLine="720"/>
        <w:rPr>
          <w:rFonts w:asciiTheme="minorHAnsi" w:hAnsiTheme="minorHAnsi"/>
        </w:rPr>
      </w:pPr>
      <w:r w:rsidRPr="2988CED8">
        <w:rPr>
          <w:rFonts w:asciiTheme="minorHAnsi" w:hAnsiTheme="minorHAnsi"/>
        </w:rPr>
        <w:t>4.</w:t>
      </w:r>
      <w:r w:rsidRPr="2988CED8" w:rsidR="004C6EF3">
        <w:rPr>
          <w:rFonts w:asciiTheme="minorHAnsi" w:hAnsiTheme="minorHAnsi"/>
        </w:rPr>
        <w:t>3</w:t>
      </w:r>
      <w:r w:rsidRPr="2988CED8" w:rsidR="00527994">
        <w:rPr>
          <w:rFonts w:asciiTheme="minorHAnsi" w:hAnsiTheme="minorHAnsi"/>
        </w:rPr>
        <w:t xml:space="preserve"> </w:t>
      </w:r>
      <w:r w:rsidRPr="2988CED8" w:rsidR="004C6EF3">
        <w:rPr>
          <w:rFonts w:asciiTheme="minorHAnsi" w:hAnsiTheme="minorHAnsi"/>
        </w:rPr>
        <w:t>Investigate Notification Obligation to Supervise Authority</w:t>
      </w:r>
    </w:p>
    <w:p w:rsidRPr="00EE5E03" w:rsidR="00A64E5A" w:rsidP="004C6EF3" w:rsidRDefault="00A64E5A" w14:paraId="0C7E6326" w14:textId="77777777">
      <w:pPr>
        <w:ind w:left="720"/>
        <w:rPr>
          <w:rFonts w:asciiTheme="minorHAnsi" w:hAnsiTheme="minorHAnsi" w:cstheme="minorHAnsi"/>
        </w:rPr>
      </w:pPr>
    </w:p>
    <w:p w:rsidRPr="00EE5E03" w:rsidR="004C6EF3" w:rsidP="004C6EF3" w:rsidRDefault="004C6EF3" w14:paraId="67AE6918" w14:textId="77777777">
      <w:pPr>
        <w:ind w:left="720"/>
        <w:rPr>
          <w:rFonts w:asciiTheme="minorHAnsi" w:hAnsiTheme="minorHAnsi" w:cstheme="minorHAnsi"/>
        </w:rPr>
      </w:pPr>
      <w:r w:rsidRPr="00EE5E03">
        <w:rPr>
          <w:rFonts w:asciiTheme="minorHAnsi" w:hAnsiTheme="minorHAnsi" w:cstheme="minorHAnsi"/>
        </w:rPr>
        <w:t xml:space="preserve">The ICO should be notified by the controller of any personal data breach that results in or is likely to result in ''a risk to the rights and freedoms of natural persons.'' This has to be assessed on a </w:t>
      </w:r>
      <w:proofErr w:type="gramStart"/>
      <w:r w:rsidRPr="00EE5E03">
        <w:rPr>
          <w:rFonts w:asciiTheme="minorHAnsi" w:hAnsiTheme="minorHAnsi" w:cstheme="minorHAnsi"/>
        </w:rPr>
        <w:t>case by case</w:t>
      </w:r>
      <w:proofErr w:type="gramEnd"/>
      <w:r w:rsidRPr="00EE5E03">
        <w:rPr>
          <w:rFonts w:asciiTheme="minorHAnsi" w:hAnsiTheme="minorHAnsi" w:cstheme="minorHAnsi"/>
        </w:rPr>
        <w:t xml:space="preserve"> basis.</w:t>
      </w:r>
    </w:p>
    <w:p w:rsidRPr="00EE5E03" w:rsidR="00A64E5A" w:rsidP="004C6EF3" w:rsidRDefault="00A64E5A" w14:paraId="2902A8B5" w14:textId="77777777">
      <w:pPr>
        <w:ind w:left="720"/>
        <w:rPr>
          <w:rFonts w:asciiTheme="minorHAnsi" w:hAnsiTheme="minorHAnsi" w:cstheme="minorHAnsi"/>
        </w:rPr>
      </w:pPr>
    </w:p>
    <w:p w:rsidRPr="00EE5E03" w:rsidR="004C6EF3" w:rsidP="004C6EF3" w:rsidRDefault="004C6EF3" w14:paraId="660F00FE" w14:textId="77777777">
      <w:pPr>
        <w:ind w:left="720"/>
        <w:rPr>
          <w:rFonts w:asciiTheme="minorHAnsi" w:hAnsiTheme="minorHAnsi" w:cstheme="minorHAnsi"/>
        </w:rPr>
      </w:pPr>
      <w:r w:rsidRPr="00EE5E03">
        <w:rPr>
          <w:rFonts w:asciiTheme="minorHAnsi" w:hAnsiTheme="minorHAnsi" w:cstheme="minorHAnsi"/>
        </w:rPr>
        <w:t xml:space="preserve">For example, you will need to notify the ICO about a loss of </w:t>
      </w:r>
      <w:r w:rsidR="00482B82">
        <w:rPr>
          <w:rFonts w:asciiTheme="minorHAnsi" w:hAnsiTheme="minorHAnsi" w:cstheme="minorHAnsi"/>
        </w:rPr>
        <w:t>pupil</w:t>
      </w:r>
      <w:r w:rsidRPr="00EE5E03">
        <w:rPr>
          <w:rFonts w:asciiTheme="minorHAnsi" w:hAnsiTheme="minorHAnsi" w:cstheme="minorHAnsi"/>
        </w:rPr>
        <w:t xml:space="preserve"> or staff details where the breach leaves individuals open to identity theft.</w:t>
      </w:r>
    </w:p>
    <w:p w:rsidRPr="00EE5E03" w:rsidR="004C6EF3" w:rsidP="004C6EF3" w:rsidRDefault="004C6EF3" w14:paraId="68A5F6EC" w14:textId="77777777">
      <w:pPr>
        <w:ind w:left="720"/>
        <w:rPr>
          <w:rFonts w:asciiTheme="minorHAnsi" w:hAnsiTheme="minorHAnsi" w:cstheme="minorHAnsi"/>
        </w:rPr>
      </w:pPr>
      <w:r w:rsidRPr="00EE5E03">
        <w:rPr>
          <w:rFonts w:asciiTheme="minorHAnsi" w:hAnsiTheme="minorHAnsi" w:cstheme="minorHAnsi"/>
        </w:rPr>
        <w:t>But the loss or inappropriate alteration of an internal telephone list would not normally meet this threshold.</w:t>
      </w:r>
    </w:p>
    <w:p w:rsidRPr="00EE5E03" w:rsidR="00A64E5A" w:rsidP="004C6EF3" w:rsidRDefault="00A64E5A" w14:paraId="41FEB618" w14:textId="77777777">
      <w:pPr>
        <w:ind w:left="720"/>
        <w:rPr>
          <w:rFonts w:asciiTheme="minorHAnsi" w:hAnsiTheme="minorHAnsi" w:cstheme="minorHAnsi"/>
        </w:rPr>
      </w:pPr>
    </w:p>
    <w:p w:rsidRPr="00EE5E03" w:rsidR="004C6EF3" w:rsidP="004C6EF3" w:rsidRDefault="004C6EF3" w14:paraId="639C81F2" w14:textId="77777777">
      <w:pPr>
        <w:ind w:left="720"/>
        <w:rPr>
          <w:rFonts w:asciiTheme="minorHAnsi" w:hAnsiTheme="minorHAnsi" w:cstheme="minorHAnsi"/>
        </w:rPr>
      </w:pPr>
      <w:r w:rsidRPr="00EE5E03">
        <w:rPr>
          <w:rFonts w:asciiTheme="minorHAnsi" w:hAnsiTheme="minorHAnsi" w:cstheme="minorHAnsi"/>
        </w:rPr>
        <w:t xml:space="preserve">It is relevant to know the answers to the above questions and have an idea of the reasonable consequences the breach may have (for example, result in discrimination, </w:t>
      </w:r>
      <w:r w:rsidRPr="00EE5E03">
        <w:rPr>
          <w:rFonts w:asciiTheme="minorHAnsi" w:hAnsiTheme="minorHAnsi" w:cstheme="minorHAnsi"/>
        </w:rPr>
        <w:t>damage to reputation, financial loss, loss of confidentiality or any other significant economic or social disadvantage).</w:t>
      </w:r>
    </w:p>
    <w:p w:rsidRPr="00EE5E03" w:rsidR="00A64E5A" w:rsidP="004C6EF3" w:rsidRDefault="00A64E5A" w14:paraId="063208D8" w14:textId="77777777">
      <w:pPr>
        <w:ind w:left="720"/>
        <w:rPr>
          <w:rFonts w:asciiTheme="minorHAnsi" w:hAnsiTheme="minorHAnsi" w:cstheme="minorHAnsi"/>
        </w:rPr>
      </w:pPr>
    </w:p>
    <w:p w:rsidRPr="00EE5E03" w:rsidR="004C6EF3" w:rsidP="004C6EF3" w:rsidRDefault="004C6EF3" w14:paraId="4889F779" w14:textId="77777777">
      <w:pPr>
        <w:ind w:left="720"/>
        <w:rPr>
          <w:rFonts w:asciiTheme="minorHAnsi" w:hAnsiTheme="minorHAnsi" w:cstheme="minorHAnsi"/>
        </w:rPr>
      </w:pPr>
      <w:r w:rsidRPr="00EE5E03">
        <w:rPr>
          <w:rFonts w:asciiTheme="minorHAnsi" w:hAnsiTheme="minorHAnsi" w:cstheme="minorHAnsi"/>
        </w:rPr>
        <w:t>If not yet all information is available, the controller should still notify the ICO.</w:t>
      </w:r>
    </w:p>
    <w:p w:rsidRPr="00EE5E03" w:rsidR="004C6EF3" w:rsidP="004C6EF3" w:rsidRDefault="004C6EF3" w14:paraId="6FE7AEDA" w14:textId="77777777">
      <w:pPr>
        <w:ind w:left="720"/>
        <w:rPr>
          <w:rFonts w:asciiTheme="minorHAnsi" w:hAnsiTheme="minorHAnsi" w:cstheme="minorHAnsi"/>
        </w:rPr>
      </w:pPr>
      <w:r w:rsidRPr="00EE5E03">
        <w:rPr>
          <w:rFonts w:asciiTheme="minorHAnsi" w:hAnsiTheme="minorHAnsi" w:cstheme="minorHAnsi"/>
        </w:rPr>
        <w:t>If needed, the notification may be amended at a later stage when the full details are known or the notification could be withdrawn if not needed after all.</w:t>
      </w:r>
    </w:p>
    <w:p w:rsidRPr="00EE5E03" w:rsidR="004C6EF3" w:rsidP="004C6EF3" w:rsidRDefault="004C6EF3" w14:paraId="262BCF7E" w14:textId="77777777">
      <w:pPr>
        <w:ind w:left="720"/>
        <w:rPr>
          <w:rFonts w:asciiTheme="minorHAnsi" w:hAnsiTheme="minorHAnsi" w:cstheme="minorHAnsi"/>
        </w:rPr>
      </w:pPr>
      <w:r w:rsidRPr="00EE5E03">
        <w:rPr>
          <w:rFonts w:asciiTheme="minorHAnsi" w:hAnsiTheme="minorHAnsi" w:cstheme="minorHAnsi"/>
        </w:rPr>
        <w:t>If notification to the ICO is required</w:t>
      </w:r>
    </w:p>
    <w:p w:rsidRPr="00EE5E03" w:rsidR="00A64E5A" w:rsidP="004C6EF3" w:rsidRDefault="00A64E5A" w14:paraId="79C3D6A2" w14:textId="77777777">
      <w:pPr>
        <w:ind w:left="720"/>
        <w:rPr>
          <w:rFonts w:asciiTheme="minorHAnsi" w:hAnsiTheme="minorHAnsi" w:cstheme="minorHAnsi"/>
        </w:rPr>
      </w:pPr>
    </w:p>
    <w:p w:rsidRPr="00EE5E03" w:rsidR="004C6EF3" w:rsidP="004C6EF3" w:rsidRDefault="004C6EF3" w14:paraId="690DF817" w14:textId="77777777">
      <w:pPr>
        <w:ind w:left="720"/>
        <w:rPr>
          <w:rFonts w:asciiTheme="minorHAnsi" w:hAnsiTheme="minorHAnsi" w:cstheme="minorHAnsi"/>
        </w:rPr>
      </w:pPr>
      <w:r w:rsidRPr="00EE5E03">
        <w:rPr>
          <w:rFonts w:asciiTheme="minorHAnsi" w:hAnsiTheme="minorHAnsi" w:cstheme="minorHAnsi"/>
        </w:rPr>
        <w:t>Where a notification with the ICO is required please go to the following link for the latest guidance and procedure for reporting.</w:t>
      </w:r>
    </w:p>
    <w:p w:rsidRPr="00EE5E03" w:rsidR="00A64E5A" w:rsidP="004C6EF3" w:rsidRDefault="00A64E5A" w14:paraId="57F37248" w14:textId="77777777">
      <w:pPr>
        <w:ind w:left="720"/>
        <w:rPr>
          <w:rFonts w:asciiTheme="minorHAnsi" w:hAnsiTheme="minorHAnsi" w:cstheme="minorHAnsi"/>
        </w:rPr>
      </w:pPr>
    </w:p>
    <w:p w:rsidRPr="00EE5E03" w:rsidR="004C6EF3" w:rsidP="004C6EF3" w:rsidRDefault="00B20C63" w14:paraId="31740B86" w14:textId="77777777">
      <w:pPr>
        <w:ind w:left="720"/>
        <w:rPr>
          <w:rFonts w:asciiTheme="minorHAnsi" w:hAnsiTheme="minorHAnsi" w:cstheme="minorHAnsi"/>
        </w:rPr>
      </w:pPr>
      <w:hyperlink w:history="1" r:id="rId12">
        <w:r w:rsidRPr="00EE5E03" w:rsidR="00A64E5A">
          <w:rPr>
            <w:rStyle w:val="Hyperlink"/>
            <w:rFonts w:asciiTheme="minorHAnsi" w:hAnsiTheme="minorHAnsi" w:cstheme="minorHAnsi"/>
          </w:rPr>
          <w:t>https://ico.org.uk/for-organisations/report-a-breach/</w:t>
        </w:r>
      </w:hyperlink>
    </w:p>
    <w:p w:rsidRPr="00EE5E03" w:rsidR="004C6EF3" w:rsidP="004C6EF3" w:rsidRDefault="004C6EF3" w14:paraId="4BEAE593" w14:textId="77777777">
      <w:pPr>
        <w:ind w:left="720"/>
        <w:rPr>
          <w:rFonts w:asciiTheme="minorHAnsi" w:hAnsiTheme="minorHAnsi" w:cstheme="minorHAnsi"/>
        </w:rPr>
      </w:pPr>
      <w:r w:rsidRPr="00EE5E03">
        <w:rPr>
          <w:rFonts w:asciiTheme="minorHAnsi" w:hAnsiTheme="minorHAnsi" w:cstheme="minorHAnsi"/>
        </w:rPr>
        <w:t xml:space="preserve">You can also </w:t>
      </w:r>
      <w:r w:rsidRPr="00EE5E03" w:rsidR="00A64E5A">
        <w:rPr>
          <w:rFonts w:asciiTheme="minorHAnsi" w:hAnsiTheme="minorHAnsi" w:cstheme="minorHAnsi"/>
        </w:rPr>
        <w:t>call 0303</w:t>
      </w:r>
      <w:r w:rsidRPr="00EE5E03">
        <w:rPr>
          <w:rFonts w:asciiTheme="minorHAnsi" w:hAnsiTheme="minorHAnsi" w:cstheme="minorHAnsi"/>
        </w:rPr>
        <w:t xml:space="preserve"> 123 1113</w:t>
      </w:r>
    </w:p>
    <w:p w:rsidRPr="00EE5E03" w:rsidR="004C6EF3" w:rsidP="004C6EF3" w:rsidRDefault="004C6EF3" w14:paraId="0D7626B3" w14:textId="77777777">
      <w:pPr>
        <w:ind w:left="720"/>
        <w:rPr>
          <w:rFonts w:asciiTheme="minorHAnsi" w:hAnsiTheme="minorHAnsi" w:cstheme="minorHAnsi"/>
        </w:rPr>
      </w:pPr>
      <w:r w:rsidRPr="00EE5E03">
        <w:rPr>
          <w:rFonts w:asciiTheme="minorHAnsi" w:hAnsiTheme="minorHAnsi" w:cstheme="minorHAnsi"/>
        </w:rPr>
        <w:t xml:space="preserve">If there is an Unlawful use of personal data breach (section 55), there is a PDF form to </w:t>
      </w:r>
      <w:proofErr w:type="gramStart"/>
      <w:r w:rsidRPr="00EE5E03">
        <w:rPr>
          <w:rFonts w:asciiTheme="minorHAnsi" w:hAnsiTheme="minorHAnsi" w:cstheme="minorHAnsi"/>
        </w:rPr>
        <w:t>complete:-</w:t>
      </w:r>
      <w:proofErr w:type="gramEnd"/>
    </w:p>
    <w:p w:rsidRPr="00EE5E03" w:rsidR="004C6EF3" w:rsidP="004C6EF3" w:rsidRDefault="00B20C63" w14:paraId="08B762E5" w14:textId="77777777">
      <w:pPr>
        <w:ind w:left="720"/>
        <w:rPr>
          <w:rFonts w:asciiTheme="minorHAnsi" w:hAnsiTheme="minorHAnsi" w:cstheme="minorHAnsi"/>
        </w:rPr>
      </w:pPr>
      <w:hyperlink w:history="1" r:id="rId13">
        <w:r w:rsidRPr="00EE5E03" w:rsidR="00A64E5A">
          <w:rPr>
            <w:rStyle w:val="Hyperlink"/>
            <w:rFonts w:asciiTheme="minorHAnsi" w:hAnsiTheme="minorHAnsi" w:cstheme="minorHAnsi"/>
          </w:rPr>
          <w:t>https://ico.org.uk/media/for-organisations/documents/1432171/report-a-s55-incident.pdf</w:t>
        </w:r>
      </w:hyperlink>
    </w:p>
    <w:p w:rsidRPr="00EE5E03" w:rsidR="004C6EF3" w:rsidP="004C6EF3" w:rsidRDefault="004C6EF3" w14:paraId="7E5991B3" w14:textId="77777777">
      <w:pPr>
        <w:ind w:left="720"/>
        <w:rPr>
          <w:rFonts w:asciiTheme="minorHAnsi" w:hAnsiTheme="minorHAnsi" w:cstheme="minorHAnsi"/>
        </w:rPr>
      </w:pPr>
    </w:p>
    <w:p w:rsidRPr="00EE5E03" w:rsidR="004C6EF3" w:rsidP="004C6EF3" w:rsidRDefault="004C6EF3" w14:paraId="4D378E2A" w14:textId="77777777">
      <w:pPr>
        <w:ind w:left="720"/>
        <w:rPr>
          <w:rFonts w:asciiTheme="minorHAnsi" w:hAnsiTheme="minorHAnsi" w:cstheme="minorHAnsi"/>
          <w:b/>
        </w:rPr>
      </w:pPr>
      <w:r w:rsidRPr="00EE5E03">
        <w:rPr>
          <w:rFonts w:asciiTheme="minorHAnsi" w:hAnsiTheme="minorHAnsi" w:cstheme="minorHAnsi"/>
          <w:b/>
        </w:rPr>
        <w:t>Details required will be</w:t>
      </w:r>
    </w:p>
    <w:p w:rsidRPr="00EE5E03" w:rsidR="004C6EF3" w:rsidP="0014173A" w:rsidRDefault="004C6EF3" w14:paraId="6755D120" w14:textId="77777777">
      <w:pPr>
        <w:ind w:left="1440" w:hanging="720"/>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The scope and nature of the personal data breach, including the categories and number of data subjects and data records concerned;</w:t>
      </w:r>
    </w:p>
    <w:p w:rsidRPr="00EE5E03" w:rsidR="004C6EF3" w:rsidP="004C6EF3" w:rsidRDefault="004C6EF3" w14:paraId="624499BB" w14:textId="77777777">
      <w:pPr>
        <w:ind w:left="720"/>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The name and contact details of the data protection officer</w:t>
      </w:r>
    </w:p>
    <w:p w:rsidRPr="00EE5E03" w:rsidR="004C6EF3" w:rsidP="004C6EF3" w:rsidRDefault="004C6EF3" w14:paraId="7CCA845B" w14:textId="77777777">
      <w:pPr>
        <w:ind w:left="720"/>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A description of the likely consequences of the personal data breach;</w:t>
      </w:r>
    </w:p>
    <w:p w:rsidRPr="00EE5E03" w:rsidR="004C6EF3" w:rsidP="004C6EF3" w:rsidRDefault="004C6EF3" w14:paraId="004486B5" w14:textId="77777777">
      <w:pPr>
        <w:ind w:left="720"/>
        <w:rPr>
          <w:rFonts w:asciiTheme="minorHAnsi" w:hAnsiTheme="minorHAnsi" w:cstheme="minorHAnsi"/>
        </w:rPr>
      </w:pPr>
      <w:r w:rsidRPr="00EE5E03">
        <w:rPr>
          <w:rFonts w:asciiTheme="minorHAnsi" w:hAnsiTheme="minorHAnsi" w:cstheme="minorHAnsi"/>
        </w:rPr>
        <w:t>•</w:t>
      </w:r>
      <w:r w:rsidRPr="00EE5E03">
        <w:rPr>
          <w:rFonts w:asciiTheme="minorHAnsi" w:hAnsiTheme="minorHAnsi" w:cstheme="minorHAnsi"/>
        </w:rPr>
        <w:tab/>
      </w:r>
      <w:r w:rsidRPr="00EE5E03">
        <w:rPr>
          <w:rFonts w:asciiTheme="minorHAnsi" w:hAnsiTheme="minorHAnsi" w:cstheme="minorHAnsi"/>
        </w:rPr>
        <w:t>A description of the measures taken or proposed to be taken to address the breach, including measures to mitigate any possible adverse effects.</w:t>
      </w:r>
    </w:p>
    <w:p w:rsidRPr="00EE5E03" w:rsidR="00A64E5A" w:rsidP="004C6EF3" w:rsidRDefault="00A64E5A" w14:paraId="5FF073BE" w14:textId="77777777">
      <w:pPr>
        <w:ind w:left="720"/>
        <w:rPr>
          <w:rFonts w:asciiTheme="minorHAnsi" w:hAnsiTheme="minorHAnsi" w:cstheme="minorHAnsi"/>
        </w:rPr>
      </w:pPr>
    </w:p>
    <w:p w:rsidRPr="00EE5E03" w:rsidR="004C6EF3" w:rsidP="2988CED8" w:rsidRDefault="004C6EF3" w14:paraId="26951D63" w14:textId="280A9E37">
      <w:pPr>
        <w:pStyle w:val="Heading2"/>
        <w:ind w:firstLine="720"/>
        <w:rPr>
          <w:rFonts w:asciiTheme="minorHAnsi" w:hAnsiTheme="minorHAnsi"/>
        </w:rPr>
      </w:pPr>
      <w:r w:rsidRPr="2988CED8">
        <w:rPr>
          <w:rFonts w:asciiTheme="minorHAnsi" w:hAnsiTheme="minorHAnsi"/>
        </w:rPr>
        <w:t>4.</w:t>
      </w:r>
      <w:r w:rsidRPr="2988CED8" w:rsidR="00A64E5A">
        <w:rPr>
          <w:rFonts w:asciiTheme="minorHAnsi" w:hAnsiTheme="minorHAnsi"/>
        </w:rPr>
        <w:t>4</w:t>
      </w:r>
      <w:r w:rsidRPr="2988CED8" w:rsidR="00527994">
        <w:rPr>
          <w:rFonts w:asciiTheme="minorHAnsi" w:hAnsiTheme="minorHAnsi"/>
        </w:rPr>
        <w:t xml:space="preserve"> </w:t>
      </w:r>
      <w:r w:rsidRPr="2988CED8">
        <w:rPr>
          <w:rFonts w:asciiTheme="minorHAnsi" w:hAnsiTheme="minorHAnsi"/>
        </w:rPr>
        <w:t>Investigate Notification Obligation Individuals</w:t>
      </w:r>
    </w:p>
    <w:p w:rsidRPr="00EE5E03" w:rsidR="00A64E5A" w:rsidP="004C6EF3" w:rsidRDefault="00A64E5A" w14:paraId="41952D44" w14:textId="77777777">
      <w:pPr>
        <w:ind w:left="720"/>
        <w:rPr>
          <w:rFonts w:asciiTheme="minorHAnsi" w:hAnsiTheme="minorHAnsi" w:cstheme="minorHAnsi"/>
        </w:rPr>
      </w:pPr>
    </w:p>
    <w:p w:rsidRPr="00EE5E03" w:rsidR="004C6EF3" w:rsidP="004C6EF3" w:rsidRDefault="004C6EF3" w14:paraId="12F65C6D" w14:textId="77777777">
      <w:pPr>
        <w:ind w:left="720"/>
        <w:rPr>
          <w:rFonts w:asciiTheme="minorHAnsi" w:hAnsiTheme="minorHAnsi" w:cstheme="minorHAnsi"/>
        </w:rPr>
      </w:pPr>
      <w:r w:rsidRPr="00EE5E03">
        <w:rPr>
          <w:rFonts w:asciiTheme="minorHAnsi" w:hAnsiTheme="minorHAnsi" w:cstheme="minorHAnsi"/>
        </w:rPr>
        <w:t>Where a personal data breach is likely to result in a ''high risk'' to the rights and freedoms of individuals, you must notify those concerned directly. A ''high risk'' means the threshold for notifying individuals is higher than for notifying the ICO.</w:t>
      </w:r>
    </w:p>
    <w:p w:rsidRPr="00EE5E03" w:rsidR="004C6EF3" w:rsidP="004C6EF3" w:rsidRDefault="004C6EF3" w14:paraId="10448975" w14:textId="77777777">
      <w:pPr>
        <w:ind w:left="720"/>
        <w:rPr>
          <w:rFonts w:asciiTheme="minorHAnsi" w:hAnsiTheme="minorHAnsi" w:cstheme="minorHAnsi"/>
        </w:rPr>
      </w:pPr>
      <w:r w:rsidRPr="00EE5E03">
        <w:rPr>
          <w:rFonts w:asciiTheme="minorHAnsi" w:hAnsiTheme="minorHAnsi" w:cstheme="minorHAnsi"/>
        </w:rPr>
        <w:t>If affected individuals must be informed, you should provide at least the following information in clear and plain language:</w:t>
      </w:r>
    </w:p>
    <w:p w:rsidRPr="00EE5E03" w:rsidR="00527994" w:rsidP="004C6EF3" w:rsidRDefault="00527994" w14:paraId="305A0866" w14:textId="77777777">
      <w:pPr>
        <w:ind w:left="720"/>
        <w:rPr>
          <w:rFonts w:asciiTheme="minorHAnsi" w:hAnsiTheme="minorHAnsi" w:cstheme="minorHAnsi"/>
        </w:rPr>
      </w:pPr>
    </w:p>
    <w:p w:rsidRPr="00EE5E03" w:rsidR="004C6EF3" w:rsidP="00FC7D96" w:rsidRDefault="004C6EF3" w14:paraId="0901020E"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the scope and nature of the personal data breach;</w:t>
      </w:r>
    </w:p>
    <w:p w:rsidRPr="00EE5E03" w:rsidR="004C6EF3" w:rsidP="00FC7D96" w:rsidRDefault="004C6EF3" w14:paraId="06B89421"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the name and contact details of the data protection officer</w:t>
      </w:r>
    </w:p>
    <w:p w:rsidRPr="00EE5E03" w:rsidR="004C6EF3" w:rsidP="00FC7D96" w:rsidRDefault="004C6EF3" w14:paraId="72175C93"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a description of the likely consequences of the personal data breach;</w:t>
      </w:r>
    </w:p>
    <w:p w:rsidRPr="00EE5E03" w:rsidR="004C6EF3" w:rsidP="00FC7D96" w:rsidRDefault="004C6EF3" w14:paraId="05476226" w14:textId="77777777">
      <w:pPr>
        <w:pStyle w:val="ListParagraph"/>
        <w:numPr>
          <w:ilvl w:val="0"/>
          <w:numId w:val="9"/>
        </w:numPr>
        <w:ind w:left="1134" w:hanging="425"/>
        <w:rPr>
          <w:rFonts w:asciiTheme="minorHAnsi" w:hAnsiTheme="minorHAnsi" w:cstheme="minorHAnsi"/>
        </w:rPr>
      </w:pPr>
      <w:r w:rsidRPr="00EE5E03">
        <w:rPr>
          <w:rFonts w:asciiTheme="minorHAnsi" w:hAnsiTheme="minorHAnsi" w:cstheme="minorHAnsi"/>
        </w:rPr>
        <w:t>a description of the measures taken or proposed to taken to address the breach including measures to mitigate any possible adverse effects (</w:t>
      </w:r>
      <w:proofErr w:type="gramStart"/>
      <w:r w:rsidRPr="00EE5E03">
        <w:rPr>
          <w:rFonts w:asciiTheme="minorHAnsi" w:hAnsiTheme="minorHAnsi" w:cstheme="minorHAnsi"/>
        </w:rPr>
        <w:t>e.g.</w:t>
      </w:r>
      <w:proofErr w:type="gramEnd"/>
      <w:r w:rsidRPr="00EE5E03">
        <w:rPr>
          <w:rFonts w:asciiTheme="minorHAnsi" w:hAnsiTheme="minorHAnsi" w:cstheme="minorHAnsi"/>
        </w:rPr>
        <w:t xml:space="preserve"> contact your credit card provid</w:t>
      </w:r>
      <w:r w:rsidRPr="00EE5E03" w:rsidR="00527994">
        <w:rPr>
          <w:rFonts w:asciiTheme="minorHAnsi" w:hAnsiTheme="minorHAnsi" w:cstheme="minorHAnsi"/>
        </w:rPr>
        <w:t>er, change your password, etc.)</w:t>
      </w:r>
    </w:p>
    <w:p w:rsidRPr="00EE5E03" w:rsidR="00527994" w:rsidP="00527994" w:rsidRDefault="00527994" w14:paraId="1E8D1144" w14:textId="77777777">
      <w:pPr>
        <w:rPr>
          <w:rFonts w:asciiTheme="minorHAnsi" w:hAnsiTheme="minorHAnsi" w:cstheme="minorHAnsi"/>
        </w:rPr>
      </w:pPr>
    </w:p>
    <w:p w:rsidRPr="00EE5E03" w:rsidR="004C6EF3" w:rsidP="004C6EF3" w:rsidRDefault="004C6EF3" w14:paraId="24DC1FCB" w14:textId="77777777">
      <w:pPr>
        <w:ind w:left="720"/>
        <w:rPr>
          <w:rFonts w:asciiTheme="minorHAnsi" w:hAnsiTheme="minorHAnsi" w:cstheme="minorHAnsi"/>
        </w:rPr>
      </w:pPr>
      <w:r w:rsidRPr="00EE5E03">
        <w:rPr>
          <w:rFonts w:asciiTheme="minorHAnsi" w:hAnsiTheme="minorHAnsi" w:cstheme="minorHAnsi"/>
        </w:rPr>
        <w:t>Notification to individuals shall not be necessary if the controller can demonstrate that ''appropriate technological protection measures'' were applied to the data concerned by the personal data breach, which ''shall render the data unintelligible to any person who is not authorised to access it.', such as encryption, or if it has subsequently taken measures which ensure that the high risk for the rights and freedoms of data subjects is longer likely to materialise.</w:t>
      </w:r>
    </w:p>
    <w:p w:rsidRPr="00EE5E03" w:rsidR="00527994" w:rsidP="004C6EF3" w:rsidRDefault="00527994" w14:paraId="2BBC6A2A" w14:textId="77777777">
      <w:pPr>
        <w:ind w:left="720"/>
        <w:rPr>
          <w:rFonts w:asciiTheme="minorHAnsi" w:hAnsiTheme="minorHAnsi" w:cstheme="minorHAnsi"/>
        </w:rPr>
      </w:pPr>
    </w:p>
    <w:p w:rsidRPr="00EE5E03" w:rsidR="004C6EF3" w:rsidP="004C6EF3" w:rsidRDefault="004C6EF3" w14:paraId="7641A8AB" w14:textId="77777777">
      <w:pPr>
        <w:ind w:left="720"/>
        <w:rPr>
          <w:rFonts w:asciiTheme="minorHAnsi" w:hAnsiTheme="minorHAnsi" w:cstheme="minorHAnsi"/>
        </w:rPr>
      </w:pPr>
      <w:r w:rsidRPr="00EE5E03">
        <w:rPr>
          <w:rFonts w:asciiTheme="minorHAnsi" w:hAnsiTheme="minorHAnsi" w:cstheme="minorHAnsi"/>
        </w:rPr>
        <w:t>If individual notifications would be a disproportionate effort, the controller can use some form of public communication instead provided that this will be equally effective in informing individuals.</w:t>
      </w:r>
    </w:p>
    <w:p w:rsidRPr="00EE5E03" w:rsidR="00527994" w:rsidP="004C6EF3" w:rsidRDefault="00527994" w14:paraId="4FF0990A" w14:textId="77777777">
      <w:pPr>
        <w:ind w:left="720"/>
        <w:rPr>
          <w:rFonts w:asciiTheme="minorHAnsi" w:hAnsiTheme="minorHAnsi" w:cstheme="minorHAnsi"/>
        </w:rPr>
      </w:pPr>
    </w:p>
    <w:p w:rsidRPr="00EE5E03" w:rsidR="004C6EF3" w:rsidP="004C6EF3" w:rsidRDefault="004C6EF3" w14:paraId="5C2BE448" w14:textId="77777777">
      <w:pPr>
        <w:ind w:left="720"/>
        <w:rPr>
          <w:rFonts w:asciiTheme="minorHAnsi" w:hAnsiTheme="minorHAnsi" w:cstheme="minorHAnsi"/>
        </w:rPr>
      </w:pPr>
      <w:r w:rsidRPr="00EE5E03">
        <w:rPr>
          <w:rFonts w:asciiTheme="minorHAnsi" w:hAnsiTheme="minorHAnsi" w:cstheme="minorHAnsi"/>
        </w:rPr>
        <w:t>The ICO have the power to overrule controllers and order them to notify the affected individuals if they disagree with a controller's assessment of the risk.</w:t>
      </w:r>
    </w:p>
    <w:p w:rsidRPr="00EE5E03" w:rsidR="00527994" w:rsidP="004C6EF3" w:rsidRDefault="00527994" w14:paraId="1AE17B38" w14:textId="77777777">
      <w:pPr>
        <w:ind w:left="720"/>
        <w:rPr>
          <w:rFonts w:asciiTheme="minorHAnsi" w:hAnsiTheme="minorHAnsi" w:cstheme="minorHAnsi"/>
        </w:rPr>
      </w:pPr>
    </w:p>
    <w:p w:rsidRPr="00EE5E03" w:rsidR="004C6EF3" w:rsidP="2988CED8" w:rsidRDefault="00527994" w14:paraId="5740DDBF" w14:textId="59D69FDD">
      <w:pPr>
        <w:pStyle w:val="Heading2"/>
        <w:ind w:firstLine="720"/>
        <w:rPr>
          <w:rFonts w:asciiTheme="minorHAnsi" w:hAnsiTheme="minorHAnsi"/>
        </w:rPr>
      </w:pPr>
      <w:r w:rsidRPr="2988CED8">
        <w:rPr>
          <w:rFonts w:asciiTheme="minorHAnsi" w:hAnsiTheme="minorHAnsi"/>
        </w:rPr>
        <w:t xml:space="preserve">4.5 </w:t>
      </w:r>
      <w:r w:rsidRPr="2988CED8" w:rsidR="004C6EF3">
        <w:rPr>
          <w:rFonts w:asciiTheme="minorHAnsi" w:hAnsiTheme="minorHAnsi"/>
        </w:rPr>
        <w:t>Create and Maintain an Internal Breach Register</w:t>
      </w:r>
    </w:p>
    <w:p w:rsidRPr="00EE5E03" w:rsidR="00527994" w:rsidP="004C6EF3" w:rsidRDefault="00527994" w14:paraId="6E87D062" w14:textId="77777777">
      <w:pPr>
        <w:ind w:left="720"/>
        <w:rPr>
          <w:rFonts w:asciiTheme="minorHAnsi" w:hAnsiTheme="minorHAnsi" w:cstheme="minorHAnsi"/>
        </w:rPr>
      </w:pPr>
    </w:p>
    <w:p w:rsidRPr="00EE5E03" w:rsidR="004C6EF3" w:rsidP="004C6EF3" w:rsidRDefault="004C6EF3" w14:paraId="6B52444C" w14:textId="77777777">
      <w:pPr>
        <w:ind w:left="720"/>
        <w:rPr>
          <w:rFonts w:asciiTheme="minorHAnsi" w:hAnsiTheme="minorHAnsi" w:cstheme="minorHAnsi"/>
        </w:rPr>
      </w:pPr>
      <w:r w:rsidRPr="00EE5E03">
        <w:rPr>
          <w:rFonts w:asciiTheme="minorHAnsi" w:hAnsiTheme="minorHAnsi" w:cstheme="minorHAnsi"/>
        </w:rPr>
        <w:t xml:space="preserve">The </w:t>
      </w:r>
      <w:r w:rsidR="00482B82">
        <w:rPr>
          <w:rFonts w:asciiTheme="minorHAnsi" w:hAnsiTheme="minorHAnsi" w:cstheme="minorHAnsi"/>
        </w:rPr>
        <w:t>trust/trust schools are</w:t>
      </w:r>
      <w:r w:rsidRPr="00EE5E03">
        <w:rPr>
          <w:rFonts w:asciiTheme="minorHAnsi" w:hAnsiTheme="minorHAnsi" w:cstheme="minorHAnsi"/>
        </w:rPr>
        <w:t xml:space="preserve"> obliged to document any personal data breaches, which shall at least include information on the facts relating to the personal data breach, the effects of the breach and the efforts and remedial actions taken.</w:t>
      </w:r>
    </w:p>
    <w:p w:rsidRPr="00EE5E03" w:rsidR="00527994" w:rsidP="004C6EF3" w:rsidRDefault="00527994" w14:paraId="4E130BD3" w14:textId="77777777">
      <w:pPr>
        <w:ind w:left="720"/>
        <w:rPr>
          <w:rFonts w:asciiTheme="minorHAnsi" w:hAnsiTheme="minorHAnsi" w:cstheme="minorHAnsi"/>
        </w:rPr>
      </w:pPr>
    </w:p>
    <w:p w:rsidRPr="00EE5E03" w:rsidR="004C6EF3" w:rsidP="004C6EF3" w:rsidRDefault="004C6EF3" w14:paraId="4BB96D00" w14:textId="77777777">
      <w:pPr>
        <w:ind w:left="720"/>
        <w:rPr>
          <w:rFonts w:asciiTheme="minorHAnsi" w:hAnsiTheme="minorHAnsi" w:cstheme="minorHAnsi"/>
        </w:rPr>
      </w:pPr>
      <w:proofErr w:type="gramStart"/>
      <w:r w:rsidRPr="00EE5E03">
        <w:rPr>
          <w:rFonts w:asciiTheme="minorHAnsi" w:hAnsiTheme="minorHAnsi" w:cstheme="minorHAnsi"/>
        </w:rPr>
        <w:t>Also</w:t>
      </w:r>
      <w:proofErr w:type="gramEnd"/>
      <w:r w:rsidRPr="00EE5E03">
        <w:rPr>
          <w:rFonts w:asciiTheme="minorHAnsi" w:hAnsiTheme="minorHAnsi" w:cstheme="minorHAnsi"/>
        </w:rPr>
        <w:t xml:space="preserve"> the </w:t>
      </w:r>
      <w:r w:rsidR="00482B82">
        <w:rPr>
          <w:rFonts w:asciiTheme="minorHAnsi" w:hAnsiTheme="minorHAnsi" w:cstheme="minorHAnsi"/>
        </w:rPr>
        <w:t>trust/trust schools</w:t>
      </w:r>
      <w:r w:rsidRPr="00EE5E03">
        <w:rPr>
          <w:rFonts w:asciiTheme="minorHAnsi" w:hAnsiTheme="minorHAnsi" w:cstheme="minorHAnsi"/>
        </w:rPr>
        <w:t xml:space="preserve"> shall document any communication with ICO and affected individuals.</w:t>
      </w:r>
    </w:p>
    <w:p w:rsidRPr="00EE5E03" w:rsidR="004C6EF3" w:rsidP="004C6EF3" w:rsidRDefault="004C6EF3" w14:paraId="2397808E" w14:textId="77777777">
      <w:pPr>
        <w:ind w:left="720"/>
        <w:rPr>
          <w:rFonts w:asciiTheme="minorHAnsi" w:hAnsiTheme="minorHAnsi" w:cstheme="minorHAnsi"/>
        </w:rPr>
      </w:pPr>
      <w:proofErr w:type="gramStart"/>
      <w:r w:rsidRPr="00EE5E03">
        <w:rPr>
          <w:rFonts w:asciiTheme="minorHAnsi" w:hAnsiTheme="minorHAnsi" w:cstheme="minorHAnsi"/>
        </w:rPr>
        <w:t>Plus</w:t>
      </w:r>
      <w:proofErr w:type="gramEnd"/>
      <w:r w:rsidRPr="00EE5E03">
        <w:rPr>
          <w:rFonts w:asciiTheme="minorHAnsi" w:hAnsiTheme="minorHAnsi" w:cstheme="minorHAnsi"/>
        </w:rPr>
        <w:t xml:space="preserve"> in the event a decision was made not to notify supervisory authorities and/or affected individuals the facts and the reasons why such decision was made as the ICO may initiate an audit or request for information at any time.</w:t>
      </w:r>
    </w:p>
    <w:p w:rsidRPr="00EE5E03" w:rsidR="00527994" w:rsidP="004C6EF3" w:rsidRDefault="00527994" w14:paraId="062B7C1D" w14:textId="77777777">
      <w:pPr>
        <w:ind w:left="720"/>
        <w:rPr>
          <w:rFonts w:asciiTheme="minorHAnsi" w:hAnsiTheme="minorHAnsi" w:cstheme="minorHAnsi"/>
        </w:rPr>
      </w:pPr>
    </w:p>
    <w:p w:rsidRPr="00EE5E03" w:rsidR="004C6EF3" w:rsidP="2988CED8" w:rsidRDefault="00527994" w14:paraId="4D4524AC" w14:textId="6BBA046C">
      <w:pPr>
        <w:pStyle w:val="Heading2"/>
        <w:ind w:firstLine="720"/>
        <w:rPr>
          <w:rFonts w:asciiTheme="minorHAnsi" w:hAnsiTheme="minorHAnsi"/>
        </w:rPr>
      </w:pPr>
      <w:r w:rsidRPr="2988CED8">
        <w:rPr>
          <w:rFonts w:asciiTheme="minorHAnsi" w:hAnsiTheme="minorHAnsi"/>
        </w:rPr>
        <w:t>4.6</w:t>
      </w:r>
      <w:r w:rsidRPr="2988CED8" w:rsidR="004C6EF3">
        <w:rPr>
          <w:rFonts w:asciiTheme="minorHAnsi" w:hAnsiTheme="minorHAnsi"/>
        </w:rPr>
        <w:t>.</w:t>
      </w:r>
      <w:r w:rsidRPr="2988CED8">
        <w:rPr>
          <w:rFonts w:asciiTheme="minorHAnsi" w:hAnsiTheme="minorHAnsi"/>
        </w:rPr>
        <w:t xml:space="preserve"> </w:t>
      </w:r>
      <w:r w:rsidRPr="2988CED8" w:rsidR="004C6EF3">
        <w:rPr>
          <w:rFonts w:asciiTheme="minorHAnsi" w:hAnsiTheme="minorHAnsi"/>
        </w:rPr>
        <w:t>Evaluate the Personal Data Breach and Update Technology and Policies</w:t>
      </w:r>
    </w:p>
    <w:p w:rsidRPr="00EE5E03" w:rsidR="00527994" w:rsidP="004C6EF3" w:rsidRDefault="00527994" w14:paraId="709CC6E7" w14:textId="77777777">
      <w:pPr>
        <w:ind w:left="720"/>
        <w:rPr>
          <w:rFonts w:asciiTheme="minorHAnsi" w:hAnsiTheme="minorHAnsi" w:cstheme="minorHAnsi"/>
        </w:rPr>
      </w:pPr>
    </w:p>
    <w:p w:rsidRPr="00EE5E03" w:rsidR="004C6EF3" w:rsidP="004C6EF3" w:rsidRDefault="004C6EF3" w14:paraId="498785C0" w14:textId="77777777">
      <w:pPr>
        <w:ind w:left="720"/>
        <w:rPr>
          <w:rFonts w:asciiTheme="minorHAnsi" w:hAnsiTheme="minorHAnsi" w:cstheme="minorHAnsi"/>
        </w:rPr>
      </w:pPr>
      <w:r w:rsidRPr="00EE5E03">
        <w:rPr>
          <w:rFonts w:asciiTheme="minorHAnsi" w:hAnsiTheme="minorHAnsi" w:cstheme="minorHAnsi"/>
        </w:rPr>
        <w:t>With GDPR there is new principle of accountability and it requires controllers to be responsible for and to be able to ''demonstrate'' and ''evidence'' compliance with the data protection principles, which include security obligations.</w:t>
      </w:r>
    </w:p>
    <w:p w:rsidRPr="00EE5E03" w:rsidR="00527994" w:rsidP="004C6EF3" w:rsidRDefault="00527994" w14:paraId="6F22FE13" w14:textId="77777777">
      <w:pPr>
        <w:ind w:left="720"/>
        <w:rPr>
          <w:rFonts w:asciiTheme="minorHAnsi" w:hAnsiTheme="minorHAnsi" w:cstheme="minorHAnsi"/>
        </w:rPr>
      </w:pPr>
    </w:p>
    <w:p w:rsidRPr="00EE5E03" w:rsidR="004C6EF3" w:rsidP="004C6EF3" w:rsidRDefault="004C6EF3" w14:paraId="2C7A0B40" w14:textId="77777777">
      <w:pPr>
        <w:ind w:left="720"/>
        <w:rPr>
          <w:rFonts w:asciiTheme="minorHAnsi" w:hAnsiTheme="minorHAnsi" w:cstheme="minorHAnsi"/>
        </w:rPr>
      </w:pPr>
      <w:r w:rsidRPr="00EE5E03">
        <w:rPr>
          <w:rFonts w:asciiTheme="minorHAnsi" w:hAnsiTheme="minorHAnsi" w:cstheme="minorHAnsi"/>
        </w:rPr>
        <w:t xml:space="preserve">The Data Protection Officer needs to document what the </w:t>
      </w:r>
      <w:r w:rsidR="00482B82">
        <w:rPr>
          <w:rFonts w:asciiTheme="minorHAnsi" w:hAnsiTheme="minorHAnsi" w:cstheme="minorHAnsi"/>
        </w:rPr>
        <w:t>trust/trust schools have</w:t>
      </w:r>
      <w:r w:rsidRPr="00EE5E03">
        <w:rPr>
          <w:rFonts w:asciiTheme="minorHAnsi" w:hAnsiTheme="minorHAnsi" w:cstheme="minorHAnsi"/>
        </w:rPr>
        <w:t xml:space="preserve"> done to prevent future personal data breaches originating from the same source as well as regularly reviewing and updating your breach detection, investigation and internal reporting procedures.</w:t>
      </w:r>
    </w:p>
    <w:p w:rsidRPr="00EE5E03" w:rsidR="008D682B" w:rsidP="004C6EF3" w:rsidRDefault="008D682B" w14:paraId="610E62E6" w14:textId="77777777">
      <w:pPr>
        <w:ind w:left="720"/>
        <w:rPr>
          <w:rFonts w:asciiTheme="minorHAnsi" w:hAnsiTheme="minorHAnsi" w:cstheme="minorHAnsi"/>
        </w:rPr>
      </w:pPr>
    </w:p>
    <w:p w:rsidRPr="00EE5E03" w:rsidR="00527994" w:rsidP="0066736F" w:rsidRDefault="00527994" w14:paraId="7FF50AC9" w14:textId="467DEB6D">
      <w:pPr>
        <w:pStyle w:val="Heading1"/>
      </w:pPr>
      <w:r>
        <w:t>5</w:t>
      </w:r>
      <w:r>
        <w:tab/>
      </w:r>
      <w:r>
        <w:t>Responsibilities</w:t>
      </w:r>
    </w:p>
    <w:p w:rsidRPr="00EE5E03" w:rsidR="00527994" w:rsidP="00527994" w:rsidRDefault="00527994" w14:paraId="76ABBD2C" w14:textId="77777777">
      <w:pPr>
        <w:ind w:left="720"/>
        <w:rPr>
          <w:rFonts w:asciiTheme="minorHAnsi" w:hAnsiTheme="minorHAnsi" w:cstheme="minorHAnsi"/>
        </w:rPr>
      </w:pPr>
    </w:p>
    <w:p w:rsidRPr="00EE5E03" w:rsidR="00527994" w:rsidP="00527994" w:rsidRDefault="00527994" w14:paraId="35854070" w14:textId="77777777">
      <w:pPr>
        <w:ind w:left="720"/>
        <w:rPr>
          <w:rFonts w:asciiTheme="minorHAnsi" w:hAnsiTheme="minorHAnsi" w:cstheme="minorHAnsi"/>
        </w:rPr>
      </w:pPr>
      <w:r w:rsidRPr="00EE5E03">
        <w:rPr>
          <w:rFonts w:asciiTheme="minorHAnsi" w:hAnsiTheme="minorHAnsi" w:cstheme="minorHAnsi"/>
        </w:rPr>
        <w:t xml:space="preserve">The purpose of this section is to make all staff and </w:t>
      </w:r>
      <w:r w:rsidR="00741741">
        <w:rPr>
          <w:rFonts w:asciiTheme="minorHAnsi" w:hAnsiTheme="minorHAnsi" w:cstheme="minorHAnsi"/>
        </w:rPr>
        <w:t>parent</w:t>
      </w:r>
      <w:r w:rsidRPr="00EE5E03">
        <w:rPr>
          <w:rFonts w:asciiTheme="minorHAnsi" w:hAnsiTheme="minorHAnsi" w:cstheme="minorHAnsi"/>
        </w:rPr>
        <w:t xml:space="preserve">s aware of their responsibilities towards all personal data held by the </w:t>
      </w:r>
      <w:r w:rsidR="00482B82">
        <w:rPr>
          <w:rFonts w:asciiTheme="minorHAnsi" w:hAnsiTheme="minorHAnsi" w:cstheme="minorHAnsi"/>
        </w:rPr>
        <w:t>trust/trust schools</w:t>
      </w:r>
      <w:r w:rsidRPr="00EE5E03">
        <w:rPr>
          <w:rFonts w:asciiTheme="minorHAnsi" w:hAnsiTheme="minorHAnsi" w:cstheme="minorHAnsi"/>
        </w:rPr>
        <w:t xml:space="preserve"> and to indicate the practical steps to be taken to comply with the act.</w:t>
      </w:r>
    </w:p>
    <w:p w:rsidRPr="00EE5E03" w:rsidR="0014173A" w:rsidP="00527994" w:rsidRDefault="0014173A" w14:paraId="5405E17A" w14:textId="77777777">
      <w:pPr>
        <w:ind w:left="720"/>
        <w:rPr>
          <w:rFonts w:asciiTheme="minorHAnsi" w:hAnsiTheme="minorHAnsi" w:cstheme="minorHAnsi"/>
        </w:rPr>
      </w:pPr>
    </w:p>
    <w:p w:rsidRPr="00EE5E03" w:rsidR="0014173A" w:rsidP="0014173A" w:rsidRDefault="0014173A" w14:paraId="00A7E888" w14:textId="77777777">
      <w:pPr>
        <w:ind w:left="720"/>
        <w:rPr>
          <w:rFonts w:asciiTheme="minorHAnsi" w:hAnsiTheme="minorHAnsi" w:cstheme="minorHAnsi"/>
        </w:rPr>
      </w:pPr>
    </w:p>
    <w:p w:rsidRPr="00EE5E03" w:rsidR="00720B18" w:rsidP="2988CED8" w:rsidRDefault="0014173A" w14:paraId="44904967" w14:textId="4E9D4F46">
      <w:pPr>
        <w:pStyle w:val="Heading2"/>
        <w:ind w:firstLine="720"/>
        <w:rPr>
          <w:rFonts w:asciiTheme="minorHAnsi" w:hAnsiTheme="minorHAnsi"/>
        </w:rPr>
      </w:pPr>
      <w:r w:rsidRPr="2988CED8">
        <w:rPr>
          <w:rFonts w:asciiTheme="minorHAnsi" w:hAnsiTheme="minorHAnsi"/>
        </w:rPr>
        <w:t>5.</w:t>
      </w:r>
      <w:r w:rsidRPr="2988CED8" w:rsidR="00720B18">
        <w:rPr>
          <w:rFonts w:asciiTheme="minorHAnsi" w:hAnsiTheme="minorHAnsi"/>
        </w:rPr>
        <w:t>1</w:t>
      </w:r>
      <w:r w:rsidRPr="2988CED8">
        <w:rPr>
          <w:rFonts w:asciiTheme="minorHAnsi" w:hAnsiTheme="minorHAnsi"/>
        </w:rPr>
        <w:t xml:space="preserve"> The Data Protection Officer (DPO)</w:t>
      </w:r>
    </w:p>
    <w:p w:rsidRPr="00EE5E03" w:rsidR="00720B18" w:rsidP="0014173A" w:rsidRDefault="00720B18" w14:paraId="6E5CBD66" w14:textId="77777777">
      <w:pPr>
        <w:ind w:left="720"/>
        <w:rPr>
          <w:rFonts w:asciiTheme="minorHAnsi" w:hAnsiTheme="minorHAnsi" w:cstheme="minorHAnsi"/>
        </w:rPr>
      </w:pPr>
    </w:p>
    <w:p w:rsidRPr="00EE5E03" w:rsidR="0014173A" w:rsidP="0014173A" w:rsidRDefault="00720B18" w14:paraId="76DAD435" w14:textId="77777777">
      <w:pPr>
        <w:ind w:left="720"/>
        <w:rPr>
          <w:rFonts w:asciiTheme="minorHAnsi" w:hAnsiTheme="minorHAnsi" w:cstheme="minorHAnsi"/>
        </w:rPr>
      </w:pPr>
      <w:r w:rsidRPr="00EE5E03">
        <w:rPr>
          <w:rFonts w:asciiTheme="minorHAnsi" w:hAnsiTheme="minorHAnsi" w:cstheme="minorHAnsi"/>
        </w:rPr>
        <w:t>Is responsible for</w:t>
      </w:r>
    </w:p>
    <w:p w:rsidRPr="00EE5E03" w:rsidR="00720B18" w:rsidP="0014173A" w:rsidRDefault="00720B18" w14:paraId="440BF3A8" w14:textId="77777777">
      <w:pPr>
        <w:ind w:left="720"/>
        <w:rPr>
          <w:rFonts w:asciiTheme="minorHAnsi" w:hAnsiTheme="minorHAnsi" w:cstheme="minorHAnsi"/>
        </w:rPr>
      </w:pPr>
    </w:p>
    <w:p w:rsidRPr="00EE5E03" w:rsidR="0014173A" w:rsidP="00FC7D96" w:rsidRDefault="0014173A" w14:paraId="198F5E5B" w14:textId="77777777">
      <w:pPr>
        <w:pStyle w:val="ListParagraph"/>
        <w:numPr>
          <w:ilvl w:val="0"/>
          <w:numId w:val="12"/>
        </w:numPr>
        <w:ind w:left="1134" w:hanging="425"/>
        <w:rPr>
          <w:rFonts w:asciiTheme="minorHAnsi" w:hAnsiTheme="minorHAnsi" w:cstheme="minorHAnsi"/>
        </w:rPr>
      </w:pPr>
      <w:r w:rsidRPr="00EE5E03">
        <w:rPr>
          <w:rFonts w:asciiTheme="minorHAnsi" w:hAnsiTheme="minorHAnsi" w:cstheme="minorHAnsi"/>
        </w:rPr>
        <w:t>Keeping the board updated about data protection responsibilities, risks and issues.</w:t>
      </w:r>
    </w:p>
    <w:p w:rsidRPr="00EE5E03" w:rsidR="0014173A" w:rsidP="00FC7D96" w:rsidRDefault="0014173A" w14:paraId="2C23993C" w14:textId="77777777">
      <w:pPr>
        <w:pStyle w:val="ListParagraph"/>
        <w:numPr>
          <w:ilvl w:val="0"/>
          <w:numId w:val="12"/>
        </w:numPr>
        <w:ind w:left="1134" w:hanging="425"/>
        <w:rPr>
          <w:rFonts w:asciiTheme="minorHAnsi" w:hAnsiTheme="minorHAnsi" w:cstheme="minorHAnsi"/>
        </w:rPr>
      </w:pPr>
      <w:r w:rsidRPr="00EE5E03">
        <w:rPr>
          <w:rFonts w:asciiTheme="minorHAnsi" w:hAnsiTheme="minorHAnsi" w:cstheme="minorHAnsi"/>
        </w:rPr>
        <w:t>Reviewing all data protection procedures and related policies, in line with an agreed schedule.</w:t>
      </w:r>
    </w:p>
    <w:p w:rsidRPr="00EE5E03" w:rsidR="0014173A" w:rsidP="00FC7D96" w:rsidRDefault="0014173A" w14:paraId="6CBA53E8" w14:textId="77777777">
      <w:pPr>
        <w:pStyle w:val="ListParagraph"/>
        <w:numPr>
          <w:ilvl w:val="0"/>
          <w:numId w:val="12"/>
        </w:numPr>
        <w:ind w:left="1134" w:hanging="425"/>
        <w:rPr>
          <w:rFonts w:asciiTheme="minorHAnsi" w:hAnsiTheme="minorHAnsi" w:cstheme="minorHAnsi"/>
        </w:rPr>
      </w:pPr>
      <w:r w:rsidRPr="00EE5E03">
        <w:rPr>
          <w:rFonts w:asciiTheme="minorHAnsi" w:hAnsiTheme="minorHAnsi" w:cstheme="minorHAnsi"/>
        </w:rPr>
        <w:t>Arranging data protection training and advice for the people covered by this policy.</w:t>
      </w:r>
    </w:p>
    <w:p w:rsidRPr="00EE5E03" w:rsidR="0014173A" w:rsidP="00FC7D96" w:rsidRDefault="0014173A" w14:paraId="4331E590" w14:textId="77777777">
      <w:pPr>
        <w:pStyle w:val="ListParagraph"/>
        <w:numPr>
          <w:ilvl w:val="0"/>
          <w:numId w:val="12"/>
        </w:numPr>
        <w:ind w:left="1134" w:hanging="425"/>
        <w:rPr>
          <w:rFonts w:asciiTheme="minorHAnsi" w:hAnsiTheme="minorHAnsi" w:cstheme="minorHAnsi"/>
        </w:rPr>
      </w:pPr>
      <w:r w:rsidRPr="00EE5E03">
        <w:rPr>
          <w:rFonts w:asciiTheme="minorHAnsi" w:hAnsiTheme="minorHAnsi" w:cstheme="minorHAnsi"/>
        </w:rPr>
        <w:t>Handling data protection questions from staff and anyone else covered by this policy.</w:t>
      </w:r>
    </w:p>
    <w:p w:rsidRPr="00EE5E03" w:rsidR="0014173A" w:rsidP="00FC7D96" w:rsidRDefault="0014173A" w14:paraId="6C40AFEF" w14:textId="77777777">
      <w:pPr>
        <w:pStyle w:val="ListParagraph"/>
        <w:numPr>
          <w:ilvl w:val="0"/>
          <w:numId w:val="12"/>
        </w:numPr>
        <w:ind w:left="1134" w:hanging="425"/>
        <w:rPr>
          <w:rFonts w:asciiTheme="minorHAnsi" w:hAnsiTheme="minorHAnsi" w:cstheme="minorHAnsi"/>
        </w:rPr>
      </w:pPr>
      <w:r w:rsidRPr="00EE5E03">
        <w:rPr>
          <w:rFonts w:asciiTheme="minorHAnsi" w:hAnsiTheme="minorHAnsi" w:cstheme="minorHAnsi"/>
        </w:rPr>
        <w:t xml:space="preserve">Dealing with requests from individuals to see the data </w:t>
      </w:r>
      <w:r w:rsidR="00482B82">
        <w:rPr>
          <w:rFonts w:asciiTheme="minorHAnsi" w:hAnsiTheme="minorHAnsi" w:cstheme="minorHAnsi"/>
        </w:rPr>
        <w:t>Selby Educational Trust or the individual schools</w:t>
      </w:r>
      <w:r w:rsidRPr="00EE5E03">
        <w:rPr>
          <w:rFonts w:asciiTheme="minorHAnsi" w:hAnsiTheme="minorHAnsi" w:cstheme="minorHAnsi"/>
        </w:rPr>
        <w:t xml:space="preserve"> holds about them </w:t>
      </w:r>
      <w:proofErr w:type="gramStart"/>
      <w:r w:rsidRPr="00EE5E03">
        <w:rPr>
          <w:rFonts w:asciiTheme="minorHAnsi" w:hAnsiTheme="minorHAnsi" w:cstheme="minorHAnsi"/>
        </w:rPr>
        <w:t>i.e.</w:t>
      </w:r>
      <w:proofErr w:type="gramEnd"/>
      <w:r w:rsidRPr="00EE5E03">
        <w:rPr>
          <w:rFonts w:asciiTheme="minorHAnsi" w:hAnsiTheme="minorHAnsi" w:cstheme="minorHAnsi"/>
        </w:rPr>
        <w:t xml:space="preserve"> Subject Access Requests</w:t>
      </w:r>
    </w:p>
    <w:p w:rsidRPr="00EE5E03" w:rsidR="0014173A" w:rsidP="00FC7D96" w:rsidRDefault="0014173A" w14:paraId="08AA4FE0" w14:textId="77777777">
      <w:pPr>
        <w:pStyle w:val="ListParagraph"/>
        <w:numPr>
          <w:ilvl w:val="0"/>
          <w:numId w:val="12"/>
        </w:numPr>
        <w:ind w:left="1134" w:hanging="425"/>
        <w:rPr>
          <w:rFonts w:asciiTheme="minorHAnsi" w:hAnsiTheme="minorHAnsi" w:cstheme="minorHAnsi"/>
        </w:rPr>
      </w:pPr>
      <w:r w:rsidRPr="00EE5E03">
        <w:rPr>
          <w:rFonts w:asciiTheme="minorHAnsi" w:hAnsiTheme="minorHAnsi" w:cstheme="minorHAnsi"/>
        </w:rPr>
        <w:t>Checking and approving any contracts or agreements with third parties that may handle the company’s sensitive data</w:t>
      </w:r>
    </w:p>
    <w:p w:rsidRPr="00EE5E03" w:rsidR="00527994" w:rsidP="00527994" w:rsidRDefault="00527994" w14:paraId="08C6F528" w14:textId="77777777">
      <w:pPr>
        <w:ind w:left="720"/>
        <w:rPr>
          <w:rFonts w:asciiTheme="minorHAnsi" w:hAnsiTheme="minorHAnsi" w:cstheme="minorHAnsi"/>
        </w:rPr>
      </w:pPr>
    </w:p>
    <w:p w:rsidRPr="00EE5E03" w:rsidR="00720B18" w:rsidP="00A237DB" w:rsidRDefault="0014173A" w14:paraId="53B7BC86" w14:textId="524A9219">
      <w:pPr>
        <w:pStyle w:val="Heading2"/>
        <w:ind w:firstLine="709"/>
      </w:pPr>
      <w:r>
        <w:t>5.</w:t>
      </w:r>
      <w:r w:rsidR="00720B18">
        <w:t>2</w:t>
      </w:r>
      <w:r>
        <w:t xml:space="preserve"> The Network Services Manager</w:t>
      </w:r>
    </w:p>
    <w:p w:rsidRPr="00EE5E03" w:rsidR="00720B18" w:rsidP="0014173A" w:rsidRDefault="00720B18" w14:paraId="4AC834F9" w14:textId="77777777">
      <w:pPr>
        <w:ind w:left="720"/>
        <w:rPr>
          <w:rFonts w:asciiTheme="minorHAnsi" w:hAnsiTheme="minorHAnsi" w:cstheme="minorHAnsi"/>
        </w:rPr>
      </w:pPr>
    </w:p>
    <w:p w:rsidRPr="00EE5E03" w:rsidR="0014173A" w:rsidP="0014173A" w:rsidRDefault="00720B18" w14:paraId="7DA51B8E" w14:textId="77777777">
      <w:pPr>
        <w:ind w:left="720"/>
        <w:rPr>
          <w:rFonts w:asciiTheme="minorHAnsi" w:hAnsiTheme="minorHAnsi" w:cstheme="minorHAnsi"/>
        </w:rPr>
      </w:pPr>
      <w:r w:rsidRPr="00EE5E03">
        <w:rPr>
          <w:rFonts w:asciiTheme="minorHAnsi" w:hAnsiTheme="minorHAnsi" w:cstheme="minorHAnsi"/>
        </w:rPr>
        <w:t>I</w:t>
      </w:r>
      <w:r w:rsidRPr="00EE5E03" w:rsidR="0014173A">
        <w:rPr>
          <w:rFonts w:asciiTheme="minorHAnsi" w:hAnsiTheme="minorHAnsi" w:cstheme="minorHAnsi"/>
        </w:rPr>
        <w:t>s responsible for</w:t>
      </w:r>
    </w:p>
    <w:p w:rsidRPr="00EE5E03" w:rsidR="00720B18" w:rsidP="0014173A" w:rsidRDefault="00720B18" w14:paraId="421F1464" w14:textId="77777777">
      <w:pPr>
        <w:ind w:left="720"/>
        <w:rPr>
          <w:rFonts w:asciiTheme="minorHAnsi" w:hAnsiTheme="minorHAnsi" w:cstheme="minorHAnsi"/>
        </w:rPr>
      </w:pPr>
    </w:p>
    <w:p w:rsidRPr="00EE5E03" w:rsidR="0014173A" w:rsidP="00FC7D96" w:rsidRDefault="00720B18" w14:paraId="3D5E1945" w14:textId="77777777">
      <w:pPr>
        <w:pStyle w:val="ListParagraph"/>
        <w:numPr>
          <w:ilvl w:val="0"/>
          <w:numId w:val="13"/>
        </w:numPr>
        <w:ind w:left="1134" w:hanging="425"/>
        <w:rPr>
          <w:rFonts w:asciiTheme="minorHAnsi" w:hAnsiTheme="minorHAnsi" w:cstheme="minorHAnsi"/>
        </w:rPr>
      </w:pPr>
      <w:r w:rsidRPr="00EE5E03">
        <w:rPr>
          <w:rFonts w:asciiTheme="minorHAnsi" w:hAnsiTheme="minorHAnsi" w:cstheme="minorHAnsi"/>
        </w:rPr>
        <w:t>E</w:t>
      </w:r>
      <w:r w:rsidRPr="00EE5E03" w:rsidR="0014173A">
        <w:rPr>
          <w:rFonts w:asciiTheme="minorHAnsi" w:hAnsiTheme="minorHAnsi" w:cstheme="minorHAnsi"/>
        </w:rPr>
        <w:t>nsuring all systems, services and equipment used for storing data meet acceptable security standards.</w:t>
      </w:r>
    </w:p>
    <w:p w:rsidRPr="00EE5E03" w:rsidR="0014173A" w:rsidP="00FC7D96" w:rsidRDefault="0014173A" w14:paraId="5DFC36D8" w14:textId="77777777">
      <w:pPr>
        <w:pStyle w:val="ListParagraph"/>
        <w:numPr>
          <w:ilvl w:val="0"/>
          <w:numId w:val="13"/>
        </w:numPr>
        <w:ind w:left="1134" w:hanging="425"/>
        <w:rPr>
          <w:rFonts w:asciiTheme="minorHAnsi" w:hAnsiTheme="minorHAnsi" w:cstheme="minorHAnsi"/>
        </w:rPr>
      </w:pPr>
      <w:r w:rsidRPr="00EE5E03">
        <w:rPr>
          <w:rFonts w:asciiTheme="minorHAnsi" w:hAnsiTheme="minorHAnsi" w:cstheme="minorHAnsi"/>
        </w:rPr>
        <w:t>Performing regular checks and scans to ensure security hardware and software is functioning properly.</w:t>
      </w:r>
    </w:p>
    <w:p w:rsidRPr="00EE5E03" w:rsidR="0014173A" w:rsidP="00FC7D96" w:rsidRDefault="0014173A" w14:paraId="2FD0E0F3" w14:textId="77777777">
      <w:pPr>
        <w:pStyle w:val="ListParagraph"/>
        <w:numPr>
          <w:ilvl w:val="0"/>
          <w:numId w:val="13"/>
        </w:numPr>
        <w:ind w:left="1134" w:hanging="425"/>
        <w:rPr>
          <w:rFonts w:asciiTheme="minorHAnsi" w:hAnsiTheme="minorHAnsi" w:cstheme="minorHAnsi"/>
        </w:rPr>
      </w:pPr>
      <w:r w:rsidRPr="00EE5E03">
        <w:rPr>
          <w:rFonts w:asciiTheme="minorHAnsi" w:hAnsiTheme="minorHAnsi" w:cstheme="minorHAnsi"/>
        </w:rPr>
        <w:t xml:space="preserve">Evaluating any third-party </w:t>
      </w:r>
      <w:proofErr w:type="gramStart"/>
      <w:r w:rsidRPr="00EE5E03">
        <w:rPr>
          <w:rFonts w:asciiTheme="minorHAnsi" w:hAnsiTheme="minorHAnsi" w:cstheme="minorHAnsi"/>
        </w:rPr>
        <w:t>services</w:t>
      </w:r>
      <w:proofErr w:type="gramEnd"/>
      <w:r w:rsidRPr="00EE5E03">
        <w:rPr>
          <w:rFonts w:asciiTheme="minorHAnsi" w:hAnsiTheme="minorHAnsi" w:cstheme="minorHAnsi"/>
        </w:rPr>
        <w:t xml:space="preserve"> the company is considering using to store or process data. For instance, cloud computing services.</w:t>
      </w:r>
    </w:p>
    <w:p w:rsidRPr="00EE5E03" w:rsidR="00720B18" w:rsidP="00527994" w:rsidRDefault="00720B18" w14:paraId="7B529401" w14:textId="77777777">
      <w:pPr>
        <w:ind w:left="720"/>
        <w:rPr>
          <w:rFonts w:asciiTheme="minorHAnsi" w:hAnsiTheme="minorHAnsi" w:cstheme="minorHAnsi"/>
        </w:rPr>
      </w:pPr>
    </w:p>
    <w:p w:rsidRPr="00EE5E03" w:rsidR="00527994" w:rsidP="2988CED8" w:rsidRDefault="00527994" w14:paraId="2A04E061" w14:textId="393D76D7">
      <w:pPr>
        <w:pStyle w:val="Heading2"/>
        <w:ind w:firstLine="709"/>
        <w:rPr>
          <w:rFonts w:asciiTheme="minorHAnsi" w:hAnsiTheme="minorHAnsi"/>
        </w:rPr>
      </w:pPr>
      <w:r w:rsidRPr="2988CED8">
        <w:rPr>
          <w:rFonts w:asciiTheme="minorHAnsi" w:hAnsiTheme="minorHAnsi"/>
        </w:rPr>
        <w:t>5.</w:t>
      </w:r>
      <w:r w:rsidRPr="2988CED8" w:rsidR="00720B18">
        <w:rPr>
          <w:rFonts w:asciiTheme="minorHAnsi" w:hAnsiTheme="minorHAnsi"/>
        </w:rPr>
        <w:t>3</w:t>
      </w:r>
      <w:r w:rsidRPr="2988CED8">
        <w:rPr>
          <w:rFonts w:asciiTheme="minorHAnsi" w:hAnsiTheme="minorHAnsi"/>
        </w:rPr>
        <w:t xml:space="preserve"> Staff Responsibilities</w:t>
      </w:r>
    </w:p>
    <w:p w:rsidRPr="00EE5E03" w:rsidR="00527994" w:rsidP="00527994" w:rsidRDefault="00527994" w14:paraId="1820A003" w14:textId="77777777">
      <w:pPr>
        <w:ind w:left="720"/>
        <w:rPr>
          <w:rFonts w:asciiTheme="minorHAnsi" w:hAnsiTheme="minorHAnsi" w:cstheme="minorHAnsi"/>
        </w:rPr>
      </w:pPr>
    </w:p>
    <w:p w:rsidRPr="00EE5E03" w:rsidR="00527994" w:rsidP="00527994" w:rsidRDefault="00527994" w14:paraId="36A76476" w14:textId="77777777">
      <w:pPr>
        <w:ind w:left="720"/>
        <w:rPr>
          <w:rFonts w:asciiTheme="minorHAnsi" w:hAnsiTheme="minorHAnsi" w:cstheme="minorHAnsi"/>
        </w:rPr>
      </w:pPr>
      <w:r w:rsidRPr="00EE5E03">
        <w:rPr>
          <w:rFonts w:asciiTheme="minorHAnsi" w:hAnsiTheme="minorHAnsi" w:cstheme="minorHAnsi"/>
        </w:rPr>
        <w:t xml:space="preserve">This policy does not form part of the formal contract of employment, but it is a condition of employment that employees will abide by the rules and policies made by the </w:t>
      </w:r>
      <w:r w:rsidR="00482B82">
        <w:rPr>
          <w:rFonts w:asciiTheme="minorHAnsi" w:hAnsiTheme="minorHAnsi" w:cstheme="minorHAnsi"/>
        </w:rPr>
        <w:t>trust</w:t>
      </w:r>
      <w:r w:rsidRPr="00EE5E03">
        <w:rPr>
          <w:rFonts w:asciiTheme="minorHAnsi" w:hAnsiTheme="minorHAnsi" w:cstheme="minorHAnsi"/>
        </w:rPr>
        <w:t>.  Any failures to follow the policy can therefore result in disciplinary proceedings.</w:t>
      </w:r>
    </w:p>
    <w:p w:rsidRPr="00EE5E03" w:rsidR="00527994" w:rsidP="00527994" w:rsidRDefault="00527994" w14:paraId="4EC5E6BF" w14:textId="77777777">
      <w:pPr>
        <w:ind w:left="720"/>
        <w:rPr>
          <w:rFonts w:asciiTheme="minorHAnsi" w:hAnsiTheme="minorHAnsi" w:cstheme="minorHAnsi"/>
        </w:rPr>
      </w:pPr>
    </w:p>
    <w:p w:rsidRPr="00EE5E03" w:rsidR="00527994" w:rsidP="00527994" w:rsidRDefault="00527994" w14:paraId="19320C19" w14:textId="77777777">
      <w:pPr>
        <w:ind w:left="720"/>
        <w:rPr>
          <w:rFonts w:asciiTheme="minorHAnsi" w:hAnsiTheme="minorHAnsi" w:cstheme="minorHAnsi"/>
        </w:rPr>
      </w:pPr>
      <w:r w:rsidRPr="00EE5E03">
        <w:rPr>
          <w:rFonts w:asciiTheme="minorHAnsi" w:hAnsiTheme="minorHAnsi" w:cstheme="minorHAnsi"/>
        </w:rPr>
        <w:t xml:space="preserve">Regarding the processing of personal data by the </w:t>
      </w:r>
      <w:r w:rsidR="00482B82">
        <w:rPr>
          <w:rFonts w:asciiTheme="minorHAnsi" w:hAnsiTheme="minorHAnsi" w:cstheme="minorHAnsi"/>
        </w:rPr>
        <w:t>trust/trust schools</w:t>
      </w:r>
      <w:r w:rsidRPr="00EE5E03">
        <w:rPr>
          <w:rFonts w:asciiTheme="minorHAnsi" w:hAnsiTheme="minorHAnsi" w:cstheme="minorHAnsi"/>
        </w:rPr>
        <w:t xml:space="preserve">, staff should ensure that any data, which it is proposed to process, are covered by the </w:t>
      </w:r>
      <w:r w:rsidR="00482B82">
        <w:rPr>
          <w:rFonts w:asciiTheme="minorHAnsi" w:hAnsiTheme="minorHAnsi" w:cstheme="minorHAnsi"/>
        </w:rPr>
        <w:t>trust</w:t>
      </w:r>
      <w:r w:rsidRPr="00EE5E03">
        <w:rPr>
          <w:rFonts w:asciiTheme="minorHAnsi" w:hAnsiTheme="minorHAnsi" w:cstheme="minorHAnsi"/>
        </w:rPr>
        <w:t xml:space="preserve">’s notification under the GDPR 2018.  The processing of personal data that have not been ‘notified’ is a criminal offence.   </w:t>
      </w:r>
    </w:p>
    <w:p w:rsidRPr="00EE5E03" w:rsidR="00527994" w:rsidP="00527994" w:rsidRDefault="00527994" w14:paraId="3006E556" w14:textId="77777777">
      <w:pPr>
        <w:ind w:left="720"/>
        <w:rPr>
          <w:rFonts w:asciiTheme="minorHAnsi" w:hAnsiTheme="minorHAnsi" w:cstheme="minorHAnsi"/>
        </w:rPr>
      </w:pPr>
    </w:p>
    <w:p w:rsidRPr="00EE5E03" w:rsidR="00527994" w:rsidP="00527994" w:rsidRDefault="00527994" w14:paraId="1398EE4F" w14:textId="77777777">
      <w:pPr>
        <w:ind w:left="720"/>
        <w:rPr>
          <w:rFonts w:asciiTheme="minorHAnsi" w:hAnsiTheme="minorHAnsi" w:cstheme="minorHAnsi"/>
        </w:rPr>
      </w:pPr>
      <w:r w:rsidRPr="00EE5E03">
        <w:rPr>
          <w:rFonts w:asciiTheme="minorHAnsi" w:hAnsiTheme="minorHAnsi" w:cstheme="minorHAnsi"/>
        </w:rPr>
        <w:t>All staff are responsible for checking that any information they provide to the</w:t>
      </w:r>
      <w:r w:rsidR="00482B82">
        <w:rPr>
          <w:rFonts w:asciiTheme="minorHAnsi" w:hAnsiTheme="minorHAnsi" w:cstheme="minorHAnsi"/>
        </w:rPr>
        <w:t xml:space="preserve"> trust </w:t>
      </w:r>
      <w:r w:rsidRPr="00EE5E03">
        <w:rPr>
          <w:rFonts w:asciiTheme="minorHAnsi" w:hAnsiTheme="minorHAnsi" w:cstheme="minorHAnsi"/>
        </w:rPr>
        <w:t>in connection with their employment is accurate and up to date and that any changes at a later date are notified.</w:t>
      </w:r>
    </w:p>
    <w:p w:rsidRPr="00EE5E03" w:rsidR="00527994" w:rsidP="00527994" w:rsidRDefault="00527994" w14:paraId="6CFB0CE9" w14:textId="77777777">
      <w:pPr>
        <w:ind w:left="720"/>
        <w:rPr>
          <w:rFonts w:asciiTheme="minorHAnsi" w:hAnsiTheme="minorHAnsi" w:cstheme="minorHAnsi"/>
        </w:rPr>
      </w:pPr>
    </w:p>
    <w:p w:rsidRPr="00EE5E03" w:rsidR="00527994" w:rsidP="00527994" w:rsidRDefault="00527994" w14:paraId="762B3A08" w14:textId="77777777">
      <w:pPr>
        <w:ind w:left="720"/>
        <w:rPr>
          <w:rFonts w:asciiTheme="minorHAnsi" w:hAnsiTheme="minorHAnsi" w:cstheme="minorHAnsi"/>
        </w:rPr>
      </w:pPr>
      <w:r w:rsidRPr="00EE5E03">
        <w:rPr>
          <w:rFonts w:asciiTheme="minorHAnsi" w:hAnsiTheme="minorHAnsi" w:cstheme="minorHAnsi"/>
        </w:rPr>
        <w:t>All staff are responsible for checking the accuracy of information held and keeping this information up to date.</w:t>
      </w:r>
    </w:p>
    <w:p w:rsidRPr="00EE5E03" w:rsidR="00527994" w:rsidP="00527994" w:rsidRDefault="00527994" w14:paraId="735E3A9E" w14:textId="77777777">
      <w:pPr>
        <w:ind w:left="720"/>
        <w:rPr>
          <w:rFonts w:asciiTheme="minorHAnsi" w:hAnsiTheme="minorHAnsi" w:cstheme="minorHAnsi"/>
        </w:rPr>
      </w:pPr>
    </w:p>
    <w:p w:rsidRPr="00EE5E03" w:rsidR="00527994" w:rsidP="00527994" w:rsidRDefault="00527994" w14:paraId="00FBA707" w14:textId="77777777">
      <w:pPr>
        <w:ind w:left="720"/>
        <w:rPr>
          <w:rFonts w:asciiTheme="minorHAnsi" w:hAnsiTheme="minorHAnsi" w:cstheme="minorHAnsi"/>
        </w:rPr>
      </w:pPr>
      <w:r w:rsidRPr="00EE5E03">
        <w:rPr>
          <w:rFonts w:asciiTheme="minorHAnsi" w:hAnsiTheme="minorHAnsi" w:cstheme="minorHAnsi"/>
        </w:rPr>
        <w:t>Any member of staff, who considers that the policy has not been followed in respect of personal data about themselves, should raise the matter with the designated data controller initially.  If the matter is not resolved it should be raised as a formal grievance.</w:t>
      </w:r>
    </w:p>
    <w:p w:rsidRPr="00EE5E03" w:rsidR="00527994" w:rsidP="00527994" w:rsidRDefault="00527994" w14:paraId="5143731C" w14:textId="77777777">
      <w:pPr>
        <w:ind w:left="720"/>
        <w:rPr>
          <w:rFonts w:asciiTheme="minorHAnsi" w:hAnsiTheme="minorHAnsi" w:cstheme="minorHAnsi"/>
        </w:rPr>
      </w:pPr>
    </w:p>
    <w:p w:rsidRPr="00EE5E03" w:rsidR="00527994" w:rsidP="00527994" w:rsidRDefault="00527994" w14:paraId="23A3E286" w14:textId="77777777">
      <w:pPr>
        <w:ind w:left="720"/>
        <w:rPr>
          <w:rFonts w:asciiTheme="minorHAnsi" w:hAnsiTheme="minorHAnsi" w:cstheme="minorHAnsi"/>
        </w:rPr>
      </w:pPr>
      <w:r w:rsidRPr="00EE5E03">
        <w:rPr>
          <w:rFonts w:asciiTheme="minorHAnsi" w:hAnsiTheme="minorHAnsi" w:cstheme="minorHAnsi"/>
        </w:rPr>
        <w:t>Staff are responsible for ensuring that any person from whom personal data are obtained are not deceived or mislead as to the purpose for which such data are held, used or disclosed.  Staff must ensure that an indication of the purpose[s] should appear on any form used to collect data, and where necessary, an explanation as to why the data are being collected.  No unfair pressure should be used to obtain any personal data.</w:t>
      </w:r>
    </w:p>
    <w:p w:rsidRPr="00EE5E03" w:rsidR="00527994" w:rsidP="00527994" w:rsidRDefault="00527994" w14:paraId="6135FC74" w14:textId="77777777">
      <w:pPr>
        <w:ind w:left="720"/>
        <w:rPr>
          <w:rFonts w:asciiTheme="minorHAnsi" w:hAnsiTheme="minorHAnsi" w:cstheme="minorHAnsi"/>
        </w:rPr>
      </w:pPr>
    </w:p>
    <w:p w:rsidRPr="00EE5E03" w:rsidR="00527994" w:rsidP="00527994" w:rsidRDefault="00527994" w14:paraId="6F22DCCF" w14:textId="77777777">
      <w:pPr>
        <w:ind w:left="720"/>
        <w:rPr>
          <w:rFonts w:asciiTheme="minorHAnsi" w:hAnsiTheme="minorHAnsi" w:cstheme="minorHAnsi"/>
        </w:rPr>
      </w:pPr>
    </w:p>
    <w:p w:rsidRPr="00EE5E03" w:rsidR="00527994" w:rsidP="2988CED8" w:rsidRDefault="00527994" w14:paraId="277DD5E8" w14:textId="07A2934B">
      <w:pPr>
        <w:pStyle w:val="Heading2"/>
        <w:ind w:firstLine="720"/>
        <w:rPr>
          <w:rFonts w:asciiTheme="minorHAnsi" w:hAnsiTheme="minorHAnsi"/>
        </w:rPr>
      </w:pPr>
      <w:r w:rsidRPr="2988CED8">
        <w:rPr>
          <w:rFonts w:asciiTheme="minorHAnsi" w:hAnsiTheme="minorHAnsi"/>
        </w:rPr>
        <w:t>5.</w:t>
      </w:r>
      <w:r w:rsidRPr="2988CED8" w:rsidR="00720B18">
        <w:rPr>
          <w:rFonts w:asciiTheme="minorHAnsi" w:hAnsiTheme="minorHAnsi"/>
        </w:rPr>
        <w:t>4</w:t>
      </w:r>
      <w:r w:rsidRPr="2988CED8">
        <w:rPr>
          <w:rFonts w:asciiTheme="minorHAnsi" w:hAnsiTheme="minorHAnsi"/>
        </w:rPr>
        <w:t xml:space="preserve"> </w:t>
      </w:r>
      <w:r w:rsidRPr="2988CED8" w:rsidR="00482B82">
        <w:rPr>
          <w:rFonts w:asciiTheme="minorHAnsi" w:hAnsiTheme="minorHAnsi"/>
        </w:rPr>
        <w:t>Parent</w:t>
      </w:r>
      <w:r w:rsidRPr="2988CED8">
        <w:rPr>
          <w:rFonts w:asciiTheme="minorHAnsi" w:hAnsiTheme="minorHAnsi"/>
        </w:rPr>
        <w:t xml:space="preserve"> Responsibilities</w:t>
      </w:r>
    </w:p>
    <w:p w:rsidRPr="00EE5E03" w:rsidR="00527994" w:rsidP="00527994" w:rsidRDefault="00527994" w14:paraId="2183DD8E" w14:textId="77777777">
      <w:pPr>
        <w:ind w:left="720"/>
        <w:rPr>
          <w:rFonts w:asciiTheme="minorHAnsi" w:hAnsiTheme="minorHAnsi" w:cstheme="minorHAnsi"/>
        </w:rPr>
      </w:pPr>
    </w:p>
    <w:p w:rsidRPr="00EE5E03" w:rsidR="00527994" w:rsidP="00527994" w:rsidRDefault="00482B82" w14:paraId="5AD753DF" w14:textId="77777777">
      <w:pPr>
        <w:ind w:left="720"/>
        <w:rPr>
          <w:rFonts w:asciiTheme="minorHAnsi" w:hAnsiTheme="minorHAnsi" w:cstheme="minorHAnsi"/>
        </w:rPr>
      </w:pPr>
      <w:r>
        <w:rPr>
          <w:rFonts w:asciiTheme="minorHAnsi" w:hAnsiTheme="minorHAnsi" w:cstheme="minorHAnsi"/>
        </w:rPr>
        <w:t>Parent</w:t>
      </w:r>
      <w:r w:rsidRPr="00EE5E03" w:rsidR="00527994">
        <w:rPr>
          <w:rFonts w:asciiTheme="minorHAnsi" w:hAnsiTheme="minorHAnsi" w:cstheme="minorHAnsi"/>
        </w:rPr>
        <w:t xml:space="preserve">s must ensure that all personal data provided to the </w:t>
      </w:r>
      <w:r>
        <w:rPr>
          <w:rFonts w:asciiTheme="minorHAnsi" w:hAnsiTheme="minorHAnsi" w:cstheme="minorHAnsi"/>
        </w:rPr>
        <w:t>trust/trust schools is</w:t>
      </w:r>
      <w:r w:rsidRPr="00EE5E03" w:rsidR="00527994">
        <w:rPr>
          <w:rFonts w:asciiTheme="minorHAnsi" w:hAnsiTheme="minorHAnsi" w:cstheme="minorHAnsi"/>
        </w:rPr>
        <w:t xml:space="preserve"> accurate and up to date.  They must ensure that changes of address etc. are notified to the appropriate person.  </w:t>
      </w:r>
    </w:p>
    <w:p w:rsidRPr="00EE5E03" w:rsidR="00A15C74" w:rsidP="00527994" w:rsidRDefault="00A15C74" w14:paraId="11B97033" w14:textId="77777777">
      <w:pPr>
        <w:ind w:left="720"/>
        <w:rPr>
          <w:rFonts w:asciiTheme="minorHAnsi" w:hAnsiTheme="minorHAnsi" w:cstheme="minorHAnsi"/>
        </w:rPr>
      </w:pPr>
    </w:p>
    <w:p w:rsidRPr="00EE5E03" w:rsidR="00A15C74" w:rsidP="0066736F" w:rsidRDefault="00A15C74" w14:paraId="1212145F" w14:textId="711D960B">
      <w:pPr>
        <w:pStyle w:val="Heading1"/>
      </w:pPr>
      <w:r>
        <w:t>6.</w:t>
      </w:r>
      <w:r>
        <w:tab/>
      </w:r>
      <w:r>
        <w:t>Data Security</w:t>
      </w:r>
    </w:p>
    <w:p w:rsidRPr="00EE5E03" w:rsidR="00A15C74" w:rsidP="00A15C74" w:rsidRDefault="00A15C74" w14:paraId="5AA42AB2" w14:textId="77777777">
      <w:pPr>
        <w:rPr>
          <w:rFonts w:asciiTheme="minorHAnsi" w:hAnsiTheme="minorHAnsi" w:cstheme="minorHAnsi"/>
        </w:rPr>
      </w:pPr>
    </w:p>
    <w:p w:rsidRPr="00EE5E03" w:rsidR="00A15C74" w:rsidP="008D682B" w:rsidRDefault="00A15C74" w14:paraId="6706D29E" w14:textId="77777777">
      <w:pPr>
        <w:ind w:left="720"/>
        <w:rPr>
          <w:rFonts w:asciiTheme="minorHAnsi" w:hAnsiTheme="minorHAnsi" w:cstheme="minorHAnsi"/>
        </w:rPr>
      </w:pPr>
      <w:r w:rsidRPr="00EE5E03">
        <w:rPr>
          <w:rFonts w:asciiTheme="minorHAnsi" w:hAnsiTheme="minorHAnsi" w:cstheme="minorHAnsi"/>
        </w:rPr>
        <w:t xml:space="preserve">All staff should observe strict control of all databases of information [computerised or manual] on living individuals, whether they be staff, </w:t>
      </w:r>
      <w:r w:rsidR="00741741">
        <w:rPr>
          <w:rFonts w:asciiTheme="minorHAnsi" w:hAnsiTheme="minorHAnsi" w:cstheme="minorHAnsi"/>
        </w:rPr>
        <w:t>pupil</w:t>
      </w:r>
      <w:r w:rsidRPr="00EE5E03">
        <w:rPr>
          <w:rFonts w:asciiTheme="minorHAnsi" w:hAnsiTheme="minorHAnsi" w:cstheme="minorHAnsi"/>
        </w:rPr>
        <w:t>s, members of the public, suppli</w:t>
      </w:r>
      <w:r w:rsidR="00482B82">
        <w:rPr>
          <w:rFonts w:asciiTheme="minorHAnsi" w:hAnsiTheme="minorHAnsi" w:cstheme="minorHAnsi"/>
        </w:rPr>
        <w:t>ers, customers etc.  The trust/trust schools</w:t>
      </w:r>
      <w:r w:rsidRPr="00EE5E03">
        <w:rPr>
          <w:rFonts w:asciiTheme="minorHAnsi" w:hAnsiTheme="minorHAnsi" w:cstheme="minorHAnsi"/>
        </w:rPr>
        <w:t xml:space="preserve"> must ‘notify’ all relevant filing systems and databases or it could face legal action.</w:t>
      </w:r>
    </w:p>
    <w:p w:rsidRPr="00EE5E03" w:rsidR="00A15C74" w:rsidP="00A15C74" w:rsidRDefault="00A15C74" w14:paraId="0BCADD14" w14:textId="77777777">
      <w:pPr>
        <w:rPr>
          <w:rFonts w:asciiTheme="minorHAnsi" w:hAnsiTheme="minorHAnsi" w:cstheme="minorHAnsi"/>
        </w:rPr>
      </w:pPr>
    </w:p>
    <w:p w:rsidRPr="00EE5E03" w:rsidR="00A15C74" w:rsidP="008D682B" w:rsidRDefault="00A15C74" w14:paraId="00900E67" w14:textId="77777777">
      <w:pPr>
        <w:ind w:left="720"/>
        <w:rPr>
          <w:rFonts w:asciiTheme="minorHAnsi" w:hAnsiTheme="minorHAnsi" w:cstheme="minorHAnsi"/>
        </w:rPr>
      </w:pPr>
      <w:r w:rsidRPr="00EE5E03">
        <w:rPr>
          <w:rFonts w:asciiTheme="minorHAnsi" w:hAnsiTheme="minorHAnsi" w:cstheme="minorHAnsi"/>
        </w:rPr>
        <w:t xml:space="preserve">Failure of any member of staff to inform </w:t>
      </w:r>
      <w:r w:rsidR="00482B82">
        <w:rPr>
          <w:rFonts w:asciiTheme="minorHAnsi" w:hAnsiTheme="minorHAnsi" w:cstheme="minorHAnsi"/>
        </w:rPr>
        <w:t>trust</w:t>
      </w:r>
      <w:r w:rsidRPr="00EE5E03">
        <w:rPr>
          <w:rFonts w:asciiTheme="minorHAnsi" w:hAnsiTheme="minorHAnsi" w:cstheme="minorHAnsi"/>
        </w:rPr>
        <w:t xml:space="preserve"> management of the existence of a database or manual filing system could result in disciplinary action.</w:t>
      </w:r>
    </w:p>
    <w:p w:rsidRPr="00EE5E03" w:rsidR="00A15C74" w:rsidP="00A15C74" w:rsidRDefault="00A15C74" w14:paraId="3185397F" w14:textId="77777777">
      <w:pPr>
        <w:rPr>
          <w:rFonts w:asciiTheme="minorHAnsi" w:hAnsiTheme="minorHAnsi" w:cstheme="minorHAnsi"/>
        </w:rPr>
      </w:pPr>
    </w:p>
    <w:p w:rsidR="00A15C74" w:rsidP="008D682B" w:rsidRDefault="00A15C74" w14:paraId="5EFB79D4" w14:textId="77777777">
      <w:pPr>
        <w:ind w:left="720"/>
        <w:rPr>
          <w:rFonts w:asciiTheme="minorHAnsi" w:hAnsiTheme="minorHAnsi" w:cstheme="minorHAnsi"/>
        </w:rPr>
      </w:pPr>
      <w:r w:rsidRPr="00EE5E03">
        <w:rPr>
          <w:rFonts w:asciiTheme="minorHAnsi" w:hAnsiTheme="minorHAnsi" w:cstheme="minorHAnsi"/>
        </w:rPr>
        <w:t xml:space="preserve">The holding of a </w:t>
      </w:r>
      <w:r w:rsidR="00482B82">
        <w:rPr>
          <w:rFonts w:asciiTheme="minorHAnsi" w:hAnsiTheme="minorHAnsi" w:cstheme="minorHAnsi"/>
        </w:rPr>
        <w:t>trust</w:t>
      </w:r>
      <w:r w:rsidRPr="00EE5E03">
        <w:rPr>
          <w:rFonts w:asciiTheme="minorHAnsi" w:hAnsiTheme="minorHAnsi" w:cstheme="minorHAnsi"/>
        </w:rPr>
        <w:t xml:space="preserve">-related database outside the </w:t>
      </w:r>
      <w:r w:rsidR="00482B82">
        <w:rPr>
          <w:rFonts w:asciiTheme="minorHAnsi" w:hAnsiTheme="minorHAnsi" w:cstheme="minorHAnsi"/>
        </w:rPr>
        <w:t>trust</w:t>
      </w:r>
      <w:r w:rsidRPr="00EE5E03">
        <w:rPr>
          <w:rFonts w:asciiTheme="minorHAnsi" w:hAnsiTheme="minorHAnsi" w:cstheme="minorHAnsi"/>
        </w:rPr>
        <w:t xml:space="preserve"> also falls within these restrictions.  The removal of </w:t>
      </w:r>
      <w:r w:rsidR="00482B82">
        <w:rPr>
          <w:rFonts w:asciiTheme="minorHAnsi" w:hAnsiTheme="minorHAnsi" w:cstheme="minorHAnsi"/>
        </w:rPr>
        <w:t>trust-r</w:t>
      </w:r>
      <w:r w:rsidRPr="00EE5E03">
        <w:rPr>
          <w:rFonts w:asciiTheme="minorHAnsi" w:hAnsiTheme="minorHAnsi" w:cstheme="minorHAnsi"/>
        </w:rPr>
        <w:t xml:space="preserve">elated personal data on a computer to off-site locations or the holding of </w:t>
      </w:r>
      <w:r w:rsidR="00482B82">
        <w:rPr>
          <w:rFonts w:asciiTheme="minorHAnsi" w:hAnsiTheme="minorHAnsi" w:cstheme="minorHAnsi"/>
        </w:rPr>
        <w:t>trust</w:t>
      </w:r>
      <w:r w:rsidRPr="00EE5E03">
        <w:rPr>
          <w:rFonts w:asciiTheme="minorHAnsi" w:hAnsiTheme="minorHAnsi" w:cstheme="minorHAnsi"/>
        </w:rPr>
        <w:t xml:space="preserve">-related personal data on a computer outside </w:t>
      </w:r>
      <w:r w:rsidR="00482B82">
        <w:rPr>
          <w:rFonts w:asciiTheme="minorHAnsi" w:hAnsiTheme="minorHAnsi" w:cstheme="minorHAnsi"/>
        </w:rPr>
        <w:t>the trust</w:t>
      </w:r>
      <w:r w:rsidRPr="00EE5E03">
        <w:rPr>
          <w:rFonts w:asciiTheme="minorHAnsi" w:hAnsiTheme="minorHAnsi" w:cstheme="minorHAnsi"/>
        </w:rPr>
        <w:t xml:space="preserve"> will only be permitted in strictly controlled circumstances.  It is not permitted to hold any </w:t>
      </w:r>
      <w:r w:rsidR="00482B82">
        <w:rPr>
          <w:rFonts w:asciiTheme="minorHAnsi" w:hAnsiTheme="minorHAnsi" w:cstheme="minorHAnsi"/>
        </w:rPr>
        <w:t>trust</w:t>
      </w:r>
      <w:r w:rsidRPr="00EE5E03">
        <w:rPr>
          <w:rFonts w:asciiTheme="minorHAnsi" w:hAnsiTheme="minorHAnsi" w:cstheme="minorHAnsi"/>
        </w:rPr>
        <w:t xml:space="preserve">-related data off-site on a computer or other “relevant filing system” without prior approval from </w:t>
      </w:r>
      <w:r w:rsidR="00482B82">
        <w:rPr>
          <w:rFonts w:asciiTheme="minorHAnsi" w:hAnsiTheme="minorHAnsi" w:cstheme="minorHAnsi"/>
        </w:rPr>
        <w:t xml:space="preserve">trust </w:t>
      </w:r>
      <w:r w:rsidRPr="00EE5E03">
        <w:rPr>
          <w:rFonts w:asciiTheme="minorHAnsi" w:hAnsiTheme="minorHAnsi" w:cstheme="minorHAnsi"/>
        </w:rPr>
        <w:t>management.</w:t>
      </w:r>
    </w:p>
    <w:p w:rsidR="00A237DB" w:rsidP="008D682B" w:rsidRDefault="00A237DB" w14:paraId="707DA44C" w14:textId="77777777">
      <w:pPr>
        <w:ind w:left="720"/>
        <w:rPr>
          <w:rFonts w:asciiTheme="minorHAnsi" w:hAnsiTheme="minorHAnsi" w:cstheme="minorHAnsi"/>
        </w:rPr>
      </w:pPr>
    </w:p>
    <w:p w:rsidRPr="00EE5E03" w:rsidR="00A237DB" w:rsidP="008D682B" w:rsidRDefault="00A237DB" w14:paraId="1F14FDE2" w14:textId="77777777">
      <w:pPr>
        <w:ind w:left="720"/>
        <w:rPr>
          <w:rFonts w:asciiTheme="minorHAnsi" w:hAnsiTheme="minorHAnsi" w:cstheme="minorHAnsi"/>
        </w:rPr>
      </w:pPr>
      <w:r w:rsidRPr="00A237DB">
        <w:rPr>
          <w:rFonts w:asciiTheme="minorHAnsi" w:hAnsiTheme="minorHAnsi" w:cstheme="minorHAnsi"/>
        </w:rPr>
        <w:t>Appropriate technical and organisational measures shall be taken against unauthorised or unlawful processing of personal data and against accidental loss or destruction of, or damage to, personal data.</w:t>
      </w:r>
    </w:p>
    <w:p w:rsidRPr="00EE5E03" w:rsidR="00A15C74" w:rsidP="00A15C74" w:rsidRDefault="00A15C74" w14:paraId="035C8DC3" w14:textId="77777777">
      <w:pPr>
        <w:rPr>
          <w:rFonts w:asciiTheme="minorHAnsi" w:hAnsiTheme="minorHAnsi" w:cstheme="minorHAnsi"/>
        </w:rPr>
      </w:pPr>
    </w:p>
    <w:p w:rsidRPr="00EE5E03" w:rsidR="00A15C74" w:rsidP="00A15C74" w:rsidRDefault="00A15C74" w14:paraId="10B73055" w14:textId="77777777">
      <w:pPr>
        <w:rPr>
          <w:rFonts w:asciiTheme="minorHAnsi" w:hAnsiTheme="minorHAnsi" w:cstheme="minorHAnsi"/>
        </w:rPr>
      </w:pPr>
      <w:r w:rsidRPr="00EE5E03">
        <w:rPr>
          <w:rFonts w:asciiTheme="minorHAnsi" w:hAnsiTheme="minorHAnsi" w:cstheme="minorHAnsi"/>
        </w:rPr>
        <w:tab/>
      </w:r>
      <w:r w:rsidRPr="00EE5E03">
        <w:rPr>
          <w:rFonts w:asciiTheme="minorHAnsi" w:hAnsiTheme="minorHAnsi" w:cstheme="minorHAnsi"/>
        </w:rPr>
        <w:t xml:space="preserve">Great care must be taken not to disclose personal data either intentionally or accidentally. </w:t>
      </w:r>
    </w:p>
    <w:p w:rsidRPr="00EE5E03" w:rsidR="00A15C74" w:rsidP="00A15C74" w:rsidRDefault="00A15C74" w14:paraId="5EC5F316" w14:textId="77777777">
      <w:pPr>
        <w:rPr>
          <w:rFonts w:asciiTheme="minorHAnsi" w:hAnsiTheme="minorHAnsi" w:cstheme="minorHAnsi"/>
        </w:rPr>
      </w:pPr>
    </w:p>
    <w:p w:rsidRPr="00EE5E03" w:rsidR="00A15C74" w:rsidP="00A15C74" w:rsidRDefault="00A15C74" w14:paraId="6B0B7466" w14:textId="77777777">
      <w:pPr>
        <w:rPr>
          <w:rFonts w:asciiTheme="minorHAnsi" w:hAnsiTheme="minorHAnsi" w:cstheme="minorHAnsi"/>
        </w:rPr>
      </w:pPr>
      <w:r w:rsidRPr="00EE5E03">
        <w:rPr>
          <w:rFonts w:asciiTheme="minorHAnsi" w:hAnsiTheme="minorHAnsi" w:cstheme="minorHAnsi"/>
        </w:rPr>
        <w:tab/>
      </w:r>
      <w:r w:rsidRPr="00EE5E03">
        <w:rPr>
          <w:rFonts w:asciiTheme="minorHAnsi" w:hAnsiTheme="minorHAnsi" w:cstheme="minorHAnsi"/>
        </w:rPr>
        <w:t>This can be helped by:</w:t>
      </w:r>
    </w:p>
    <w:p w:rsidRPr="00EE5E03" w:rsidR="00A15C74" w:rsidP="00A15C74" w:rsidRDefault="00A15C74" w14:paraId="317D4BFD" w14:textId="77777777">
      <w:pPr>
        <w:rPr>
          <w:rFonts w:asciiTheme="minorHAnsi" w:hAnsiTheme="minorHAnsi" w:cstheme="minorHAnsi"/>
        </w:rPr>
      </w:pPr>
    </w:p>
    <w:p w:rsidRPr="00EE5E03" w:rsidR="00A15C74" w:rsidP="00FC7D96" w:rsidRDefault="00A15C74" w14:paraId="2ED90825"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Only allowing authorised access to computers [</w:t>
      </w:r>
      <w:proofErr w:type="gramStart"/>
      <w:r w:rsidRPr="00EE5E03">
        <w:rPr>
          <w:rFonts w:asciiTheme="minorHAnsi" w:hAnsiTheme="minorHAnsi" w:cstheme="minorHAnsi"/>
        </w:rPr>
        <w:t>i.e.</w:t>
      </w:r>
      <w:proofErr w:type="gramEnd"/>
      <w:r w:rsidRPr="00EE5E03">
        <w:rPr>
          <w:rFonts w:asciiTheme="minorHAnsi" w:hAnsiTheme="minorHAnsi" w:cstheme="minorHAnsi"/>
        </w:rPr>
        <w:t xml:space="preserve"> by not disclosing passwords]</w:t>
      </w:r>
    </w:p>
    <w:p w:rsidRPr="00EE5E03" w:rsidR="00A15C74" w:rsidP="00FC7D96" w:rsidRDefault="00720B18" w14:paraId="571A481C"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 xml:space="preserve">Logging off or </w:t>
      </w:r>
      <w:proofErr w:type="gramStart"/>
      <w:r w:rsidRPr="00EE5E03">
        <w:rPr>
          <w:rFonts w:asciiTheme="minorHAnsi" w:hAnsiTheme="minorHAnsi" w:cstheme="minorHAnsi"/>
        </w:rPr>
        <w:t xml:space="preserve">locking </w:t>
      </w:r>
      <w:r w:rsidRPr="00EE5E03" w:rsidR="00A15C74">
        <w:rPr>
          <w:rFonts w:asciiTheme="minorHAnsi" w:hAnsiTheme="minorHAnsi" w:cstheme="minorHAnsi"/>
        </w:rPr>
        <w:t xml:space="preserve"> computer</w:t>
      </w:r>
      <w:proofErr w:type="gramEnd"/>
      <w:r w:rsidRPr="00EE5E03" w:rsidR="00A15C74">
        <w:rPr>
          <w:rFonts w:asciiTheme="minorHAnsi" w:hAnsiTheme="minorHAnsi" w:cstheme="minorHAnsi"/>
        </w:rPr>
        <w:t xml:space="preserve"> systems when </w:t>
      </w:r>
      <w:r w:rsidRPr="00EE5E03">
        <w:rPr>
          <w:rFonts w:asciiTheme="minorHAnsi" w:hAnsiTheme="minorHAnsi" w:cstheme="minorHAnsi"/>
        </w:rPr>
        <w:t>left unattended</w:t>
      </w:r>
    </w:p>
    <w:p w:rsidRPr="00EE5E03" w:rsidR="00A15C74" w:rsidP="00FC7D96" w:rsidRDefault="00A15C74" w14:paraId="264D3DC1"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Keeping doors to rooms containing manual filing systems or computerised databases locked, when not in use</w:t>
      </w:r>
    </w:p>
    <w:p w:rsidRPr="00EE5E03" w:rsidR="00A15C74" w:rsidP="00FC7D96" w:rsidRDefault="00A15C74" w14:paraId="7C46D7F2"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Preventing unauthorised information being obtained from computer screens</w:t>
      </w:r>
    </w:p>
    <w:p w:rsidRPr="00EE5E03" w:rsidR="00A15C74" w:rsidP="00FC7D96" w:rsidRDefault="00A15C74" w14:paraId="44D76004"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Not disclosing personal information over the telephone without following established procedures</w:t>
      </w:r>
    </w:p>
    <w:p w:rsidRPr="00EE5E03" w:rsidR="00720B18" w:rsidP="00FC7D96" w:rsidRDefault="00A15C74" w14:paraId="158B5219"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Only disclosing personal information to which an individual is entitled after first verifying the true identity of the person requesting the information</w:t>
      </w:r>
    </w:p>
    <w:p w:rsidRPr="00EE5E03" w:rsidR="00720B18" w:rsidP="00FC7D96" w:rsidRDefault="00720B18" w14:paraId="1CD937FD"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Data must be encrypted before being transferred electronically. The Network Services team can explain how to send data to authorised external contacts.</w:t>
      </w:r>
    </w:p>
    <w:p w:rsidRPr="00EE5E03" w:rsidR="00720B18" w:rsidP="00FC7D96" w:rsidRDefault="00720B18" w14:paraId="5445B382"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Staff should not save copies of personal data to their own computers. Always access and update the central copy of any data.</w:t>
      </w:r>
    </w:p>
    <w:p w:rsidRPr="00EE5E03" w:rsidR="00A15C74" w:rsidP="00FC7D96" w:rsidRDefault="00A15C74" w14:paraId="110470D3"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Ensure proper disposal of waste materials such as computer printouts containing personal data</w:t>
      </w:r>
    </w:p>
    <w:p w:rsidRPr="00EE5E03" w:rsidR="00A15C74" w:rsidP="00FC7D96" w:rsidRDefault="00A15C74" w14:paraId="72690606"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 xml:space="preserve">Not removing any data/information from the </w:t>
      </w:r>
      <w:r w:rsidR="00482B82">
        <w:rPr>
          <w:rFonts w:asciiTheme="minorHAnsi" w:hAnsiTheme="minorHAnsi" w:cstheme="minorHAnsi"/>
        </w:rPr>
        <w:t>trust/trust schools</w:t>
      </w:r>
      <w:r w:rsidRPr="00EE5E03">
        <w:rPr>
          <w:rFonts w:asciiTheme="minorHAnsi" w:hAnsiTheme="minorHAnsi" w:cstheme="minorHAnsi"/>
        </w:rPr>
        <w:t xml:space="preserve"> without prior authorisation</w:t>
      </w:r>
    </w:p>
    <w:p w:rsidRPr="00EE5E03" w:rsidR="00A15C74" w:rsidP="00FC7D96" w:rsidRDefault="00A15C74" w14:paraId="4218F6EF"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Not storing/processing certain personal data on individuals unless it is absolutely required.</w:t>
      </w:r>
    </w:p>
    <w:p w:rsidRPr="00EE5E03" w:rsidR="00A15C74" w:rsidP="00FC7D96" w:rsidRDefault="00A15C74" w14:paraId="52C6183F"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Before processing any personal data, all staff should consider the following checklist:</w:t>
      </w:r>
    </w:p>
    <w:p w:rsidRPr="00EE5E03" w:rsidR="00A15C74" w:rsidP="00FC7D96" w:rsidRDefault="00A15C74" w14:paraId="149D1888"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Do you really need to record the information?</w:t>
      </w:r>
    </w:p>
    <w:p w:rsidRPr="00EE5E03" w:rsidR="00A15C74" w:rsidP="00FC7D96" w:rsidRDefault="00A15C74" w14:paraId="69C2E59B"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Is the information ‘standard’ or ‘sensitive’?</w:t>
      </w:r>
    </w:p>
    <w:p w:rsidRPr="00EE5E03" w:rsidR="00A15C74" w:rsidP="00FC7D96" w:rsidRDefault="00A15C74" w14:paraId="74EF6118"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If it is sensitive, do you have the data subject’s express consent?</w:t>
      </w:r>
    </w:p>
    <w:p w:rsidRPr="00EE5E03" w:rsidR="00A15C74" w:rsidP="00FC7D96" w:rsidRDefault="00A15C74" w14:paraId="1E6CC43E"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Has the data subject been told that this type of data will be processed?</w:t>
      </w:r>
    </w:p>
    <w:p w:rsidRPr="00EE5E03" w:rsidR="00A15C74" w:rsidP="00FC7D96" w:rsidRDefault="00A15C74" w14:paraId="4DB12F00"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Are you authorised to collect/store/process the data?</w:t>
      </w:r>
    </w:p>
    <w:p w:rsidRPr="00EE5E03" w:rsidR="00A15C74" w:rsidP="00FC7D96" w:rsidRDefault="00A15C74" w14:paraId="216500D9"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Have you checked with the data subject that the data is accurate?</w:t>
      </w:r>
    </w:p>
    <w:p w:rsidRPr="00EE5E03" w:rsidR="00A15C74" w:rsidP="00FC7D96" w:rsidRDefault="00A15C74" w14:paraId="3ADE433F"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Are you sure that the data is secure?</w:t>
      </w:r>
    </w:p>
    <w:p w:rsidRPr="00EE5E03" w:rsidR="00A15C74" w:rsidP="00FC7D96" w:rsidRDefault="00A15C74" w14:paraId="7BC6AD7C"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 xml:space="preserve">If you do not have the data subject’s consent to process, are you satisfied that it is in the best interest of the </w:t>
      </w:r>
      <w:r w:rsidR="00741741">
        <w:rPr>
          <w:rFonts w:asciiTheme="minorHAnsi" w:hAnsiTheme="minorHAnsi" w:cstheme="minorHAnsi"/>
        </w:rPr>
        <w:t>pupil</w:t>
      </w:r>
      <w:r w:rsidRPr="00EE5E03">
        <w:rPr>
          <w:rFonts w:asciiTheme="minorHAnsi" w:hAnsiTheme="minorHAnsi" w:cstheme="minorHAnsi"/>
        </w:rPr>
        <w:t>/staff member to collect and retain the data?</w:t>
      </w:r>
    </w:p>
    <w:p w:rsidRPr="00EE5E03" w:rsidR="00A15C74" w:rsidP="00FC7D96" w:rsidRDefault="00A15C74" w14:paraId="0FFA79F1" w14:textId="77777777">
      <w:pPr>
        <w:pStyle w:val="ListParagraph"/>
        <w:numPr>
          <w:ilvl w:val="0"/>
          <w:numId w:val="11"/>
        </w:numPr>
        <w:ind w:left="1134" w:hanging="425"/>
        <w:rPr>
          <w:rFonts w:asciiTheme="minorHAnsi" w:hAnsiTheme="minorHAnsi" w:cstheme="minorHAnsi"/>
        </w:rPr>
      </w:pPr>
      <w:r w:rsidRPr="00EE5E03">
        <w:rPr>
          <w:rFonts w:asciiTheme="minorHAnsi" w:hAnsiTheme="minorHAnsi" w:cstheme="minorHAnsi"/>
        </w:rPr>
        <w:t xml:space="preserve">Have you informed the designated data controller for the </w:t>
      </w:r>
      <w:r w:rsidR="00482B82">
        <w:rPr>
          <w:rFonts w:asciiTheme="minorHAnsi" w:hAnsiTheme="minorHAnsi" w:cstheme="minorHAnsi"/>
        </w:rPr>
        <w:t>trust</w:t>
      </w:r>
      <w:r w:rsidRPr="00EE5E03">
        <w:rPr>
          <w:rFonts w:asciiTheme="minorHAnsi" w:hAnsiTheme="minorHAnsi" w:cstheme="minorHAnsi"/>
        </w:rPr>
        <w:t xml:space="preserve"> that you are storing this kind of information in a ‘relevant filing system’?</w:t>
      </w:r>
    </w:p>
    <w:p w:rsidRPr="00EE5E03" w:rsidR="003F0E64" w:rsidP="00374466" w:rsidRDefault="003F0E64" w14:paraId="1724CAD3" w14:textId="77777777">
      <w:pPr>
        <w:ind w:left="709"/>
        <w:rPr>
          <w:rFonts w:asciiTheme="minorHAnsi" w:hAnsiTheme="minorHAnsi" w:cstheme="minorHAnsi"/>
        </w:rPr>
      </w:pPr>
    </w:p>
    <w:p w:rsidR="00896BC7" w:rsidP="002F35E1" w:rsidRDefault="00896BC7" w14:paraId="7985C3EF" w14:textId="77777777">
      <w:pPr>
        <w:rPr>
          <w:rFonts w:asciiTheme="minorHAnsi" w:hAnsiTheme="minorHAnsi" w:cstheme="minorHAnsi"/>
        </w:rPr>
      </w:pPr>
    </w:p>
    <w:p w:rsidRPr="00EE5E03" w:rsidR="008C72E9" w:rsidP="002F35E1" w:rsidRDefault="008C72E9" w14:paraId="1BBAAC60" w14:textId="77777777">
      <w:pPr>
        <w:rPr>
          <w:rFonts w:asciiTheme="minorHAnsi" w:hAnsiTheme="minorHAnsi" w:cstheme="minorHAnsi"/>
        </w:rPr>
      </w:pPr>
    </w:p>
    <w:p w:rsidR="008B54EA" w:rsidP="00441368" w:rsidRDefault="00A237DB" w14:paraId="63739EC9" w14:textId="30A4392B">
      <w:pPr>
        <w:pStyle w:val="Heading1"/>
        <w:rPr>
          <w:rFonts w:eastAsia="Calibri"/>
        </w:rPr>
      </w:pPr>
      <w:r w:rsidRPr="2988CED8">
        <w:rPr>
          <w:rFonts w:eastAsia="Calibri"/>
        </w:rPr>
        <w:t>7</w:t>
      </w:r>
      <w:r>
        <w:tab/>
      </w:r>
      <w:r w:rsidRPr="2988CED8" w:rsidR="008B54EA">
        <w:rPr>
          <w:rFonts w:eastAsia="Calibri"/>
        </w:rPr>
        <w:t>Equality and Diversity Statement</w:t>
      </w:r>
    </w:p>
    <w:p w:rsidRPr="00441368" w:rsidR="00441368" w:rsidP="00441368" w:rsidRDefault="00441368" w14:paraId="659F82E6" w14:textId="77777777">
      <w:pPr>
        <w:rPr>
          <w:rFonts w:eastAsia="Calibri"/>
        </w:rPr>
      </w:pPr>
    </w:p>
    <w:p w:rsidRPr="00EE5E03" w:rsidR="008B54EA" w:rsidP="002F35E1" w:rsidRDefault="00482B82" w14:paraId="336D9164" w14:textId="77777777">
      <w:pPr>
        <w:rPr>
          <w:rFonts w:eastAsia="Calibri" w:asciiTheme="minorHAnsi" w:hAnsiTheme="minorHAnsi" w:cstheme="minorHAnsi"/>
        </w:rPr>
      </w:pPr>
      <w:r>
        <w:rPr>
          <w:rFonts w:eastAsia="Calibri" w:asciiTheme="minorHAnsi" w:hAnsiTheme="minorHAnsi" w:cstheme="minorHAnsi"/>
        </w:rPr>
        <w:t>Selby Educational Trust</w:t>
      </w:r>
      <w:r w:rsidRPr="00EE5E03" w:rsidR="008B54EA">
        <w:rPr>
          <w:rFonts w:eastAsia="Calibri" w:asciiTheme="minorHAnsi" w:hAnsiTheme="minorHAnsi" w:cstheme="minorHAnsi"/>
        </w:rPr>
        <w:t xml:space="preserve"> welcomes and celebrates equality and diversity. We believe that everyone should be treated equally and fairly regardless of their age, disability, gender, gender identity, race, religion or belief, sexual orientation and socio-economic background.  We seek to ensure that no member of </w:t>
      </w:r>
      <w:r>
        <w:rPr>
          <w:rFonts w:eastAsia="Calibri" w:asciiTheme="minorHAnsi" w:hAnsiTheme="minorHAnsi" w:cstheme="minorHAnsi"/>
        </w:rPr>
        <w:t>Selby Educational Trust</w:t>
      </w:r>
      <w:r w:rsidRPr="00EE5E03">
        <w:rPr>
          <w:rFonts w:eastAsia="Calibri" w:asciiTheme="minorHAnsi" w:hAnsiTheme="minorHAnsi" w:cstheme="minorHAnsi"/>
        </w:rPr>
        <w:t xml:space="preserve"> </w:t>
      </w:r>
      <w:r w:rsidRPr="00EE5E03" w:rsidR="008B54EA">
        <w:rPr>
          <w:rFonts w:eastAsia="Calibri" w:asciiTheme="minorHAnsi" w:hAnsiTheme="minorHAnsi" w:cstheme="minorHAnsi"/>
        </w:rPr>
        <w:t>community receives less favourable treatment on any of these grounds which cannot be shown to be justified.</w:t>
      </w:r>
    </w:p>
    <w:p w:rsidR="00441368" w:rsidP="002F35E1" w:rsidRDefault="00441368" w14:paraId="0D6F6905" w14:textId="77777777">
      <w:pPr>
        <w:rPr>
          <w:rFonts w:eastAsia="Calibri" w:asciiTheme="minorHAnsi" w:hAnsiTheme="minorHAnsi" w:cstheme="minorHAnsi"/>
        </w:rPr>
      </w:pPr>
    </w:p>
    <w:p w:rsidR="00D431E6" w:rsidP="002F35E1" w:rsidRDefault="008B54EA" w14:paraId="061CA76E" w14:textId="77777777">
      <w:pPr>
        <w:rPr>
          <w:rFonts w:eastAsia="Calibri" w:asciiTheme="minorHAnsi" w:hAnsiTheme="minorHAnsi" w:cstheme="minorHAnsi"/>
        </w:rPr>
      </w:pPr>
      <w:r w:rsidRPr="00EE5E03">
        <w:rPr>
          <w:rFonts w:eastAsia="Calibri" w:asciiTheme="minorHAnsi" w:hAnsiTheme="minorHAnsi" w:cstheme="minorHAnsi"/>
        </w:rPr>
        <w:t xml:space="preserve">This document is written with the above commitment, to ensure equality and diversity is at the centre of working life at </w:t>
      </w:r>
      <w:r w:rsidR="00482B82">
        <w:rPr>
          <w:rFonts w:eastAsia="Calibri" w:asciiTheme="minorHAnsi" w:hAnsiTheme="minorHAnsi" w:cstheme="minorHAnsi"/>
        </w:rPr>
        <w:t>Selby Educational Trust</w:t>
      </w:r>
      <w:r w:rsidRPr="00EE5E03">
        <w:rPr>
          <w:rFonts w:eastAsia="Calibri" w:asciiTheme="minorHAnsi" w:hAnsiTheme="minorHAnsi" w:cstheme="minorHAnsi"/>
        </w:rPr>
        <w:t>.</w:t>
      </w:r>
    </w:p>
    <w:p w:rsidRPr="00EE5E03" w:rsidR="00A237DB" w:rsidP="002F35E1" w:rsidRDefault="00A237DB" w14:paraId="144FECCC" w14:textId="77777777">
      <w:pPr>
        <w:rPr>
          <w:rFonts w:eastAsia="Calibri" w:asciiTheme="minorHAnsi" w:hAnsiTheme="minorHAnsi" w:cstheme="minorHAnsi"/>
        </w:rPr>
      </w:pPr>
    </w:p>
    <w:p w:rsidR="008B54EA" w:rsidP="00441368" w:rsidRDefault="00A237DB" w14:paraId="593C0CAC" w14:textId="299B2F83">
      <w:pPr>
        <w:pStyle w:val="Heading1"/>
        <w:rPr>
          <w:rFonts w:eastAsia="Calibri"/>
        </w:rPr>
      </w:pPr>
      <w:r w:rsidRPr="2988CED8">
        <w:rPr>
          <w:rFonts w:eastAsia="Calibri"/>
        </w:rPr>
        <w:t>8</w:t>
      </w:r>
      <w:r>
        <w:tab/>
      </w:r>
      <w:r w:rsidRPr="2988CED8" w:rsidR="008B54EA">
        <w:rPr>
          <w:rFonts w:eastAsia="Calibri"/>
        </w:rPr>
        <w:t>Safeguarding Policy</w:t>
      </w:r>
    </w:p>
    <w:p w:rsidRPr="00441368" w:rsidR="00441368" w:rsidP="00441368" w:rsidRDefault="00441368" w14:paraId="6FBF1605" w14:textId="77777777">
      <w:pPr>
        <w:rPr>
          <w:rFonts w:eastAsia="Calibri"/>
        </w:rPr>
      </w:pPr>
    </w:p>
    <w:p w:rsidRPr="00EE5E03" w:rsidR="008B54EA" w:rsidP="2988CED8" w:rsidRDefault="0001253C" w14:paraId="10BCC178" w14:textId="256EA5B4">
      <w:pPr>
        <w:rPr>
          <w:rFonts w:eastAsia="Calibri" w:asciiTheme="minorHAnsi" w:hAnsiTheme="minorHAnsi" w:cstheme="minorBidi"/>
        </w:rPr>
      </w:pPr>
      <w:r w:rsidRPr="00EE5E03">
        <w:rPr>
          <w:rFonts w:eastAsia="Calibri" w:asciiTheme="minorHAnsi" w:hAnsiTheme="minorHAnsi" w:cstheme="minorHAnsi"/>
        </w:rPr>
        <w:tab/>
      </w:r>
      <w:r w:rsidRPr="2988CED8" w:rsidR="00482B82">
        <w:rPr>
          <w:rFonts w:eastAsia="Calibri" w:asciiTheme="minorHAnsi" w:hAnsiTheme="minorHAnsi" w:cstheme="minorBidi"/>
        </w:rPr>
        <w:t xml:space="preserve">Selby Educational Trust </w:t>
      </w:r>
      <w:r w:rsidRPr="2988CED8" w:rsidR="008B54EA">
        <w:rPr>
          <w:rFonts w:eastAsia="Calibri" w:asciiTheme="minorHAnsi" w:hAnsiTheme="minorHAnsi" w:cstheme="minorBidi"/>
        </w:rPr>
        <w:t xml:space="preserve">recognises its moral and statutory responsibility to safeguard and promote the welfare of </w:t>
      </w:r>
      <w:r w:rsidRPr="2988CED8" w:rsidR="00741741">
        <w:rPr>
          <w:rFonts w:eastAsia="Calibri" w:asciiTheme="minorHAnsi" w:hAnsiTheme="minorHAnsi" w:cstheme="minorBidi"/>
        </w:rPr>
        <w:t>pupil</w:t>
      </w:r>
      <w:r w:rsidRPr="2988CED8" w:rsidR="008B54EA">
        <w:rPr>
          <w:rFonts w:eastAsia="Calibri" w:asciiTheme="minorHAnsi" w:hAnsiTheme="minorHAnsi" w:cstheme="minorBidi"/>
        </w:rPr>
        <w:t xml:space="preserve">s. We work to provide a safe and welcoming environment where </w:t>
      </w:r>
      <w:r w:rsidRPr="2988CED8" w:rsidR="00741741">
        <w:rPr>
          <w:rFonts w:eastAsia="Calibri" w:asciiTheme="minorHAnsi" w:hAnsiTheme="minorHAnsi" w:cstheme="minorBidi"/>
        </w:rPr>
        <w:t>pupil</w:t>
      </w:r>
      <w:r w:rsidRPr="2988CED8" w:rsidR="008B54EA">
        <w:rPr>
          <w:rFonts w:eastAsia="Calibri" w:asciiTheme="minorHAnsi" w:hAnsiTheme="minorHAnsi" w:cstheme="minorBidi"/>
        </w:rPr>
        <w:t>s are respected and valued. We are alert to the signs of abuse</w:t>
      </w:r>
      <w:r w:rsidRPr="2988CED8" w:rsidR="00FA4398">
        <w:rPr>
          <w:rFonts w:eastAsia="Calibri" w:asciiTheme="minorHAnsi" w:hAnsiTheme="minorHAnsi" w:cstheme="minorBidi"/>
        </w:rPr>
        <w:t>,</w:t>
      </w:r>
      <w:r w:rsidRPr="2988CED8" w:rsidR="008B54EA">
        <w:rPr>
          <w:rFonts w:eastAsia="Calibri" w:asciiTheme="minorHAnsi" w:hAnsiTheme="minorHAnsi" w:cstheme="minorBidi"/>
        </w:rPr>
        <w:t xml:space="preserve"> neglect</w:t>
      </w:r>
      <w:r w:rsidRPr="2988CED8" w:rsidR="00482B82">
        <w:rPr>
          <w:rFonts w:eastAsia="Calibri" w:asciiTheme="minorHAnsi" w:hAnsiTheme="minorHAnsi" w:cstheme="minorBidi"/>
        </w:rPr>
        <w:t>, r</w:t>
      </w:r>
      <w:r w:rsidRPr="2988CED8" w:rsidR="00FA4398">
        <w:rPr>
          <w:rFonts w:eastAsia="Calibri" w:asciiTheme="minorHAnsi" w:hAnsiTheme="minorHAnsi" w:cstheme="minorBidi"/>
        </w:rPr>
        <w:t>adicalisation and extremism</w:t>
      </w:r>
      <w:r w:rsidRPr="2988CED8" w:rsidR="008B54EA">
        <w:rPr>
          <w:rFonts w:eastAsia="Calibri" w:asciiTheme="minorHAnsi" w:hAnsiTheme="minorHAnsi" w:cstheme="minorBidi"/>
        </w:rPr>
        <w:t xml:space="preserve"> and follow our procedures to ensure our </w:t>
      </w:r>
      <w:r w:rsidRPr="2988CED8" w:rsidR="00741741">
        <w:rPr>
          <w:rFonts w:eastAsia="Calibri" w:asciiTheme="minorHAnsi" w:hAnsiTheme="minorHAnsi" w:cstheme="minorBidi"/>
        </w:rPr>
        <w:t>pupil</w:t>
      </w:r>
      <w:r w:rsidRPr="2988CED8" w:rsidR="008B54EA">
        <w:rPr>
          <w:rFonts w:eastAsia="Calibri" w:asciiTheme="minorHAnsi" w:hAnsiTheme="minorHAnsi" w:cstheme="minorBidi"/>
        </w:rPr>
        <w:t xml:space="preserve">s receive effective support, protection and justice. </w:t>
      </w:r>
      <w:r w:rsidRPr="2988CED8" w:rsidR="00482B82">
        <w:rPr>
          <w:rFonts w:eastAsia="Calibri" w:asciiTheme="minorHAnsi" w:hAnsiTheme="minorHAnsi" w:cstheme="minorBidi"/>
        </w:rPr>
        <w:t xml:space="preserve">Selby Educational Trust </w:t>
      </w:r>
      <w:r w:rsidRPr="2988CED8" w:rsidR="008B54EA">
        <w:rPr>
          <w:rFonts w:eastAsia="Calibri" w:asciiTheme="minorHAnsi" w:hAnsiTheme="minorHAnsi" w:cstheme="minorBidi"/>
        </w:rPr>
        <w:t xml:space="preserve">expects Governors, staff and volunteers working on behalf of the </w:t>
      </w:r>
      <w:r w:rsidRPr="2988CED8" w:rsidR="6C7E98E6">
        <w:rPr>
          <w:rFonts w:eastAsia="Calibri" w:asciiTheme="minorHAnsi" w:hAnsiTheme="minorHAnsi" w:cstheme="minorBidi"/>
        </w:rPr>
        <w:t>trust</w:t>
      </w:r>
      <w:r w:rsidRPr="2988CED8" w:rsidR="008B54EA">
        <w:rPr>
          <w:rFonts w:eastAsia="Calibri" w:asciiTheme="minorHAnsi" w:hAnsiTheme="minorHAnsi" w:cstheme="minorBidi"/>
        </w:rPr>
        <w:t xml:space="preserve"> to share this commitment.</w:t>
      </w:r>
    </w:p>
    <w:p w:rsidR="00441368" w:rsidP="002F35E1" w:rsidRDefault="00441368" w14:paraId="3456D19D" w14:textId="77777777">
      <w:pPr>
        <w:rPr>
          <w:rFonts w:eastAsia="Calibri" w:asciiTheme="minorHAnsi" w:hAnsiTheme="minorHAnsi" w:cstheme="minorHAnsi"/>
        </w:rPr>
      </w:pPr>
    </w:p>
    <w:p w:rsidR="00A60752" w:rsidP="00441368" w:rsidRDefault="00A237DB" w14:paraId="01B456A5" w14:textId="4ED5AB8B">
      <w:pPr>
        <w:pStyle w:val="Heading1"/>
        <w:rPr>
          <w:rFonts w:eastAsia="Calibri"/>
        </w:rPr>
      </w:pPr>
      <w:r w:rsidRPr="2988CED8">
        <w:rPr>
          <w:rFonts w:eastAsia="Calibri"/>
        </w:rPr>
        <w:t>9</w:t>
      </w:r>
      <w:r>
        <w:tab/>
      </w:r>
      <w:r w:rsidRPr="2988CED8" w:rsidR="00A60752">
        <w:rPr>
          <w:rFonts w:eastAsia="Calibri"/>
        </w:rPr>
        <w:t>Fraud, Bribery &amp; Corruption</w:t>
      </w:r>
    </w:p>
    <w:p w:rsidRPr="00441368" w:rsidR="00441368" w:rsidP="00441368" w:rsidRDefault="00441368" w14:paraId="7E6CACEA" w14:textId="77777777">
      <w:pPr>
        <w:rPr>
          <w:rFonts w:eastAsia="Calibri"/>
        </w:rPr>
      </w:pPr>
    </w:p>
    <w:p w:rsidRPr="00EE5E03" w:rsidR="00A60752" w:rsidP="002F35E1" w:rsidRDefault="00482B82" w14:paraId="2A3276F6" w14:textId="77777777">
      <w:pPr>
        <w:rPr>
          <w:rFonts w:eastAsia="Calibri" w:asciiTheme="minorHAnsi" w:hAnsiTheme="minorHAnsi" w:cstheme="minorHAnsi"/>
        </w:rPr>
      </w:pPr>
      <w:r>
        <w:rPr>
          <w:rFonts w:eastAsia="Calibri" w:asciiTheme="minorHAnsi" w:hAnsiTheme="minorHAnsi" w:cstheme="minorHAnsi"/>
        </w:rPr>
        <w:t>Selby Educational Trust</w:t>
      </w:r>
      <w:r w:rsidRPr="00EE5E03">
        <w:rPr>
          <w:rFonts w:eastAsia="Calibri" w:asciiTheme="minorHAnsi" w:hAnsiTheme="minorHAnsi" w:cstheme="minorHAnsi"/>
        </w:rPr>
        <w:t xml:space="preserve"> </w:t>
      </w:r>
      <w:r w:rsidRPr="00EE5E03" w:rsidR="00A60752">
        <w:rPr>
          <w:rFonts w:eastAsia="Calibri" w:asciiTheme="minorHAnsi" w:hAnsiTheme="minorHAnsi" w:cstheme="minorHAnsi"/>
        </w:rPr>
        <w:t>follows good business practice and has robust controls in place to prevent fraud, corruption and bribery.  Due consideration has been given to the Fraud Act 2006 and the Bribery Act 2010 in the development/review of this policy document and no specific risks were identified.</w:t>
      </w:r>
    </w:p>
    <w:p w:rsidRPr="00EE5E03" w:rsidR="00D431E6" w:rsidP="002F35E1" w:rsidRDefault="00D431E6" w14:paraId="6D0A7FC6" w14:textId="77777777">
      <w:pPr>
        <w:rPr>
          <w:rFonts w:eastAsia="Calibri" w:asciiTheme="minorHAnsi" w:hAnsiTheme="minorHAnsi" w:cstheme="minorHAnsi"/>
        </w:rPr>
      </w:pPr>
    </w:p>
    <w:p w:rsidRPr="00EE5E03" w:rsidR="00D431E6" w:rsidP="002F35E1" w:rsidRDefault="00D431E6" w14:paraId="46D4C8EA" w14:textId="77777777">
      <w:pPr>
        <w:rPr>
          <w:rFonts w:eastAsia="Calibri" w:asciiTheme="minorHAnsi" w:hAnsiTheme="minorHAnsi" w:cstheme="minorHAnsi"/>
        </w:rPr>
      </w:pPr>
    </w:p>
    <w:p w:rsidR="00A237DB" w:rsidRDefault="00A237DB" w14:paraId="6C2C87C1" w14:textId="77777777">
      <w:pPr>
        <w:rPr>
          <w:rFonts w:eastAsia="Calibri" w:asciiTheme="minorHAnsi" w:hAnsiTheme="minorHAnsi" w:cstheme="minorHAnsi"/>
        </w:rPr>
      </w:pPr>
      <w:r>
        <w:rPr>
          <w:rFonts w:eastAsia="Calibri" w:asciiTheme="minorHAnsi" w:hAnsiTheme="minorHAnsi" w:cstheme="minorHAnsi"/>
        </w:rPr>
        <w:br w:type="page"/>
      </w:r>
    </w:p>
    <w:p w:rsidRPr="00EE5E03" w:rsidR="008B54EA" w:rsidP="0089750C" w:rsidRDefault="008B54EA" w14:paraId="0360F3A6" w14:textId="62F51770">
      <w:pPr>
        <w:pStyle w:val="Heading1"/>
      </w:pPr>
      <w:r w:rsidRPr="2988CED8">
        <w:rPr>
          <w:rFonts w:cstheme="minorBidi"/>
        </w:rPr>
        <w:t xml:space="preserve">APPENDIX </w:t>
      </w:r>
      <w:r w:rsidRPr="2988CED8" w:rsidR="00441368">
        <w:rPr>
          <w:rFonts w:cstheme="minorBidi"/>
        </w:rPr>
        <w:t>A</w:t>
      </w:r>
      <w:r w:rsidRPr="2988CED8" w:rsidR="0089750C">
        <w:rPr>
          <w:rFonts w:cstheme="minorBidi"/>
        </w:rPr>
        <w:t xml:space="preserve">: </w:t>
      </w:r>
      <w:r>
        <w:t xml:space="preserve">SELBY </w:t>
      </w:r>
      <w:r w:rsidR="00482B82">
        <w:t>EDUCATIONAL TRUST</w:t>
      </w:r>
      <w:r>
        <w:t>: DATA SUBJECT ACCESS REQUEST FORM</w:t>
      </w:r>
    </w:p>
    <w:p w:rsidR="004F1C84" w:rsidP="002F35E1" w:rsidRDefault="004F1C84" w14:paraId="396FD696" w14:textId="77777777">
      <w:pPr>
        <w:rPr>
          <w:rFonts w:asciiTheme="minorHAnsi" w:hAnsiTheme="minorHAnsi" w:cstheme="minorHAnsi"/>
        </w:rPr>
      </w:pPr>
    </w:p>
    <w:p w:rsidRPr="00EE5E03" w:rsidR="008B54EA" w:rsidP="002F35E1" w:rsidRDefault="008B54EA" w14:paraId="12880393" w14:textId="77777777">
      <w:pPr>
        <w:rPr>
          <w:rFonts w:asciiTheme="minorHAnsi" w:hAnsiTheme="minorHAnsi" w:cstheme="minorHAnsi"/>
        </w:rPr>
      </w:pPr>
      <w:r w:rsidRPr="00EE5E03">
        <w:rPr>
          <w:rFonts w:asciiTheme="minorHAnsi" w:hAnsiTheme="minorHAnsi" w:cstheme="minorHAnsi"/>
        </w:rPr>
        <w:t>TO:</w:t>
      </w:r>
      <w:r w:rsidRPr="00EE5E03">
        <w:rPr>
          <w:rFonts w:asciiTheme="minorHAnsi" w:hAnsiTheme="minorHAnsi" w:cstheme="minorHAnsi"/>
        </w:rPr>
        <w:tab/>
      </w:r>
      <w:r w:rsidRPr="00EE5E03">
        <w:rPr>
          <w:rFonts w:asciiTheme="minorHAnsi" w:hAnsiTheme="minorHAnsi" w:cstheme="minorHAnsi"/>
        </w:rPr>
        <w:t xml:space="preserve">The </w:t>
      </w:r>
      <w:r w:rsidR="007A69FD">
        <w:rPr>
          <w:rFonts w:asciiTheme="minorHAnsi" w:hAnsiTheme="minorHAnsi" w:cstheme="minorHAnsi"/>
        </w:rPr>
        <w:t>Data Protection Officer</w:t>
      </w:r>
      <w:r w:rsidRPr="00EE5E03">
        <w:rPr>
          <w:rFonts w:asciiTheme="minorHAnsi" w:hAnsiTheme="minorHAnsi" w:cstheme="minorHAnsi"/>
        </w:rPr>
        <w:t xml:space="preserve"> [Selby </w:t>
      </w:r>
      <w:r w:rsidR="00482B82">
        <w:rPr>
          <w:rFonts w:asciiTheme="minorHAnsi" w:hAnsiTheme="minorHAnsi" w:cstheme="minorHAnsi"/>
        </w:rPr>
        <w:t>Educational Trust</w:t>
      </w:r>
      <w:r w:rsidRPr="00EE5E03">
        <w:rPr>
          <w:rFonts w:asciiTheme="minorHAnsi" w:hAnsiTheme="minorHAnsi" w:cstheme="minorHAnsi"/>
        </w:rPr>
        <w:t>]</w:t>
      </w:r>
    </w:p>
    <w:p w:rsidRPr="00EE5E03" w:rsidR="008B54EA" w:rsidP="002F35E1" w:rsidRDefault="008B54EA" w14:paraId="06FDD208" w14:textId="77777777">
      <w:pPr>
        <w:rPr>
          <w:rFonts w:asciiTheme="minorHAnsi" w:hAnsiTheme="minorHAnsi" w:cstheme="minorHAnsi"/>
        </w:rPr>
      </w:pPr>
      <w:r w:rsidRPr="00EE5E03">
        <w:rPr>
          <w:rFonts w:asciiTheme="minorHAnsi" w:hAnsiTheme="minorHAnsi" w:cstheme="minorHAnsi"/>
        </w:rPr>
        <w:t>FROM:</w:t>
      </w:r>
      <w:r w:rsidRPr="00EE5E03">
        <w:rPr>
          <w:rFonts w:asciiTheme="minorHAnsi" w:hAnsiTheme="minorHAnsi" w:cstheme="minorHAnsi"/>
        </w:rPr>
        <w:tab/>
      </w:r>
      <w:r w:rsidRPr="00EE5E03">
        <w:rPr>
          <w:rFonts w:asciiTheme="minorHAnsi" w:hAnsiTheme="minorHAnsi" w:cstheme="minorHAnsi"/>
        </w:rPr>
        <w:t>[For identification purposes only please provide]</w:t>
      </w:r>
    </w:p>
    <w:p w:rsidRPr="00EE5E03" w:rsidR="008B54EA" w:rsidP="002F35E1" w:rsidRDefault="00E3043B" w14:paraId="526F3627" w14:textId="77777777">
      <w:pPr>
        <w:rPr>
          <w:rFonts w:asciiTheme="minorHAnsi" w:hAnsiTheme="minorHAnsi" w:cstheme="minorHAnsi"/>
        </w:rPr>
      </w:pPr>
      <w:r w:rsidRPr="00EE5E03">
        <w:rPr>
          <w:rFonts w:asciiTheme="minorHAnsi" w:hAnsiTheme="minorHAnsi" w:cstheme="minorHAnsi"/>
          <w:noProof/>
          <w:lang w:eastAsia="en-GB"/>
        </w:rPr>
        <mc:AlternateContent>
          <mc:Choice Requires="wps">
            <w:drawing>
              <wp:anchor distT="0" distB="0" distL="114300" distR="114300" simplePos="0" relativeHeight="251661824" behindDoc="0" locked="0" layoutInCell="1" allowOverlap="1" wp14:anchorId="2593B962" wp14:editId="2F3BA7E3">
                <wp:simplePos x="0" y="0"/>
                <wp:positionH relativeFrom="column">
                  <wp:posOffset>2400300</wp:posOffset>
                </wp:positionH>
                <wp:positionV relativeFrom="paragraph">
                  <wp:posOffset>99060</wp:posOffset>
                </wp:positionV>
                <wp:extent cx="3086100" cy="228600"/>
                <wp:effectExtent l="5715" t="13335" r="13335" b="5715"/>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w:pict w14:anchorId="087E73E6">
              <v:rect id="Rectangle 31" style="position:absolute;margin-left:189pt;margin-top:7.8pt;width:243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1F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"/>
            </w:pict>
          </mc:Fallback>
        </mc:AlternateContent>
      </w:r>
    </w:p>
    <w:p w:rsidRPr="00EE5E03" w:rsidR="008B54EA" w:rsidP="002F35E1" w:rsidRDefault="00E3043B" w14:paraId="0F7D4752" w14:textId="77777777">
      <w:pPr>
        <w:rPr>
          <w:rFonts w:asciiTheme="minorHAnsi" w:hAnsiTheme="minorHAnsi" w:cstheme="minorHAnsi"/>
        </w:rPr>
      </w:pPr>
      <w:r w:rsidRPr="00EE5E03">
        <w:rPr>
          <w:rFonts w:asciiTheme="minorHAnsi" w:hAnsiTheme="minorHAnsi" w:cstheme="minorHAnsi"/>
          <w:noProof/>
          <w:lang w:eastAsia="en-GB"/>
        </w:rPr>
        <mc:AlternateContent>
          <mc:Choice Requires="wps">
            <w:drawing>
              <wp:anchor distT="0" distB="0" distL="114300" distR="114300" simplePos="0" relativeHeight="251658752" behindDoc="0" locked="0" layoutInCell="1" allowOverlap="1" wp14:anchorId="1EA48DA7" wp14:editId="29DAFF82">
                <wp:simplePos x="0" y="0"/>
                <wp:positionH relativeFrom="column">
                  <wp:posOffset>1028700</wp:posOffset>
                </wp:positionH>
                <wp:positionV relativeFrom="paragraph">
                  <wp:posOffset>91440</wp:posOffset>
                </wp:positionV>
                <wp:extent cx="1257300" cy="0"/>
                <wp:effectExtent l="5715" t="58420" r="22860" b="5588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w:pict w14:anchorId="1E87F7E3">
              <v:line id="Line 2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pt,7.2pt" to="180pt,7.2pt" w14:anchorId="5B286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ta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">
                <v:stroke endarrow="block"/>
              </v:line>
            </w:pict>
          </mc:Fallback>
        </mc:AlternateContent>
      </w:r>
      <w:r w:rsidRPr="00EE5E03" w:rsidR="008B54EA">
        <w:rPr>
          <w:rFonts w:asciiTheme="minorHAnsi" w:hAnsiTheme="minorHAnsi" w:cstheme="minorHAnsi"/>
        </w:rPr>
        <w:t>FULL NAME:</w:t>
      </w:r>
    </w:p>
    <w:p w:rsidRPr="00EE5E03" w:rsidR="008B54EA" w:rsidP="002F35E1" w:rsidRDefault="00E3043B" w14:paraId="5425BD66" w14:textId="77777777">
      <w:pPr>
        <w:rPr>
          <w:rFonts w:asciiTheme="minorHAnsi" w:hAnsiTheme="minorHAnsi" w:cstheme="minorHAnsi"/>
        </w:rPr>
      </w:pPr>
      <w:r w:rsidRPr="00EE5E03">
        <w:rPr>
          <w:rFonts w:asciiTheme="minorHAnsi" w:hAnsiTheme="minorHAnsi" w:cstheme="minorHAnsi"/>
          <w:noProof/>
          <w:lang w:eastAsia="en-GB"/>
        </w:rPr>
        <mc:AlternateContent>
          <mc:Choice Requires="wps">
            <w:drawing>
              <wp:anchor distT="0" distB="0" distL="114300" distR="114300" simplePos="0" relativeHeight="251662848" behindDoc="0" locked="0" layoutInCell="1" allowOverlap="1" wp14:anchorId="5188EEC6" wp14:editId="0D3D05E3">
                <wp:simplePos x="0" y="0"/>
                <wp:positionH relativeFrom="column">
                  <wp:posOffset>2400300</wp:posOffset>
                </wp:positionH>
                <wp:positionV relativeFrom="paragraph">
                  <wp:posOffset>91440</wp:posOffset>
                </wp:positionV>
                <wp:extent cx="3086100" cy="228600"/>
                <wp:effectExtent l="5715" t="6350" r="13335" b="1270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w:pict w14:anchorId="46904417">
              <v:rect id="Rectangle 32" style="position:absolute;margin-left:189pt;margin-top:7.2pt;width:243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4E4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XhIQIAAD4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"/>
            </w:pict>
          </mc:Fallback>
        </mc:AlternateContent>
      </w:r>
    </w:p>
    <w:p w:rsidRPr="00EE5E03" w:rsidR="008B54EA" w:rsidP="002F35E1" w:rsidRDefault="00E3043B" w14:paraId="46DFDD21" w14:textId="77777777">
      <w:pPr>
        <w:rPr>
          <w:rFonts w:asciiTheme="minorHAnsi" w:hAnsiTheme="minorHAnsi" w:cstheme="minorHAnsi"/>
        </w:rPr>
      </w:pPr>
      <w:r w:rsidRPr="00EE5E03">
        <w:rPr>
          <w:rFonts w:asciiTheme="minorHAnsi" w:hAnsiTheme="minorHAnsi" w:cstheme="minorHAnsi"/>
          <w:noProof/>
          <w:lang w:eastAsia="en-GB"/>
        </w:rPr>
        <mc:AlternateContent>
          <mc:Choice Requires="wps">
            <w:drawing>
              <wp:anchor distT="0" distB="0" distL="114300" distR="114300" simplePos="0" relativeHeight="251659776" behindDoc="0" locked="0" layoutInCell="1" allowOverlap="1" wp14:anchorId="791794C7" wp14:editId="18B382CB">
                <wp:simplePos x="0" y="0"/>
                <wp:positionH relativeFrom="column">
                  <wp:posOffset>1257300</wp:posOffset>
                </wp:positionH>
                <wp:positionV relativeFrom="paragraph">
                  <wp:posOffset>83820</wp:posOffset>
                </wp:positionV>
                <wp:extent cx="1028700" cy="0"/>
                <wp:effectExtent l="5715" t="60960" r="22860" b="5334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w:pict w14:anchorId="51585313">
              <v:line id="Line 29"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pt,6.6pt" to="180pt,6.6pt" w14:anchorId="059D5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">
                <v:stroke endarrow="block"/>
              </v:line>
            </w:pict>
          </mc:Fallback>
        </mc:AlternateContent>
      </w:r>
      <w:r w:rsidRPr="00EE5E03" w:rsidR="008B54EA">
        <w:rPr>
          <w:rFonts w:asciiTheme="minorHAnsi" w:hAnsiTheme="minorHAnsi" w:cstheme="minorHAnsi"/>
        </w:rPr>
        <w:t>DATE OF BIRTH:</w:t>
      </w:r>
    </w:p>
    <w:p w:rsidRPr="00EE5E03" w:rsidR="008B54EA" w:rsidP="002F35E1" w:rsidRDefault="00E3043B" w14:paraId="1533041F" w14:textId="77777777">
      <w:pPr>
        <w:rPr>
          <w:rFonts w:asciiTheme="minorHAnsi" w:hAnsiTheme="minorHAnsi" w:cstheme="minorHAnsi"/>
        </w:rPr>
      </w:pPr>
      <w:r w:rsidRPr="00EE5E03">
        <w:rPr>
          <w:rFonts w:asciiTheme="minorHAnsi" w:hAnsiTheme="minorHAnsi" w:cstheme="minorHAnsi"/>
          <w:noProof/>
          <w:lang w:eastAsia="en-GB"/>
        </w:rPr>
        <mc:AlternateContent>
          <mc:Choice Requires="wps">
            <w:drawing>
              <wp:anchor distT="0" distB="0" distL="114300" distR="114300" simplePos="0" relativeHeight="251663872" behindDoc="0" locked="0" layoutInCell="1" allowOverlap="1" wp14:anchorId="39AD59D2" wp14:editId="4A5BB058">
                <wp:simplePos x="0" y="0"/>
                <wp:positionH relativeFrom="column">
                  <wp:posOffset>2400300</wp:posOffset>
                </wp:positionH>
                <wp:positionV relativeFrom="paragraph">
                  <wp:posOffset>83820</wp:posOffset>
                </wp:positionV>
                <wp:extent cx="3086100" cy="624840"/>
                <wp:effectExtent l="5715" t="8890" r="13335" b="1397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24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w:pict w14:anchorId="715FF57C">
              <v:rect id="Rectangle 33" style="position:absolute;margin-left:189pt;margin-top:6.6pt;width:243pt;height:4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D83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"/>
            </w:pict>
          </mc:Fallback>
        </mc:AlternateContent>
      </w:r>
    </w:p>
    <w:p w:rsidRPr="00EE5E03" w:rsidR="008B54EA" w:rsidP="002F35E1" w:rsidRDefault="00E3043B" w14:paraId="6131D787" w14:textId="77777777">
      <w:pPr>
        <w:rPr>
          <w:rFonts w:asciiTheme="minorHAnsi" w:hAnsiTheme="minorHAnsi" w:cstheme="minorHAnsi"/>
        </w:rPr>
      </w:pPr>
      <w:r w:rsidRPr="00EE5E03">
        <w:rPr>
          <w:rFonts w:asciiTheme="minorHAnsi" w:hAnsiTheme="minorHAnsi" w:cstheme="minorHAnsi"/>
          <w:noProof/>
          <w:lang w:eastAsia="en-GB"/>
        </w:rPr>
        <mc:AlternateContent>
          <mc:Choice Requires="wps">
            <w:drawing>
              <wp:anchor distT="0" distB="0" distL="114300" distR="114300" simplePos="0" relativeHeight="251660800" behindDoc="0" locked="0" layoutInCell="1" allowOverlap="1" wp14:anchorId="3A88FEC1" wp14:editId="34A20356">
                <wp:simplePos x="0" y="0"/>
                <wp:positionH relativeFrom="column">
                  <wp:posOffset>1714500</wp:posOffset>
                </wp:positionH>
                <wp:positionV relativeFrom="paragraph">
                  <wp:posOffset>76200</wp:posOffset>
                </wp:positionV>
                <wp:extent cx="571500" cy="0"/>
                <wp:effectExtent l="5715" t="53975" r="22860" b="60325"/>
                <wp:wrapNone/>
                <wp:docPr id="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w:pict w14:anchorId="42AFD19C">
              <v:line id="Line 30"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6pt" to="180pt,6pt" w14:anchorId="72CC9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sYKgIAAEs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">
                <v:stroke endarrow="block"/>
              </v:line>
            </w:pict>
          </mc:Fallback>
        </mc:AlternateContent>
      </w:r>
      <w:r w:rsidRPr="00EE5E03" w:rsidR="008B54EA">
        <w:rPr>
          <w:rFonts w:asciiTheme="minorHAnsi" w:hAnsiTheme="minorHAnsi" w:cstheme="minorHAnsi"/>
        </w:rPr>
        <w:t>ADDRESS + POSTCODE:</w:t>
      </w:r>
    </w:p>
    <w:p w:rsidRPr="00EE5E03" w:rsidR="008B54EA" w:rsidP="002F35E1" w:rsidRDefault="008B54EA" w14:paraId="50262DB5" w14:textId="77777777">
      <w:pPr>
        <w:rPr>
          <w:rFonts w:asciiTheme="minorHAnsi" w:hAnsiTheme="minorHAnsi" w:cstheme="minorHAnsi"/>
        </w:rPr>
      </w:pPr>
    </w:p>
    <w:p w:rsidRPr="00EE5E03" w:rsidR="008B54EA" w:rsidP="002F35E1" w:rsidRDefault="008B54EA" w14:paraId="63B46686" w14:textId="77777777">
      <w:pPr>
        <w:rPr>
          <w:rFonts w:asciiTheme="minorHAnsi" w:hAnsiTheme="minorHAnsi" w:cstheme="minorHAnsi"/>
        </w:rPr>
      </w:pPr>
    </w:p>
    <w:p w:rsidRPr="00EE5E03" w:rsidR="008B54EA" w:rsidP="002F35E1" w:rsidRDefault="008B54EA" w14:paraId="1ACE007E" w14:textId="77777777">
      <w:pPr>
        <w:rPr>
          <w:rFonts w:asciiTheme="minorHAnsi" w:hAnsiTheme="minorHAnsi" w:cstheme="minorHAnsi"/>
        </w:rPr>
      </w:pPr>
      <w:r w:rsidRPr="00EE5E03">
        <w:rPr>
          <w:rFonts w:asciiTheme="minorHAnsi" w:hAnsiTheme="minorHAnsi" w:cstheme="minorHAnsi"/>
        </w:rPr>
        <w:t xml:space="preserve">In accordance with my rights under the </w:t>
      </w:r>
      <w:r w:rsidR="004F1C84">
        <w:rPr>
          <w:rFonts w:asciiTheme="minorHAnsi" w:hAnsiTheme="minorHAnsi" w:cstheme="minorHAnsi"/>
        </w:rPr>
        <w:t xml:space="preserve">GDPR </w:t>
      </w:r>
      <w:r w:rsidRPr="00EE5E03">
        <w:rPr>
          <w:rFonts w:asciiTheme="minorHAnsi" w:hAnsiTheme="minorHAnsi" w:cstheme="minorHAnsi"/>
        </w:rPr>
        <w:t xml:space="preserve">act </w:t>
      </w:r>
      <w:r w:rsidR="004F1C84">
        <w:rPr>
          <w:rFonts w:asciiTheme="minorHAnsi" w:hAnsiTheme="minorHAnsi" w:cstheme="minorHAnsi"/>
        </w:rPr>
        <w:t>2018</w:t>
      </w:r>
      <w:r w:rsidRPr="00EE5E03">
        <w:rPr>
          <w:rFonts w:asciiTheme="minorHAnsi" w:hAnsiTheme="minorHAnsi" w:cstheme="minorHAnsi"/>
        </w:rPr>
        <w:t xml:space="preserve">, I [the </w:t>
      </w:r>
      <w:proofErr w:type="gramStart"/>
      <w:r w:rsidRPr="00EE5E03">
        <w:rPr>
          <w:rFonts w:asciiTheme="minorHAnsi" w:hAnsiTheme="minorHAnsi" w:cstheme="minorHAnsi"/>
        </w:rPr>
        <w:t>above named</w:t>
      </w:r>
      <w:proofErr w:type="gramEnd"/>
      <w:r w:rsidRPr="00EE5E03">
        <w:rPr>
          <w:rFonts w:asciiTheme="minorHAnsi" w:hAnsiTheme="minorHAnsi" w:cstheme="minorHAnsi"/>
        </w:rPr>
        <w:t xml:space="preserve"> person] wish to have access to the following data that the </w:t>
      </w:r>
      <w:r w:rsidR="00482B82">
        <w:rPr>
          <w:rFonts w:asciiTheme="minorHAnsi" w:hAnsiTheme="minorHAnsi" w:cstheme="minorHAnsi"/>
        </w:rPr>
        <w:t>trust</w:t>
      </w:r>
      <w:r w:rsidRPr="00EE5E03">
        <w:rPr>
          <w:rFonts w:asciiTheme="minorHAnsi" w:hAnsiTheme="minorHAnsi" w:cstheme="minorHAnsi"/>
        </w:rPr>
        <w:t xml:space="preserve"> may hold about me as part of an automated system or any other relevant filing system.</w:t>
      </w:r>
    </w:p>
    <w:p w:rsidR="004F1C84" w:rsidP="002F35E1" w:rsidRDefault="004F1C84" w14:paraId="6BF5A522" w14:textId="77777777">
      <w:pPr>
        <w:rPr>
          <w:rFonts w:asciiTheme="minorHAnsi" w:hAnsiTheme="minorHAnsi" w:cstheme="minorHAnsi"/>
        </w:rPr>
      </w:pPr>
    </w:p>
    <w:p w:rsidRPr="00EE5E03" w:rsidR="008B54EA" w:rsidP="002F35E1" w:rsidRDefault="004F1C84" w14:paraId="49CCEE81" w14:textId="77777777">
      <w:pPr>
        <w:rPr>
          <w:rFonts w:asciiTheme="minorHAnsi" w:hAnsiTheme="minorHAnsi" w:cstheme="minorHAnsi"/>
        </w:rPr>
      </w:pPr>
      <w:r w:rsidRPr="004F1C84">
        <w:rPr>
          <w:rFonts w:asciiTheme="minorHAnsi" w:hAnsiTheme="minorHAnsi" w:cstheme="minorHAnsi"/>
        </w:rPr>
        <w:t>[Please tick as appropriate]</w:t>
      </w:r>
      <w:r w:rsidRPr="004F1C84">
        <w:rPr>
          <w:rFonts w:asciiTheme="minorHAnsi" w:hAnsiTheme="minorHAnsi" w:cstheme="minorHAnsi"/>
        </w:rPr>
        <w:br/>
      </w:r>
    </w:p>
    <w:p w:rsidR="004F1C84" w:rsidP="00FC7D96" w:rsidRDefault="008B54EA" w14:paraId="55E6AD18" w14:textId="77777777">
      <w:pPr>
        <w:pStyle w:val="ListParagraph"/>
        <w:numPr>
          <w:ilvl w:val="0"/>
          <w:numId w:val="14"/>
        </w:numPr>
        <w:rPr>
          <w:rFonts w:asciiTheme="minorHAnsi" w:hAnsiTheme="minorHAnsi" w:cstheme="minorHAnsi"/>
        </w:rPr>
      </w:pPr>
      <w:r w:rsidRPr="004F1C84">
        <w:rPr>
          <w:rFonts w:asciiTheme="minorHAnsi" w:hAnsiTheme="minorHAnsi" w:cstheme="minorHAnsi"/>
        </w:rPr>
        <w:t>Personal details including name, address, date of birth, ethnicity etc.</w:t>
      </w:r>
    </w:p>
    <w:p w:rsidR="004F1C84" w:rsidP="00FC7D96" w:rsidRDefault="008B54EA" w14:paraId="0D8B5095" w14:textId="77777777">
      <w:pPr>
        <w:pStyle w:val="ListParagraph"/>
        <w:numPr>
          <w:ilvl w:val="0"/>
          <w:numId w:val="14"/>
        </w:numPr>
        <w:rPr>
          <w:rFonts w:asciiTheme="minorHAnsi" w:hAnsiTheme="minorHAnsi" w:cstheme="minorHAnsi"/>
        </w:rPr>
      </w:pPr>
      <w:r w:rsidRPr="004F1C84">
        <w:rPr>
          <w:rFonts w:asciiTheme="minorHAnsi" w:hAnsiTheme="minorHAnsi" w:cstheme="minorHAnsi"/>
        </w:rPr>
        <w:t>Political, religious or trade union information.</w:t>
      </w:r>
    </w:p>
    <w:p w:rsidRPr="004F1C84" w:rsidR="008B54EA" w:rsidP="00FC7D96" w:rsidRDefault="008B54EA" w14:paraId="349F15F5" w14:textId="77777777">
      <w:pPr>
        <w:pStyle w:val="ListParagraph"/>
        <w:numPr>
          <w:ilvl w:val="0"/>
          <w:numId w:val="14"/>
        </w:numPr>
        <w:rPr>
          <w:rFonts w:asciiTheme="minorHAnsi" w:hAnsiTheme="minorHAnsi" w:cstheme="minorHAnsi"/>
        </w:rPr>
      </w:pPr>
      <w:r w:rsidRPr="004F1C84">
        <w:rPr>
          <w:rFonts w:asciiTheme="minorHAnsi" w:hAnsiTheme="minorHAnsi" w:cstheme="minorHAnsi"/>
        </w:rPr>
        <w:t>Academic marks or course work details.</w:t>
      </w:r>
    </w:p>
    <w:p w:rsidRPr="004F1C84" w:rsidR="008B54EA" w:rsidP="00FC7D96" w:rsidRDefault="008B54EA" w14:paraId="561A29D3" w14:textId="77777777">
      <w:pPr>
        <w:pStyle w:val="ListParagraph"/>
        <w:numPr>
          <w:ilvl w:val="0"/>
          <w:numId w:val="14"/>
        </w:numPr>
        <w:rPr>
          <w:rFonts w:asciiTheme="minorHAnsi" w:hAnsiTheme="minorHAnsi" w:cstheme="minorHAnsi"/>
        </w:rPr>
      </w:pPr>
      <w:r w:rsidRPr="004F1C84">
        <w:rPr>
          <w:rFonts w:asciiTheme="minorHAnsi" w:hAnsiTheme="minorHAnsi" w:cstheme="minorHAnsi"/>
        </w:rPr>
        <w:t>Academic or employment references.</w:t>
      </w:r>
    </w:p>
    <w:p w:rsidRPr="004F1C84" w:rsidR="008B54EA" w:rsidP="00FC7D96" w:rsidRDefault="008B54EA" w14:paraId="44C36AFA" w14:textId="77777777">
      <w:pPr>
        <w:pStyle w:val="ListParagraph"/>
        <w:numPr>
          <w:ilvl w:val="0"/>
          <w:numId w:val="14"/>
        </w:numPr>
        <w:rPr>
          <w:rFonts w:asciiTheme="minorHAnsi" w:hAnsiTheme="minorHAnsi" w:cstheme="minorHAnsi"/>
        </w:rPr>
      </w:pPr>
      <w:r w:rsidRPr="004F1C84">
        <w:rPr>
          <w:rFonts w:asciiTheme="minorHAnsi" w:hAnsiTheme="minorHAnsi" w:cstheme="minorHAnsi"/>
        </w:rPr>
        <w:t>Health and medical matters including learning difficulties and disabilities.</w:t>
      </w:r>
    </w:p>
    <w:p w:rsidRPr="004F1C84" w:rsidR="008B54EA" w:rsidP="00FC7D96" w:rsidRDefault="008B54EA" w14:paraId="17EBE52B" w14:textId="77777777">
      <w:pPr>
        <w:pStyle w:val="ListParagraph"/>
        <w:numPr>
          <w:ilvl w:val="0"/>
          <w:numId w:val="14"/>
        </w:numPr>
        <w:rPr>
          <w:rFonts w:asciiTheme="minorHAnsi" w:hAnsiTheme="minorHAnsi" w:cstheme="minorHAnsi"/>
        </w:rPr>
      </w:pPr>
      <w:r w:rsidRPr="004F1C84">
        <w:rPr>
          <w:rFonts w:asciiTheme="minorHAnsi" w:hAnsiTheme="minorHAnsi" w:cstheme="minorHAnsi"/>
        </w:rPr>
        <w:t>Disciplinary records.</w:t>
      </w:r>
    </w:p>
    <w:p w:rsidRPr="004F1C84" w:rsidR="008B54EA" w:rsidP="00FC7D96" w:rsidRDefault="008B54EA" w14:paraId="4FC36F1F" w14:textId="77777777">
      <w:pPr>
        <w:pStyle w:val="ListParagraph"/>
        <w:numPr>
          <w:ilvl w:val="0"/>
          <w:numId w:val="14"/>
        </w:numPr>
        <w:rPr>
          <w:rFonts w:asciiTheme="minorHAnsi" w:hAnsiTheme="minorHAnsi" w:cstheme="minorHAnsi"/>
        </w:rPr>
      </w:pPr>
      <w:r w:rsidRPr="004F1C84">
        <w:rPr>
          <w:rFonts w:asciiTheme="minorHAnsi" w:hAnsiTheme="minorHAnsi" w:cstheme="minorHAnsi"/>
        </w:rPr>
        <w:t>Any statements of opinion about my abilities or performance.</w:t>
      </w:r>
    </w:p>
    <w:p w:rsidRPr="00EE5E03" w:rsidR="008B54EA" w:rsidP="002F35E1" w:rsidRDefault="008B54EA" w14:paraId="178AE390" w14:textId="77777777">
      <w:pPr>
        <w:rPr>
          <w:rFonts w:asciiTheme="minorHAnsi" w:hAnsiTheme="minorHAnsi" w:cstheme="minorHAnsi"/>
        </w:rPr>
      </w:pPr>
    </w:p>
    <w:p w:rsidRPr="00EE5E03" w:rsidR="008B54EA" w:rsidP="002F35E1" w:rsidRDefault="00E3043B" w14:paraId="4648C2FC" w14:textId="77777777">
      <w:pPr>
        <w:rPr>
          <w:rFonts w:asciiTheme="minorHAnsi" w:hAnsiTheme="minorHAnsi" w:cstheme="minorHAnsi"/>
        </w:rPr>
      </w:pPr>
      <w:r w:rsidRPr="00EE5E03">
        <w:rPr>
          <w:rFonts w:asciiTheme="minorHAnsi" w:hAnsiTheme="minorHAnsi" w:cstheme="minorHAnsi"/>
          <w:noProof/>
          <w:lang w:eastAsia="en-GB"/>
        </w:rPr>
        <mc:AlternateContent>
          <mc:Choice Requires="wps">
            <w:drawing>
              <wp:anchor distT="0" distB="0" distL="114300" distR="114300" simplePos="0" relativeHeight="251657728" behindDoc="0" locked="0" layoutInCell="1" allowOverlap="1" wp14:anchorId="4666D02F" wp14:editId="714D8206">
                <wp:simplePos x="0" y="0"/>
                <wp:positionH relativeFrom="margin">
                  <wp:align>right</wp:align>
                </wp:positionH>
                <wp:positionV relativeFrom="paragraph">
                  <wp:posOffset>15350</wp:posOffset>
                </wp:positionV>
                <wp:extent cx="6098650" cy="1590261"/>
                <wp:effectExtent l="0" t="0" r="16510" b="1016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650" cy="1590261"/>
                        </a:xfrm>
                        <a:prstGeom prst="rect">
                          <a:avLst/>
                        </a:prstGeom>
                        <a:solidFill>
                          <a:srgbClr val="FFFFFF"/>
                        </a:solidFill>
                        <a:ln w="9525">
                          <a:solidFill>
                            <a:srgbClr val="000000"/>
                          </a:solidFill>
                          <a:miter lim="800000"/>
                          <a:headEnd/>
                          <a:tailEnd/>
                        </a:ln>
                      </wps:spPr>
                      <wps:txbx>
                        <w:txbxContent>
                          <w:p w:rsidRPr="00810514" w:rsidR="006C2038" w:rsidP="008B54EA" w:rsidRDefault="006C2038" w14:paraId="1E571CBF" w14:textId="77777777">
                            <w:pPr>
                              <w:rPr>
                                <w:rFonts w:ascii="Arial" w:hAnsi="Arial" w:cs="Arial"/>
                              </w:rPr>
                            </w:pPr>
                            <w:r w:rsidRPr="00810514">
                              <w:rPr>
                                <w:rFonts w:ascii="Arial" w:hAnsi="Arial" w:cs="Arial"/>
                              </w:rPr>
                              <w:t>Other data [Please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E60689">
              <v:shapetype id="_x0000_t202" coordsize="21600,21600" o:spt="202" path="m,l,21600r21600,l21600,xe" w14:anchorId="4666D02F">
                <v:stroke joinstyle="miter"/>
                <v:path gradientshapeok="t" o:connecttype="rect"/>
              </v:shapetype>
              <v:shape id="Text Box 27" style="position:absolute;margin-left:429pt;margin-top:1.2pt;width:480.2pt;height:125.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">
                <v:textbox>
                  <w:txbxContent>
                    <w:p w:rsidRPr="00810514" w:rsidR="006C2038" w:rsidP="008B54EA" w:rsidRDefault="006C2038" w14:paraId="117FB453" w14:textId="77777777">
                      <w:pPr>
                        <w:rPr>
                          <w:rFonts w:ascii="Arial" w:hAnsi="Arial" w:cs="Arial"/>
                        </w:rPr>
                      </w:pPr>
                      <w:r w:rsidRPr="00810514">
                        <w:rPr>
                          <w:rFonts w:ascii="Arial" w:hAnsi="Arial" w:cs="Arial"/>
                        </w:rPr>
                        <w:t>Other data [Please specify]</w:t>
                      </w:r>
                    </w:p>
                  </w:txbxContent>
                </v:textbox>
                <w10:wrap anchorx="margin"/>
              </v:shape>
            </w:pict>
          </mc:Fallback>
        </mc:AlternateContent>
      </w:r>
    </w:p>
    <w:p w:rsidRPr="00EE5E03" w:rsidR="008B54EA" w:rsidP="002F35E1" w:rsidRDefault="008B54EA" w14:paraId="706D15CF" w14:textId="77777777">
      <w:pPr>
        <w:rPr>
          <w:rFonts w:asciiTheme="minorHAnsi" w:hAnsiTheme="minorHAnsi" w:cstheme="minorHAnsi"/>
        </w:rPr>
      </w:pPr>
    </w:p>
    <w:p w:rsidRPr="00EE5E03" w:rsidR="008B54EA" w:rsidP="002F35E1" w:rsidRDefault="008B54EA" w14:paraId="23EAA55B" w14:textId="77777777">
      <w:pPr>
        <w:rPr>
          <w:rFonts w:asciiTheme="minorHAnsi" w:hAnsiTheme="minorHAnsi" w:cstheme="minorHAnsi"/>
        </w:rPr>
      </w:pPr>
    </w:p>
    <w:p w:rsidRPr="00EE5E03" w:rsidR="008B54EA" w:rsidP="002F35E1" w:rsidRDefault="008B54EA" w14:paraId="7BD650F9" w14:textId="77777777">
      <w:pPr>
        <w:rPr>
          <w:rFonts w:asciiTheme="minorHAnsi" w:hAnsiTheme="minorHAnsi" w:cstheme="minorHAnsi"/>
        </w:rPr>
      </w:pPr>
    </w:p>
    <w:p w:rsidRPr="00EE5E03" w:rsidR="008B54EA" w:rsidP="002F35E1" w:rsidRDefault="008B54EA" w14:paraId="67ED5425" w14:textId="77777777">
      <w:pPr>
        <w:rPr>
          <w:rFonts w:asciiTheme="minorHAnsi" w:hAnsiTheme="minorHAnsi" w:cstheme="minorHAnsi"/>
        </w:rPr>
      </w:pPr>
    </w:p>
    <w:p w:rsidRPr="00EE5E03" w:rsidR="008B54EA" w:rsidP="002F35E1" w:rsidRDefault="008B54EA" w14:paraId="16C1FAAB" w14:textId="77777777">
      <w:pPr>
        <w:rPr>
          <w:rFonts w:asciiTheme="minorHAnsi" w:hAnsiTheme="minorHAnsi" w:cstheme="minorHAnsi"/>
        </w:rPr>
      </w:pPr>
    </w:p>
    <w:p w:rsidR="007A69FD" w:rsidP="002F35E1" w:rsidRDefault="007A69FD" w14:paraId="2ABA22D3" w14:textId="77777777">
      <w:pPr>
        <w:rPr>
          <w:rFonts w:asciiTheme="minorHAnsi" w:hAnsiTheme="minorHAnsi" w:cstheme="minorHAnsi"/>
        </w:rPr>
      </w:pPr>
    </w:p>
    <w:p w:rsidR="00E70C8F" w:rsidP="002F35E1" w:rsidRDefault="00E70C8F" w14:paraId="41D6D50A" w14:textId="77777777">
      <w:pPr>
        <w:rPr>
          <w:rFonts w:asciiTheme="minorHAnsi" w:hAnsiTheme="minorHAnsi" w:cstheme="minorHAnsi"/>
        </w:rPr>
      </w:pPr>
    </w:p>
    <w:p w:rsidR="00E70C8F" w:rsidP="002F35E1" w:rsidRDefault="00E70C8F" w14:paraId="69B7B90C" w14:textId="77777777">
      <w:pPr>
        <w:rPr>
          <w:rFonts w:asciiTheme="minorHAnsi" w:hAnsiTheme="minorHAnsi" w:cstheme="minorHAnsi"/>
        </w:rPr>
      </w:pPr>
    </w:p>
    <w:p w:rsidRPr="00EE5E03" w:rsidR="008B54EA" w:rsidP="002F35E1" w:rsidRDefault="00E3043B" w14:paraId="4842E816" w14:textId="77777777">
      <w:pPr>
        <w:rPr>
          <w:rFonts w:asciiTheme="minorHAnsi" w:hAnsiTheme="minorHAnsi" w:cstheme="minorHAnsi"/>
        </w:rPr>
      </w:pPr>
      <w:r w:rsidRPr="00EE5E03">
        <w:rPr>
          <w:rFonts w:asciiTheme="minorHAnsi" w:hAnsiTheme="minorHAnsi" w:cstheme="minorHAnsi"/>
          <w:noProof/>
          <w:lang w:eastAsia="en-GB"/>
        </w:rPr>
        <mc:AlternateContent>
          <mc:Choice Requires="wps">
            <w:drawing>
              <wp:anchor distT="0" distB="0" distL="114300" distR="114300" simplePos="0" relativeHeight="251665920" behindDoc="0" locked="0" layoutInCell="1" allowOverlap="1" wp14:anchorId="4582100C" wp14:editId="29AE7D8B">
                <wp:simplePos x="0" y="0"/>
                <wp:positionH relativeFrom="column">
                  <wp:posOffset>2971800</wp:posOffset>
                </wp:positionH>
                <wp:positionV relativeFrom="paragraph">
                  <wp:posOffset>114935</wp:posOffset>
                </wp:positionV>
                <wp:extent cx="2514600" cy="457200"/>
                <wp:effectExtent l="5715" t="11430" r="13335" b="762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Pr="0066736F" w:rsidR="006C2038" w:rsidP="0066736F" w:rsidRDefault="006C2038" w14:paraId="230BA356" w14:textId="77777777">
                            <w:r w:rsidRPr="0066736F">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3B401B">
              <v:shape id="Text Box 35" style="position:absolute;margin-left:234pt;margin-top:9.05pt;width:198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" w14:anchorId="4582100C">
                <v:textbox>
                  <w:txbxContent>
                    <w:p w:rsidRPr="0066736F" w:rsidR="006C2038" w:rsidP="0066736F" w:rsidRDefault="006C2038" w14:paraId="3101716D" w14:textId="77777777">
                      <w:r w:rsidRPr="0066736F">
                        <w:t>Date:</w:t>
                      </w:r>
                    </w:p>
                  </w:txbxContent>
                </v:textbox>
              </v:shape>
            </w:pict>
          </mc:Fallback>
        </mc:AlternateContent>
      </w:r>
      <w:r w:rsidRPr="00EE5E03">
        <w:rPr>
          <w:rFonts w:asciiTheme="minorHAnsi" w:hAnsiTheme="minorHAnsi" w:cstheme="minorHAnsi"/>
          <w:noProof/>
          <w:lang w:eastAsia="en-GB"/>
        </w:rPr>
        <mc:AlternateContent>
          <mc:Choice Requires="wps">
            <w:drawing>
              <wp:anchor distT="0" distB="0" distL="114300" distR="114300" simplePos="0" relativeHeight="251664896" behindDoc="0" locked="0" layoutInCell="1" allowOverlap="1" wp14:anchorId="26130787" wp14:editId="43148B34">
                <wp:simplePos x="0" y="0"/>
                <wp:positionH relativeFrom="column">
                  <wp:posOffset>0</wp:posOffset>
                </wp:positionH>
                <wp:positionV relativeFrom="paragraph">
                  <wp:posOffset>114935</wp:posOffset>
                </wp:positionV>
                <wp:extent cx="2743200" cy="457200"/>
                <wp:effectExtent l="5715" t="11430" r="13335" b="762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Pr="0066736F" w:rsidR="006C2038" w:rsidP="0066736F" w:rsidRDefault="006C2038" w14:paraId="7B2E7B1D" w14:textId="77777777">
                            <w:r w:rsidRPr="0066736F">
                              <w:t>Signed: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AD07C0">
              <v:shape id="Text Box 34" style="position:absolute;margin-left:0;margin-top:9.05pt;width:3in;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" w14:anchorId="26130787">
                <v:textbox>
                  <w:txbxContent>
                    <w:p w:rsidRPr="0066736F" w:rsidR="006C2038" w:rsidP="0066736F" w:rsidRDefault="006C2038" w14:paraId="0C3DE6A6" w14:textId="77777777">
                      <w:r w:rsidRPr="0066736F">
                        <w:t>Signed:</w:t>
                      </w:r>
                    </w:p>
                  </w:txbxContent>
                </v:textbox>
              </v:shape>
            </w:pict>
          </mc:Fallback>
        </mc:AlternateContent>
      </w:r>
    </w:p>
    <w:p w:rsidRPr="00EE5E03" w:rsidR="008B54EA" w:rsidP="002F35E1" w:rsidRDefault="008B54EA" w14:paraId="49CE6EF4" w14:textId="77777777">
      <w:pPr>
        <w:rPr>
          <w:rFonts w:asciiTheme="minorHAnsi" w:hAnsiTheme="minorHAnsi" w:cstheme="minorHAnsi"/>
        </w:rPr>
      </w:pPr>
    </w:p>
    <w:p w:rsidRPr="00EE5E03" w:rsidR="008B54EA" w:rsidP="002F35E1" w:rsidRDefault="008B54EA" w14:paraId="0F83741D" w14:textId="77777777">
      <w:pPr>
        <w:rPr>
          <w:rFonts w:asciiTheme="minorHAnsi" w:hAnsiTheme="minorHAnsi" w:cstheme="minorHAnsi"/>
        </w:rPr>
      </w:pPr>
    </w:p>
    <w:p w:rsidRPr="00EE5E03" w:rsidR="008B54EA" w:rsidP="002F35E1" w:rsidRDefault="008B54EA" w14:paraId="410A3E79" w14:textId="77777777">
      <w:pPr>
        <w:rPr>
          <w:rFonts w:asciiTheme="minorHAnsi" w:hAnsiTheme="minorHAnsi" w:cstheme="minorHAnsi"/>
        </w:rPr>
      </w:pPr>
    </w:p>
    <w:p w:rsidRPr="00EE5E03" w:rsidR="008B54EA" w:rsidP="002F35E1" w:rsidRDefault="008B54EA" w14:paraId="410B7BCD" w14:textId="77777777">
      <w:pPr>
        <w:rPr>
          <w:rFonts w:asciiTheme="minorHAnsi" w:hAnsiTheme="minorHAnsi" w:cstheme="minorHAnsi"/>
        </w:rPr>
      </w:pPr>
      <w:r w:rsidRPr="00EE5E03">
        <w:rPr>
          <w:rFonts w:asciiTheme="minorHAnsi" w:hAnsiTheme="minorHAnsi" w:cstheme="minorHAnsi"/>
        </w:rPr>
        <w:t xml:space="preserve">Note. In accordance with </w:t>
      </w:r>
      <w:r w:rsidR="00482B82">
        <w:rPr>
          <w:rFonts w:asciiTheme="minorHAnsi" w:hAnsiTheme="minorHAnsi" w:cstheme="minorHAnsi"/>
        </w:rPr>
        <w:t>Selby Educational Trust</w:t>
      </w:r>
      <w:r w:rsidRPr="00EE5E03">
        <w:rPr>
          <w:rFonts w:asciiTheme="minorHAnsi" w:hAnsiTheme="minorHAnsi" w:cstheme="minorHAnsi"/>
        </w:rPr>
        <w:t xml:space="preserve"> data protection policy the </w:t>
      </w:r>
      <w:r w:rsidR="00482B82">
        <w:rPr>
          <w:rFonts w:asciiTheme="minorHAnsi" w:hAnsiTheme="minorHAnsi" w:cstheme="minorHAnsi"/>
        </w:rPr>
        <w:t>trust</w:t>
      </w:r>
      <w:r w:rsidRPr="00EE5E03">
        <w:rPr>
          <w:rFonts w:asciiTheme="minorHAnsi" w:hAnsiTheme="minorHAnsi" w:cstheme="minorHAnsi"/>
        </w:rPr>
        <w:t xml:space="preserve"> aims to comply with requests for access to personal information as quickly as possible and will ensure that it is provided within </w:t>
      </w:r>
      <w:r w:rsidR="004F1C84">
        <w:rPr>
          <w:rFonts w:asciiTheme="minorHAnsi" w:hAnsiTheme="minorHAnsi" w:cstheme="minorHAnsi"/>
        </w:rPr>
        <w:t>3</w:t>
      </w:r>
      <w:r w:rsidRPr="00EE5E03">
        <w:rPr>
          <w:rFonts w:asciiTheme="minorHAnsi" w:hAnsiTheme="minorHAnsi" w:cstheme="minorHAnsi"/>
        </w:rPr>
        <w:t>0 days of request unless there is reason for delay. In such cases, the reason for delay will be explained in writing to the data subject making the request.</w:t>
      </w:r>
    </w:p>
    <w:p w:rsidRPr="00441368" w:rsidR="008B54EA" w:rsidP="0089750C" w:rsidRDefault="008B54EA" w14:paraId="70994B20" w14:textId="77777777">
      <w:pPr>
        <w:pStyle w:val="Heading1"/>
      </w:pPr>
      <w:r w:rsidRPr="2988CED8">
        <w:rPr>
          <w:rFonts w:cstheme="minorBidi"/>
        </w:rPr>
        <w:br w:type="page"/>
      </w:r>
      <w:r w:rsidRPr="2988CED8">
        <w:rPr>
          <w:rFonts w:cstheme="minorBidi"/>
        </w:rPr>
        <w:t xml:space="preserve">APPENDIX </w:t>
      </w:r>
      <w:r w:rsidRPr="2988CED8" w:rsidR="00441368">
        <w:rPr>
          <w:rFonts w:cstheme="minorBidi"/>
        </w:rPr>
        <w:t>B</w:t>
      </w:r>
      <w:r w:rsidRPr="2988CED8" w:rsidR="0089750C">
        <w:rPr>
          <w:rFonts w:cstheme="minorBidi"/>
        </w:rPr>
        <w:t xml:space="preserve">: </w:t>
      </w:r>
      <w:r w:rsidR="004F1C84">
        <w:t xml:space="preserve">GDPR </w:t>
      </w:r>
      <w:r>
        <w:t>Overview</w:t>
      </w:r>
    </w:p>
    <w:p w:rsidRPr="00EE5E03" w:rsidR="008B54EA" w:rsidP="002F35E1" w:rsidRDefault="008B54EA" w14:paraId="43E3FACB" w14:textId="77777777">
      <w:pPr>
        <w:rPr>
          <w:rFonts w:asciiTheme="minorHAnsi" w:hAnsiTheme="minorHAnsi" w:cstheme="minorHAnsi"/>
        </w:rPr>
      </w:pPr>
    </w:p>
    <w:p w:rsidR="008B54EA" w:rsidP="002F35E1" w:rsidRDefault="008B54EA" w14:paraId="1C191471" w14:textId="77777777">
      <w:pPr>
        <w:rPr>
          <w:rFonts w:asciiTheme="minorHAnsi" w:hAnsiTheme="minorHAnsi" w:cstheme="minorHAnsi"/>
        </w:rPr>
      </w:pPr>
      <w:r w:rsidRPr="00EE5E03">
        <w:rPr>
          <w:rFonts w:asciiTheme="minorHAnsi" w:hAnsiTheme="minorHAnsi" w:cstheme="minorHAnsi"/>
        </w:rPr>
        <w:t xml:space="preserve">The </w:t>
      </w:r>
      <w:r w:rsidR="004F1C84">
        <w:rPr>
          <w:rFonts w:asciiTheme="minorHAnsi" w:hAnsiTheme="minorHAnsi" w:cstheme="minorHAnsi"/>
        </w:rPr>
        <w:t xml:space="preserve">GDPR </w:t>
      </w:r>
      <w:r w:rsidRPr="00EE5E03">
        <w:rPr>
          <w:rFonts w:asciiTheme="minorHAnsi" w:hAnsiTheme="minorHAnsi" w:cstheme="minorHAnsi"/>
        </w:rPr>
        <w:t xml:space="preserve">Act </w:t>
      </w:r>
      <w:r w:rsidR="004F1C84">
        <w:rPr>
          <w:rFonts w:asciiTheme="minorHAnsi" w:hAnsiTheme="minorHAnsi" w:cstheme="minorHAnsi"/>
        </w:rPr>
        <w:t>2018</w:t>
      </w:r>
      <w:r w:rsidRPr="00EE5E03">
        <w:rPr>
          <w:rFonts w:asciiTheme="minorHAnsi" w:hAnsiTheme="minorHAnsi" w:cstheme="minorHAnsi"/>
        </w:rPr>
        <w:t xml:space="preserve"> applies to </w:t>
      </w:r>
      <w:r w:rsidR="00482B82">
        <w:rPr>
          <w:rFonts w:eastAsia="Calibri" w:asciiTheme="minorHAnsi" w:hAnsiTheme="minorHAnsi" w:cstheme="minorHAnsi"/>
        </w:rPr>
        <w:t>Selby Educational Trust</w:t>
      </w:r>
      <w:r w:rsidRPr="00EE5E03" w:rsidR="00482B82">
        <w:rPr>
          <w:rFonts w:eastAsia="Calibri" w:asciiTheme="minorHAnsi" w:hAnsiTheme="minorHAnsi" w:cstheme="minorHAnsi"/>
        </w:rPr>
        <w:t xml:space="preserve"> </w:t>
      </w:r>
      <w:r w:rsidRPr="00EE5E03">
        <w:rPr>
          <w:rFonts w:asciiTheme="minorHAnsi" w:hAnsiTheme="minorHAnsi" w:cstheme="minorHAnsi"/>
        </w:rPr>
        <w:t xml:space="preserve">in that we are an organisation that stores and processes information about living individuals.  </w:t>
      </w:r>
      <w:proofErr w:type="gramStart"/>
      <w:r w:rsidRPr="00EE5E03">
        <w:rPr>
          <w:rFonts w:asciiTheme="minorHAnsi" w:hAnsiTheme="minorHAnsi" w:cstheme="minorHAnsi"/>
        </w:rPr>
        <w:t>Therefore</w:t>
      </w:r>
      <w:proofErr w:type="gramEnd"/>
      <w:r w:rsidRPr="00EE5E03">
        <w:rPr>
          <w:rFonts w:asciiTheme="minorHAnsi" w:hAnsiTheme="minorHAnsi" w:cstheme="minorHAnsi"/>
        </w:rPr>
        <w:t xml:space="preserve"> all members of </w:t>
      </w:r>
      <w:r w:rsidR="00482B82">
        <w:rPr>
          <w:rFonts w:eastAsia="Calibri" w:asciiTheme="minorHAnsi" w:hAnsiTheme="minorHAnsi" w:cstheme="minorHAnsi"/>
        </w:rPr>
        <w:t>Selby Educational Trust</w:t>
      </w:r>
      <w:r w:rsidRPr="00EE5E03" w:rsidR="00482B82">
        <w:rPr>
          <w:rFonts w:eastAsia="Calibri" w:asciiTheme="minorHAnsi" w:hAnsiTheme="minorHAnsi" w:cstheme="minorHAnsi"/>
        </w:rPr>
        <w:t xml:space="preserve"> </w:t>
      </w:r>
      <w:r w:rsidRPr="00EE5E03">
        <w:rPr>
          <w:rFonts w:asciiTheme="minorHAnsi" w:hAnsiTheme="minorHAnsi" w:cstheme="minorHAnsi"/>
        </w:rPr>
        <w:t>staff must adhere to data protection la</w:t>
      </w:r>
      <w:r w:rsidR="00441368">
        <w:rPr>
          <w:rFonts w:asciiTheme="minorHAnsi" w:hAnsiTheme="minorHAnsi" w:cstheme="minorHAnsi"/>
        </w:rPr>
        <w:t>w.</w:t>
      </w:r>
    </w:p>
    <w:p w:rsidRPr="00EE5E03" w:rsidR="00441368" w:rsidP="002F35E1" w:rsidRDefault="00441368" w14:paraId="0931EC99" w14:textId="77777777">
      <w:pPr>
        <w:rPr>
          <w:rFonts w:asciiTheme="minorHAnsi" w:hAnsiTheme="minorHAnsi" w:cstheme="minorHAnsi"/>
        </w:rPr>
      </w:pPr>
    </w:p>
    <w:p w:rsidRPr="00441368" w:rsidR="008B54EA" w:rsidP="002F35E1" w:rsidRDefault="008B54EA" w14:paraId="5B4E703D" w14:textId="77777777">
      <w:pPr>
        <w:rPr>
          <w:rFonts w:asciiTheme="minorHAnsi" w:hAnsiTheme="minorHAnsi" w:cstheme="minorHAnsi"/>
          <w:b/>
        </w:rPr>
      </w:pPr>
      <w:r w:rsidRPr="00441368">
        <w:rPr>
          <w:rFonts w:asciiTheme="minorHAnsi" w:hAnsiTheme="minorHAnsi" w:cstheme="minorHAnsi"/>
          <w:b/>
        </w:rPr>
        <w:t>Personal data must be:</w:t>
      </w:r>
    </w:p>
    <w:p w:rsidRPr="00EE5E03" w:rsidR="008B54EA" w:rsidP="002F35E1" w:rsidRDefault="008B54EA" w14:paraId="6B34B903" w14:textId="77777777">
      <w:pPr>
        <w:rPr>
          <w:rFonts w:asciiTheme="minorHAnsi" w:hAnsiTheme="minorHAnsi" w:cstheme="minorHAnsi"/>
        </w:rPr>
      </w:pPr>
    </w:p>
    <w:p w:rsidR="008B54EA" w:rsidP="00FC7D96" w:rsidRDefault="008B54EA" w14:paraId="60AA94A9" w14:textId="77777777">
      <w:pPr>
        <w:pStyle w:val="ListParagraph"/>
        <w:numPr>
          <w:ilvl w:val="0"/>
          <w:numId w:val="15"/>
        </w:numPr>
        <w:rPr>
          <w:rFonts w:asciiTheme="minorHAnsi" w:hAnsiTheme="minorHAnsi" w:cstheme="minorHAnsi"/>
        </w:rPr>
      </w:pPr>
      <w:r w:rsidRPr="004F1C84">
        <w:rPr>
          <w:rFonts w:asciiTheme="minorHAnsi" w:hAnsiTheme="minorHAnsi" w:cstheme="minorHAnsi"/>
        </w:rPr>
        <w:t>processed fairly and lawfully</w:t>
      </w:r>
    </w:p>
    <w:p w:rsidR="008B54EA" w:rsidP="00FC7D96" w:rsidRDefault="008B54EA" w14:paraId="0B15F8E1" w14:textId="77777777">
      <w:pPr>
        <w:pStyle w:val="ListParagraph"/>
        <w:numPr>
          <w:ilvl w:val="0"/>
          <w:numId w:val="15"/>
        </w:numPr>
        <w:rPr>
          <w:rFonts w:asciiTheme="minorHAnsi" w:hAnsiTheme="minorHAnsi" w:cstheme="minorHAnsi"/>
        </w:rPr>
      </w:pPr>
      <w:r w:rsidRPr="004F1C84">
        <w:rPr>
          <w:rFonts w:asciiTheme="minorHAnsi" w:hAnsiTheme="minorHAnsi" w:cstheme="minorHAnsi"/>
        </w:rPr>
        <w:t>processed appropriately and must be for a specific limited purpose</w:t>
      </w:r>
    </w:p>
    <w:p w:rsidRPr="004F1C84" w:rsidR="008B54EA" w:rsidP="00FC7D96" w:rsidRDefault="008B54EA" w14:paraId="64F98F47" w14:textId="77777777">
      <w:pPr>
        <w:pStyle w:val="ListParagraph"/>
        <w:numPr>
          <w:ilvl w:val="0"/>
          <w:numId w:val="15"/>
        </w:numPr>
        <w:rPr>
          <w:rFonts w:asciiTheme="minorHAnsi" w:hAnsiTheme="minorHAnsi" w:cstheme="minorHAnsi"/>
        </w:rPr>
      </w:pPr>
      <w:r w:rsidRPr="004F1C84">
        <w:rPr>
          <w:rFonts w:asciiTheme="minorHAnsi" w:hAnsiTheme="minorHAnsi" w:cstheme="minorHAnsi"/>
        </w:rPr>
        <w:t>relevant and not excessive in relation to the purpose for which it is held</w:t>
      </w:r>
    </w:p>
    <w:p w:rsidRPr="004F1C84" w:rsidR="008B54EA" w:rsidP="00FC7D96" w:rsidRDefault="008B54EA" w14:paraId="54FA71D4" w14:textId="77777777">
      <w:pPr>
        <w:pStyle w:val="ListParagraph"/>
        <w:numPr>
          <w:ilvl w:val="0"/>
          <w:numId w:val="15"/>
        </w:numPr>
        <w:rPr>
          <w:rFonts w:asciiTheme="minorHAnsi" w:hAnsiTheme="minorHAnsi" w:cstheme="minorHAnsi"/>
        </w:rPr>
      </w:pPr>
      <w:r w:rsidRPr="004F1C84">
        <w:rPr>
          <w:rFonts w:asciiTheme="minorHAnsi" w:hAnsiTheme="minorHAnsi" w:cstheme="minorHAnsi"/>
        </w:rPr>
        <w:t>accurate and up to date</w:t>
      </w:r>
    </w:p>
    <w:p w:rsidRPr="004F1C84" w:rsidR="008B54EA" w:rsidP="00FC7D96" w:rsidRDefault="008B54EA" w14:paraId="26EDC675" w14:textId="77777777">
      <w:pPr>
        <w:pStyle w:val="ListParagraph"/>
        <w:numPr>
          <w:ilvl w:val="0"/>
          <w:numId w:val="15"/>
        </w:numPr>
        <w:rPr>
          <w:rFonts w:asciiTheme="minorHAnsi" w:hAnsiTheme="minorHAnsi" w:cstheme="minorHAnsi"/>
        </w:rPr>
      </w:pPr>
      <w:r w:rsidRPr="004F1C84">
        <w:rPr>
          <w:rFonts w:asciiTheme="minorHAnsi" w:hAnsiTheme="minorHAnsi" w:cstheme="minorHAnsi"/>
        </w:rPr>
        <w:t>only kept for as long as is necessary</w:t>
      </w:r>
    </w:p>
    <w:p w:rsidRPr="004F1C84" w:rsidR="008B54EA" w:rsidP="00FC7D96" w:rsidRDefault="008B54EA" w14:paraId="0AE33453" w14:textId="77777777">
      <w:pPr>
        <w:pStyle w:val="ListParagraph"/>
        <w:numPr>
          <w:ilvl w:val="0"/>
          <w:numId w:val="15"/>
        </w:numPr>
        <w:rPr>
          <w:rFonts w:asciiTheme="minorHAnsi" w:hAnsiTheme="minorHAnsi" w:cstheme="minorHAnsi"/>
        </w:rPr>
      </w:pPr>
      <w:r w:rsidRPr="004F1C84">
        <w:rPr>
          <w:rFonts w:asciiTheme="minorHAnsi" w:hAnsiTheme="minorHAnsi" w:cstheme="minorHAnsi"/>
        </w:rPr>
        <w:t>processed in accordance with the rights of individuals under the act</w:t>
      </w:r>
    </w:p>
    <w:p w:rsidRPr="004F1C84" w:rsidR="008B54EA" w:rsidP="00FC7D96" w:rsidRDefault="008B54EA" w14:paraId="495B0202" w14:textId="77777777">
      <w:pPr>
        <w:pStyle w:val="ListParagraph"/>
        <w:numPr>
          <w:ilvl w:val="0"/>
          <w:numId w:val="15"/>
        </w:numPr>
        <w:rPr>
          <w:rFonts w:asciiTheme="minorHAnsi" w:hAnsiTheme="minorHAnsi" w:cstheme="minorHAnsi"/>
        </w:rPr>
      </w:pPr>
      <w:r w:rsidRPr="004F1C84">
        <w:rPr>
          <w:rFonts w:asciiTheme="minorHAnsi" w:hAnsiTheme="minorHAnsi" w:cstheme="minorHAnsi"/>
        </w:rPr>
        <w:t xml:space="preserve">kept </w:t>
      </w:r>
      <w:r w:rsidR="00441368">
        <w:rPr>
          <w:rFonts w:asciiTheme="minorHAnsi" w:hAnsiTheme="minorHAnsi" w:cstheme="minorHAnsi"/>
        </w:rPr>
        <w:t xml:space="preserve">and </w:t>
      </w:r>
      <w:r w:rsidRPr="004F1C84">
        <w:rPr>
          <w:rFonts w:asciiTheme="minorHAnsi" w:hAnsiTheme="minorHAnsi" w:cstheme="minorHAnsi"/>
        </w:rPr>
        <w:t>in a secure manner</w:t>
      </w:r>
    </w:p>
    <w:p w:rsidRPr="004F1C84" w:rsidR="008B54EA" w:rsidP="00FC7D96" w:rsidRDefault="008B54EA" w14:paraId="4368E6DC" w14:textId="77777777">
      <w:pPr>
        <w:pStyle w:val="ListParagraph"/>
        <w:numPr>
          <w:ilvl w:val="0"/>
          <w:numId w:val="15"/>
        </w:numPr>
        <w:rPr>
          <w:rFonts w:asciiTheme="minorHAnsi" w:hAnsiTheme="minorHAnsi" w:cstheme="minorHAnsi"/>
        </w:rPr>
      </w:pPr>
      <w:r w:rsidRPr="004F1C84">
        <w:rPr>
          <w:rFonts w:asciiTheme="minorHAnsi" w:hAnsiTheme="minorHAnsi" w:cstheme="minorHAnsi"/>
        </w:rPr>
        <w:t>only transferred to other countries who have equivalent data protection controls.</w:t>
      </w:r>
    </w:p>
    <w:p w:rsidRPr="00EE5E03" w:rsidR="008B54EA" w:rsidP="002F35E1" w:rsidRDefault="008B54EA" w14:paraId="2A6D617C" w14:textId="77777777">
      <w:pPr>
        <w:rPr>
          <w:rFonts w:asciiTheme="minorHAnsi" w:hAnsiTheme="minorHAnsi" w:cstheme="minorHAnsi"/>
        </w:rPr>
      </w:pPr>
    </w:p>
    <w:p w:rsidRPr="00441368" w:rsidR="008B54EA" w:rsidP="002F35E1" w:rsidRDefault="008B54EA" w14:paraId="4141AA8A" w14:textId="77777777">
      <w:pPr>
        <w:rPr>
          <w:rFonts w:asciiTheme="minorHAnsi" w:hAnsiTheme="minorHAnsi" w:cstheme="minorHAnsi"/>
          <w:b/>
        </w:rPr>
      </w:pPr>
      <w:r w:rsidRPr="00441368">
        <w:rPr>
          <w:rFonts w:asciiTheme="minorHAnsi" w:hAnsiTheme="minorHAnsi" w:cstheme="minorHAnsi"/>
          <w:b/>
        </w:rPr>
        <w:t>What data and filing systems are relevant?</w:t>
      </w:r>
    </w:p>
    <w:p w:rsidRPr="00EE5E03" w:rsidR="008B54EA" w:rsidP="002F35E1" w:rsidRDefault="008B54EA" w14:paraId="0F383778" w14:textId="77777777">
      <w:pPr>
        <w:rPr>
          <w:rFonts w:asciiTheme="minorHAnsi" w:hAnsiTheme="minorHAnsi" w:cstheme="minorHAnsi"/>
        </w:rPr>
      </w:pPr>
      <w:r w:rsidRPr="00EE5E03">
        <w:rPr>
          <w:rFonts w:asciiTheme="minorHAnsi" w:hAnsiTheme="minorHAnsi" w:cstheme="minorHAnsi"/>
        </w:rPr>
        <w:t xml:space="preserve">All filing systems where we hold information about living individuals are regarded as relevant filing systems under the </w:t>
      </w:r>
      <w:r w:rsidR="004F1C84">
        <w:rPr>
          <w:rFonts w:asciiTheme="minorHAnsi" w:hAnsiTheme="minorHAnsi" w:cstheme="minorHAnsi"/>
        </w:rPr>
        <w:t>GDPR</w:t>
      </w:r>
      <w:r w:rsidRPr="00EE5E03">
        <w:rPr>
          <w:rFonts w:asciiTheme="minorHAnsi" w:hAnsiTheme="minorHAnsi" w:cstheme="minorHAnsi"/>
        </w:rPr>
        <w:t>.  This includes any filing system, not just computer systems, where information about individuals is readily accessible and includes data held in filing cabinets, folders, concertinas, card indexes, CCTV footage etc.</w:t>
      </w:r>
    </w:p>
    <w:p w:rsidRPr="00EE5E03" w:rsidR="008B54EA" w:rsidP="002F35E1" w:rsidRDefault="008B54EA" w14:paraId="7AB4A712" w14:textId="77777777">
      <w:pPr>
        <w:rPr>
          <w:rFonts w:asciiTheme="minorHAnsi" w:hAnsiTheme="minorHAnsi" w:cstheme="minorHAnsi"/>
        </w:rPr>
      </w:pPr>
    </w:p>
    <w:p w:rsidRPr="00441368" w:rsidR="008B54EA" w:rsidP="002F35E1" w:rsidRDefault="008B54EA" w14:paraId="7F7A4B61" w14:textId="77777777">
      <w:pPr>
        <w:rPr>
          <w:rFonts w:asciiTheme="minorHAnsi" w:hAnsiTheme="minorHAnsi" w:cstheme="minorHAnsi"/>
          <w:b/>
        </w:rPr>
      </w:pPr>
      <w:r w:rsidRPr="00441368">
        <w:rPr>
          <w:rFonts w:asciiTheme="minorHAnsi" w:hAnsiTheme="minorHAnsi" w:cstheme="minorHAnsi"/>
          <w:b/>
        </w:rPr>
        <w:t>What do I do if I am holding information about individuals?</w:t>
      </w:r>
    </w:p>
    <w:p w:rsidRPr="00EE5E03" w:rsidR="008B54EA" w:rsidP="002F35E1" w:rsidRDefault="008B54EA" w14:paraId="11AAD388" w14:textId="77777777">
      <w:pPr>
        <w:rPr>
          <w:rFonts w:asciiTheme="minorHAnsi" w:hAnsiTheme="minorHAnsi" w:cstheme="minorHAnsi"/>
        </w:rPr>
      </w:pPr>
    </w:p>
    <w:p w:rsidRPr="00441368" w:rsidR="008B54EA" w:rsidP="2988CED8" w:rsidRDefault="008B54EA" w14:paraId="6181D5A8" w14:textId="0E315866">
      <w:pPr>
        <w:pStyle w:val="ListParagraph"/>
        <w:numPr>
          <w:ilvl w:val="0"/>
          <w:numId w:val="16"/>
        </w:numPr>
        <w:rPr>
          <w:rFonts w:asciiTheme="minorHAnsi" w:hAnsiTheme="minorHAnsi" w:cstheme="minorBidi"/>
        </w:rPr>
      </w:pPr>
      <w:r w:rsidRPr="2988CED8">
        <w:rPr>
          <w:rFonts w:asciiTheme="minorHAnsi" w:hAnsiTheme="minorHAnsi" w:cstheme="minorBidi"/>
        </w:rPr>
        <w:t xml:space="preserve">Inform the </w:t>
      </w:r>
      <w:r w:rsidRPr="2988CED8" w:rsidR="00482B82">
        <w:rPr>
          <w:rFonts w:asciiTheme="minorHAnsi" w:hAnsiTheme="minorHAnsi" w:cstheme="minorBidi"/>
        </w:rPr>
        <w:t>trust</w:t>
      </w:r>
      <w:r w:rsidRPr="2988CED8">
        <w:rPr>
          <w:rFonts w:asciiTheme="minorHAnsi" w:hAnsiTheme="minorHAnsi" w:cstheme="minorBidi"/>
        </w:rPr>
        <w:t xml:space="preserve"> data </w:t>
      </w:r>
      <w:r w:rsidRPr="2988CED8" w:rsidR="004F1C84">
        <w:rPr>
          <w:rFonts w:asciiTheme="minorHAnsi" w:hAnsiTheme="minorHAnsi" w:cstheme="minorBidi"/>
        </w:rPr>
        <w:t>protection officer</w:t>
      </w:r>
      <w:r w:rsidRPr="2988CED8">
        <w:rPr>
          <w:rFonts w:asciiTheme="minorHAnsi" w:hAnsiTheme="minorHAnsi" w:cstheme="minorBidi"/>
        </w:rPr>
        <w:t xml:space="preserve"> [</w:t>
      </w:r>
      <w:r w:rsidRPr="2988CED8" w:rsidR="7C471731">
        <w:rPr>
          <w:rFonts w:asciiTheme="minorHAnsi" w:hAnsiTheme="minorHAnsi" w:cstheme="minorBidi"/>
        </w:rPr>
        <w:t>Tim Pinto, E Safety Office</w:t>
      </w:r>
      <w:r w:rsidRPr="2988CED8">
        <w:rPr>
          <w:rFonts w:asciiTheme="minorHAnsi" w:hAnsiTheme="minorHAnsi" w:cstheme="minorBidi"/>
        </w:rPr>
        <w:t xml:space="preserve">] and read the </w:t>
      </w:r>
      <w:r w:rsidRPr="2988CED8" w:rsidR="00482B82">
        <w:rPr>
          <w:rFonts w:eastAsia="Calibri" w:asciiTheme="minorHAnsi" w:hAnsiTheme="minorHAnsi" w:cstheme="minorBidi"/>
        </w:rPr>
        <w:t>Selby Educational Trust</w:t>
      </w:r>
      <w:r w:rsidRPr="2988CED8">
        <w:rPr>
          <w:rFonts w:asciiTheme="minorHAnsi" w:hAnsiTheme="minorHAnsi" w:cstheme="minorBidi"/>
        </w:rPr>
        <w:t xml:space="preserve"> </w:t>
      </w:r>
      <w:r w:rsidRPr="2988CED8" w:rsidR="004F1C84">
        <w:rPr>
          <w:rFonts w:asciiTheme="minorHAnsi" w:hAnsiTheme="minorHAnsi" w:cstheme="minorBidi"/>
        </w:rPr>
        <w:t xml:space="preserve">GDPR </w:t>
      </w:r>
      <w:r w:rsidRPr="2988CED8">
        <w:rPr>
          <w:rFonts w:asciiTheme="minorHAnsi" w:hAnsiTheme="minorHAnsi" w:cstheme="minorBidi"/>
        </w:rPr>
        <w:t>Data Protection Policy.</w:t>
      </w:r>
    </w:p>
    <w:p w:rsidRPr="00441368" w:rsidR="008B54EA" w:rsidP="00FC7D96" w:rsidRDefault="008B54EA" w14:paraId="4CEE7249" w14:textId="77777777">
      <w:pPr>
        <w:pStyle w:val="ListParagraph"/>
        <w:numPr>
          <w:ilvl w:val="0"/>
          <w:numId w:val="16"/>
        </w:numPr>
        <w:rPr>
          <w:rFonts w:asciiTheme="minorHAnsi" w:hAnsiTheme="minorHAnsi" w:cstheme="minorHAnsi"/>
        </w:rPr>
      </w:pPr>
      <w:r w:rsidRPr="00441368">
        <w:rPr>
          <w:rFonts w:asciiTheme="minorHAnsi" w:hAnsiTheme="minorHAnsi" w:cstheme="minorHAnsi"/>
        </w:rPr>
        <w:t>If the data held are sensitive [Ethnic origin etc.] obtain express permission from the individual concerned to hold the data.</w:t>
      </w:r>
    </w:p>
    <w:p w:rsidRPr="00441368" w:rsidR="008B54EA" w:rsidP="00FC7D96" w:rsidRDefault="008B54EA" w14:paraId="72A335B4" w14:textId="77777777">
      <w:pPr>
        <w:pStyle w:val="ListParagraph"/>
        <w:numPr>
          <w:ilvl w:val="0"/>
          <w:numId w:val="16"/>
        </w:numPr>
        <w:rPr>
          <w:rFonts w:asciiTheme="minorHAnsi" w:hAnsiTheme="minorHAnsi" w:cstheme="minorHAnsi"/>
        </w:rPr>
      </w:pPr>
      <w:r w:rsidRPr="00441368">
        <w:rPr>
          <w:rFonts w:asciiTheme="minorHAnsi" w:hAnsiTheme="minorHAnsi" w:cstheme="minorHAnsi"/>
        </w:rPr>
        <w:t>Keep the data in a secure environment:</w:t>
      </w:r>
    </w:p>
    <w:p w:rsidRPr="00441368" w:rsidR="008B54EA" w:rsidP="00FC7D96" w:rsidRDefault="008B54EA" w14:paraId="7A503CC3" w14:textId="77777777">
      <w:pPr>
        <w:pStyle w:val="ListParagraph"/>
        <w:numPr>
          <w:ilvl w:val="0"/>
          <w:numId w:val="16"/>
        </w:numPr>
        <w:rPr>
          <w:rFonts w:asciiTheme="minorHAnsi" w:hAnsiTheme="minorHAnsi" w:cstheme="minorHAnsi"/>
        </w:rPr>
      </w:pPr>
      <w:r w:rsidRPr="00441368">
        <w:rPr>
          <w:rFonts w:asciiTheme="minorHAnsi" w:hAnsiTheme="minorHAnsi" w:cstheme="minorHAnsi"/>
        </w:rPr>
        <w:t>Only allow authorised access to computers via password protection.</w:t>
      </w:r>
    </w:p>
    <w:p w:rsidRPr="00441368" w:rsidR="008B54EA" w:rsidP="00FC7D96" w:rsidRDefault="008B54EA" w14:paraId="73380723" w14:textId="77777777">
      <w:pPr>
        <w:pStyle w:val="ListParagraph"/>
        <w:numPr>
          <w:ilvl w:val="0"/>
          <w:numId w:val="16"/>
        </w:numPr>
        <w:rPr>
          <w:rFonts w:asciiTheme="minorHAnsi" w:hAnsiTheme="minorHAnsi" w:cstheme="minorHAnsi"/>
        </w:rPr>
      </w:pPr>
      <w:r w:rsidRPr="00441368">
        <w:rPr>
          <w:rFonts w:asciiTheme="minorHAnsi" w:hAnsiTheme="minorHAnsi" w:cstheme="minorHAnsi"/>
        </w:rPr>
        <w:t>Lock filing cabinets/offices.</w:t>
      </w:r>
    </w:p>
    <w:p w:rsidRPr="00441368" w:rsidR="008B54EA" w:rsidP="00FC7D96" w:rsidRDefault="008B54EA" w14:paraId="4776C51F" w14:textId="77777777">
      <w:pPr>
        <w:pStyle w:val="ListParagraph"/>
        <w:numPr>
          <w:ilvl w:val="0"/>
          <w:numId w:val="16"/>
        </w:numPr>
        <w:rPr>
          <w:rFonts w:asciiTheme="minorHAnsi" w:hAnsiTheme="minorHAnsi" w:cstheme="minorHAnsi"/>
        </w:rPr>
      </w:pPr>
      <w:r w:rsidRPr="00441368">
        <w:rPr>
          <w:rFonts w:asciiTheme="minorHAnsi" w:hAnsiTheme="minorHAnsi" w:cstheme="minorHAnsi"/>
        </w:rPr>
        <w:t xml:space="preserve">Do not remove data from the </w:t>
      </w:r>
      <w:r w:rsidR="00482B82">
        <w:rPr>
          <w:rFonts w:asciiTheme="minorHAnsi" w:hAnsiTheme="minorHAnsi" w:cstheme="minorHAnsi"/>
        </w:rPr>
        <w:t>trust/trust schools</w:t>
      </w:r>
      <w:r w:rsidRPr="00441368">
        <w:rPr>
          <w:rFonts w:asciiTheme="minorHAnsi" w:hAnsiTheme="minorHAnsi" w:cstheme="minorHAnsi"/>
        </w:rPr>
        <w:t xml:space="preserve"> without permission.</w:t>
      </w:r>
    </w:p>
    <w:p w:rsidRPr="00441368" w:rsidR="008B54EA" w:rsidP="00FC7D96" w:rsidRDefault="008B54EA" w14:paraId="32751665" w14:textId="77777777">
      <w:pPr>
        <w:pStyle w:val="ListParagraph"/>
        <w:numPr>
          <w:ilvl w:val="0"/>
          <w:numId w:val="16"/>
        </w:numPr>
        <w:rPr>
          <w:rFonts w:asciiTheme="minorHAnsi" w:hAnsiTheme="minorHAnsi" w:cstheme="minorHAnsi"/>
        </w:rPr>
      </w:pPr>
      <w:r w:rsidRPr="00441368">
        <w:rPr>
          <w:rFonts w:asciiTheme="minorHAnsi" w:hAnsiTheme="minorHAnsi" w:cstheme="minorHAnsi"/>
        </w:rPr>
        <w:t>Ensure proper disposal of old data.</w:t>
      </w:r>
    </w:p>
    <w:p w:rsidRPr="00441368" w:rsidR="008B54EA" w:rsidP="00FC7D96" w:rsidRDefault="008B54EA" w14:paraId="50E8FC41" w14:textId="77777777">
      <w:pPr>
        <w:pStyle w:val="ListParagraph"/>
        <w:numPr>
          <w:ilvl w:val="0"/>
          <w:numId w:val="16"/>
        </w:numPr>
        <w:rPr>
          <w:rFonts w:asciiTheme="minorHAnsi" w:hAnsiTheme="minorHAnsi" w:cstheme="minorHAnsi"/>
        </w:rPr>
      </w:pPr>
      <w:r w:rsidRPr="00441368">
        <w:rPr>
          <w:rFonts w:asciiTheme="minorHAnsi" w:hAnsiTheme="minorHAnsi" w:cstheme="minorHAnsi"/>
        </w:rPr>
        <w:t>Do not store any data that you would not want an individual to see [Personal opinions etc] and only store what is absolutely necessary for purpose.</w:t>
      </w:r>
    </w:p>
    <w:p w:rsidRPr="00441368" w:rsidR="008B54EA" w:rsidP="00FC7D96" w:rsidRDefault="008B54EA" w14:paraId="1522221B" w14:textId="77777777">
      <w:pPr>
        <w:pStyle w:val="ListParagraph"/>
        <w:numPr>
          <w:ilvl w:val="0"/>
          <w:numId w:val="16"/>
        </w:numPr>
        <w:rPr>
          <w:rFonts w:asciiTheme="minorHAnsi" w:hAnsiTheme="minorHAnsi" w:cstheme="minorHAnsi"/>
        </w:rPr>
      </w:pPr>
      <w:r w:rsidRPr="00441368">
        <w:rPr>
          <w:rFonts w:asciiTheme="minorHAnsi" w:hAnsiTheme="minorHAnsi" w:cstheme="minorHAnsi"/>
        </w:rPr>
        <w:t>Ensure that data is accurate [up to date].</w:t>
      </w:r>
    </w:p>
    <w:p w:rsidRPr="00441368" w:rsidR="008B54EA" w:rsidP="00FC7D96" w:rsidRDefault="008B54EA" w14:paraId="59832D24" w14:textId="77777777">
      <w:pPr>
        <w:pStyle w:val="ListParagraph"/>
        <w:numPr>
          <w:ilvl w:val="0"/>
          <w:numId w:val="16"/>
        </w:numPr>
        <w:rPr>
          <w:rFonts w:asciiTheme="minorHAnsi" w:hAnsiTheme="minorHAnsi" w:cstheme="minorHAnsi"/>
        </w:rPr>
      </w:pPr>
      <w:r w:rsidRPr="00441368">
        <w:rPr>
          <w:rFonts w:asciiTheme="minorHAnsi" w:hAnsiTheme="minorHAnsi" w:cstheme="minorHAnsi"/>
        </w:rPr>
        <w:t>Be ready to provide copies of all data relating to an individual if requested by the data controller.</w:t>
      </w:r>
    </w:p>
    <w:p w:rsidRPr="00441368" w:rsidR="008B54EA" w:rsidP="00FC7D96" w:rsidRDefault="008B54EA" w14:paraId="186794EC" w14:textId="77777777">
      <w:pPr>
        <w:pStyle w:val="ListParagraph"/>
        <w:numPr>
          <w:ilvl w:val="0"/>
          <w:numId w:val="16"/>
        </w:numPr>
        <w:rPr>
          <w:rFonts w:asciiTheme="minorHAnsi" w:hAnsiTheme="minorHAnsi" w:cstheme="minorHAnsi"/>
        </w:rPr>
      </w:pPr>
      <w:r w:rsidRPr="00441368">
        <w:rPr>
          <w:rFonts w:asciiTheme="minorHAnsi" w:hAnsiTheme="minorHAnsi" w:cstheme="minorHAnsi"/>
        </w:rPr>
        <w:t>Ensure that individuals understand why and how we process the data we do.</w:t>
      </w:r>
    </w:p>
    <w:p w:rsidRPr="00EE5E03" w:rsidR="008B54EA" w:rsidP="002F35E1" w:rsidRDefault="008B54EA" w14:paraId="58C8E937" w14:textId="77777777">
      <w:pPr>
        <w:rPr>
          <w:rFonts w:asciiTheme="minorHAnsi" w:hAnsiTheme="minorHAnsi" w:cstheme="minorHAnsi"/>
        </w:rPr>
      </w:pPr>
    </w:p>
    <w:p w:rsidRPr="00441368" w:rsidR="008B54EA" w:rsidP="002F35E1" w:rsidRDefault="008B54EA" w14:paraId="2EA7C7C3" w14:textId="77777777">
      <w:pPr>
        <w:rPr>
          <w:rFonts w:asciiTheme="minorHAnsi" w:hAnsiTheme="minorHAnsi" w:cstheme="minorHAnsi"/>
          <w:b/>
        </w:rPr>
      </w:pPr>
      <w:r w:rsidRPr="00441368">
        <w:rPr>
          <w:rFonts w:asciiTheme="minorHAnsi" w:hAnsiTheme="minorHAnsi" w:cstheme="minorHAnsi"/>
          <w:b/>
        </w:rPr>
        <w:t>What rights do individuals [data subjects] have to see the data we hold about them?</w:t>
      </w:r>
    </w:p>
    <w:p w:rsidRPr="00EE5E03" w:rsidR="008B54EA" w:rsidP="002F35E1" w:rsidRDefault="008B54EA" w14:paraId="75A74314" w14:textId="77777777">
      <w:pPr>
        <w:rPr>
          <w:rFonts w:asciiTheme="minorHAnsi" w:hAnsiTheme="minorHAnsi" w:cstheme="minorHAnsi"/>
        </w:rPr>
      </w:pPr>
    </w:p>
    <w:p w:rsidRPr="00EE5E03" w:rsidR="008B54EA" w:rsidP="002F35E1" w:rsidRDefault="008B54EA" w14:paraId="2CC53BCC" w14:textId="77777777">
      <w:pPr>
        <w:rPr>
          <w:rFonts w:asciiTheme="minorHAnsi" w:hAnsiTheme="minorHAnsi" w:cstheme="minorHAnsi"/>
        </w:rPr>
      </w:pPr>
      <w:r w:rsidRPr="00EE5E03">
        <w:rPr>
          <w:rFonts w:asciiTheme="minorHAnsi" w:hAnsiTheme="minorHAnsi" w:cstheme="minorHAnsi"/>
        </w:rPr>
        <w:t>One of principal objectives of the data protection act is to create transparency and openness.  Individuals have the right to see the data we hold about them and to understand how we use the data.  Individuals can request to see the data we hold about them and under the law we have to provide access to their data [with only a few exceptions].</w:t>
      </w:r>
    </w:p>
    <w:sectPr w:rsidRPr="00EE5E03" w:rsidR="008B54EA" w:rsidSect="00D432F1">
      <w:headerReference w:type="default" r:id="rId14"/>
      <w:footerReference w:type="even" r:id="rId15"/>
      <w:footerReference w:type="default" r:id="rId16"/>
      <w:headerReference w:type="first" r:id="rId17"/>
      <w:footerReference w:type="first" r:id="rId18"/>
      <w:pgSz w:w="11906" w:h="16838" w:orient="portrait"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0C63" w:rsidRDefault="00B20C63" w14:paraId="76E5D43B" w14:textId="77777777">
      <w:r>
        <w:separator/>
      </w:r>
    </w:p>
  </w:endnote>
  <w:endnote w:type="continuationSeparator" w:id="0">
    <w:p w:rsidR="00B20C63" w:rsidRDefault="00B20C63" w14:paraId="62663F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2038" w:rsidRDefault="006C2038" w14:paraId="2415F1C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2038" w:rsidRDefault="006C2038" w14:paraId="78E833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1253C" w:rsidR="006C2038" w:rsidP="00FE728A" w:rsidRDefault="006C2038" w14:paraId="50D5561F" w14:textId="2F73E2A6">
    <w:pPr>
      <w:pStyle w:val="Footer"/>
      <w:tabs>
        <w:tab w:val="clear" w:pos="8306"/>
        <w:tab w:val="right" w:pos="9180"/>
      </w:tabs>
      <w:ind w:left="4487"/>
      <w:jc w:val="right"/>
      <w:rPr>
        <w:rFonts w:ascii="Arial" w:hAnsi="Arial" w:cs="Arial"/>
        <w:sz w:val="16"/>
        <w:szCs w:val="16"/>
        <w:lang w:val="en-US"/>
      </w:rPr>
    </w:pPr>
    <w:r w:rsidRPr="0001253C">
      <w:rPr>
        <w:rFonts w:ascii="Arial" w:hAnsi="Arial" w:cs="Arial"/>
        <w:sz w:val="16"/>
        <w:szCs w:val="16"/>
        <w:lang w:val="en-US"/>
      </w:rPr>
      <w:fldChar w:fldCharType="begin"/>
    </w:r>
    <w:r w:rsidRPr="0001253C">
      <w:rPr>
        <w:rFonts w:ascii="Arial" w:hAnsi="Arial" w:cs="Arial"/>
        <w:sz w:val="16"/>
        <w:szCs w:val="16"/>
        <w:lang w:val="en-US"/>
      </w:rPr>
      <w:instrText xml:space="preserve"> FILENAME   \* MERGEFORMAT </w:instrText>
    </w:r>
    <w:r w:rsidRPr="0001253C">
      <w:rPr>
        <w:rFonts w:ascii="Arial" w:hAnsi="Arial" w:cs="Arial"/>
        <w:sz w:val="16"/>
        <w:szCs w:val="16"/>
        <w:lang w:val="en-US"/>
      </w:rPr>
      <w:fldChar w:fldCharType="separate"/>
    </w:r>
    <w:r w:rsidR="000F1651">
      <w:rPr>
        <w:rFonts w:ascii="Arial" w:hAnsi="Arial" w:cs="Arial"/>
        <w:noProof/>
        <w:sz w:val="16"/>
        <w:szCs w:val="16"/>
        <w:lang w:val="en-US"/>
      </w:rPr>
      <w:t>GDPR Policy July 2024 (3yr) Approved</w:t>
    </w:r>
    <w:r w:rsidRPr="0001253C">
      <w:rPr>
        <w:rFonts w:ascii="Arial" w:hAnsi="Arial" w:cs="Arial"/>
        <w:sz w:val="16"/>
        <w:szCs w:val="16"/>
        <w:lang w:val="en-US"/>
      </w:rPr>
      <w:fldChar w:fldCharType="end"/>
    </w:r>
  </w:p>
  <w:p w:rsidRPr="0001253C" w:rsidR="006C2038" w:rsidP="00FE728A" w:rsidRDefault="006C2038" w14:paraId="2355B5C3" w14:textId="77777777">
    <w:pPr>
      <w:pStyle w:val="Footer"/>
      <w:tabs>
        <w:tab w:val="clear" w:pos="8306"/>
        <w:tab w:val="right" w:pos="9180"/>
      </w:tabs>
      <w:ind w:left="4487"/>
      <w:jc w:val="right"/>
      <w:rPr>
        <w:rFonts w:ascii="Arial" w:hAnsi="Arial" w:cs="Arial"/>
        <w:sz w:val="16"/>
        <w:szCs w:val="16"/>
        <w:lang w:val="en-US"/>
      </w:rPr>
    </w:pPr>
    <w:r w:rsidRPr="0001253C">
      <w:rPr>
        <w:rFonts w:ascii="Arial" w:hAnsi="Arial" w:cs="Arial"/>
        <w:sz w:val="16"/>
        <w:szCs w:val="16"/>
        <w:lang w:val="en-US"/>
      </w:rPr>
      <w:t xml:space="preserve">Page </w:t>
    </w:r>
    <w:r w:rsidRPr="0001253C">
      <w:rPr>
        <w:rFonts w:ascii="Arial" w:hAnsi="Arial" w:cs="Arial"/>
        <w:sz w:val="16"/>
        <w:szCs w:val="16"/>
        <w:lang w:val="en-US"/>
      </w:rPr>
      <w:fldChar w:fldCharType="begin"/>
    </w:r>
    <w:r w:rsidRPr="0001253C">
      <w:rPr>
        <w:rFonts w:ascii="Arial" w:hAnsi="Arial" w:cs="Arial"/>
        <w:sz w:val="16"/>
        <w:szCs w:val="16"/>
        <w:lang w:val="en-US"/>
      </w:rPr>
      <w:instrText xml:space="preserve"> PAGE </w:instrText>
    </w:r>
    <w:r w:rsidRPr="0001253C">
      <w:rPr>
        <w:rFonts w:ascii="Arial" w:hAnsi="Arial" w:cs="Arial"/>
        <w:sz w:val="16"/>
        <w:szCs w:val="16"/>
        <w:lang w:val="en-US"/>
      </w:rPr>
      <w:fldChar w:fldCharType="separate"/>
    </w:r>
    <w:r w:rsidR="001D5C46">
      <w:rPr>
        <w:rFonts w:ascii="Arial" w:hAnsi="Arial" w:cs="Arial"/>
        <w:noProof/>
        <w:sz w:val="16"/>
        <w:szCs w:val="16"/>
        <w:lang w:val="en-US"/>
      </w:rPr>
      <w:t>20</w:t>
    </w:r>
    <w:r w:rsidRPr="0001253C">
      <w:rPr>
        <w:rFonts w:ascii="Arial" w:hAnsi="Arial" w:cs="Arial"/>
        <w:sz w:val="16"/>
        <w:szCs w:val="16"/>
        <w:lang w:val="en-US"/>
      </w:rPr>
      <w:fldChar w:fldCharType="end"/>
    </w:r>
    <w:r w:rsidRPr="0001253C">
      <w:rPr>
        <w:rFonts w:ascii="Arial" w:hAnsi="Arial" w:cs="Arial"/>
        <w:sz w:val="16"/>
        <w:szCs w:val="16"/>
        <w:lang w:val="en-US"/>
      </w:rPr>
      <w:t xml:space="preserve"> of </w:t>
    </w:r>
    <w:r w:rsidRPr="0001253C">
      <w:rPr>
        <w:rFonts w:ascii="Arial" w:hAnsi="Arial" w:cs="Arial"/>
        <w:sz w:val="16"/>
        <w:szCs w:val="16"/>
        <w:lang w:val="en-US"/>
      </w:rPr>
      <w:fldChar w:fldCharType="begin"/>
    </w:r>
    <w:r w:rsidRPr="0001253C">
      <w:rPr>
        <w:rFonts w:ascii="Arial" w:hAnsi="Arial" w:cs="Arial"/>
        <w:sz w:val="16"/>
        <w:szCs w:val="16"/>
        <w:lang w:val="en-US"/>
      </w:rPr>
      <w:instrText xml:space="preserve"> NUMPAGES </w:instrText>
    </w:r>
    <w:r w:rsidRPr="0001253C">
      <w:rPr>
        <w:rFonts w:ascii="Arial" w:hAnsi="Arial" w:cs="Arial"/>
        <w:sz w:val="16"/>
        <w:szCs w:val="16"/>
        <w:lang w:val="en-US"/>
      </w:rPr>
      <w:fldChar w:fldCharType="separate"/>
    </w:r>
    <w:r w:rsidR="001D5C46">
      <w:rPr>
        <w:rFonts w:ascii="Arial" w:hAnsi="Arial" w:cs="Arial"/>
        <w:noProof/>
        <w:sz w:val="16"/>
        <w:szCs w:val="16"/>
        <w:lang w:val="en-US"/>
      </w:rPr>
      <w:t>21</w:t>
    </w:r>
    <w:r w:rsidRPr="0001253C">
      <w:rPr>
        <w:rFonts w:ascii="Arial" w:hAnsi="Arial" w:cs="Arial"/>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2038" w:rsidRDefault="006C2038" w14:paraId="0F16B4C4" w14:textId="77777777">
    <w:pPr>
      <w:pStyle w:val="Footer"/>
      <w:tabs>
        <w:tab w:val="clear" w:pos="8306"/>
        <w:tab w:val="right" w:pos="8820"/>
      </w:tabs>
      <w:rPr>
        <w:sz w:val="18"/>
      </w:rPr>
    </w:pPr>
    <w:r>
      <w:rPr>
        <w:sz w:val="18"/>
      </w:rPr>
      <w:tab/>
    </w:r>
    <w:r>
      <w:rPr>
        <w:sz w:val="18"/>
      </w:rPr>
      <w:tab/>
    </w:r>
    <w:r>
      <w:rPr>
        <w:sz w:val="18"/>
        <w:lang w:val="en-US"/>
      </w:rPr>
      <w:t xml:space="preserve">Page </w:t>
    </w:r>
    <w:r>
      <w:rPr>
        <w:sz w:val="18"/>
        <w:lang w:val="en-US"/>
      </w:rPr>
      <w:fldChar w:fldCharType="begin"/>
    </w:r>
    <w:r>
      <w:rPr>
        <w:sz w:val="18"/>
        <w:lang w:val="en-US"/>
      </w:rPr>
      <w:instrText xml:space="preserve"> PAGE </w:instrText>
    </w:r>
    <w:r>
      <w:rPr>
        <w:sz w:val="18"/>
        <w:lang w:val="en-US"/>
      </w:rPr>
      <w:fldChar w:fldCharType="separate"/>
    </w:r>
    <w:r>
      <w:rPr>
        <w:noProof/>
        <w:sz w:val="18"/>
        <w:lang w:val="en-US"/>
      </w:rPr>
      <w:t>1</w:t>
    </w:r>
    <w:r>
      <w:rPr>
        <w:sz w:val="18"/>
        <w:lang w:val="en-US"/>
      </w:rPr>
      <w:fldChar w:fldCharType="end"/>
    </w:r>
    <w:r>
      <w:rPr>
        <w:sz w:val="18"/>
        <w:lang w:val="en-US"/>
      </w:rPr>
      <w:t xml:space="preserve"> of </w:t>
    </w:r>
    <w:r>
      <w:rPr>
        <w:sz w:val="18"/>
        <w:lang w:val="en-US"/>
      </w:rPr>
      <w:fldChar w:fldCharType="begin"/>
    </w:r>
    <w:r>
      <w:rPr>
        <w:sz w:val="18"/>
        <w:lang w:val="en-US"/>
      </w:rPr>
      <w:instrText xml:space="preserve"> NUMPAGES </w:instrText>
    </w:r>
    <w:r>
      <w:rPr>
        <w:sz w:val="18"/>
        <w:lang w:val="en-US"/>
      </w:rPr>
      <w:fldChar w:fldCharType="separate"/>
    </w:r>
    <w:r>
      <w:rPr>
        <w:noProof/>
        <w:sz w:val="18"/>
        <w:lang w:val="en-US"/>
      </w:rPr>
      <w:t>1</w:t>
    </w:r>
    <w:r>
      <w:rPr>
        <w:sz w:val="18"/>
        <w:lang w:val="en-US"/>
      </w:rPr>
      <w:fldChar w:fldCharType="end"/>
    </w:r>
  </w:p>
  <w:p w:rsidR="006C2038" w:rsidRDefault="006C2038" w14:paraId="7521813E" w14:textId="77777777">
    <w:pPr>
      <w:pStyle w:val="Footer"/>
      <w:tabs>
        <w:tab w:val="clear" w:pos="8306"/>
        <w:tab w:val="right" w:pos="8820"/>
      </w:tabs>
      <w:rPr>
        <w:sz w:val="18"/>
      </w:rPr>
    </w:pPr>
    <w:r>
      <w:rPr>
        <w:sz w:val="18"/>
      </w:rPr>
      <w:tab/>
    </w:r>
    <w:r>
      <w:rPr>
        <w:sz w:val="18"/>
      </w:rPr>
      <w:tab/>
    </w:r>
    <w:r>
      <w:rPr>
        <w:sz w:val="18"/>
      </w:rPr>
      <w:t>Revision 2</w:t>
    </w:r>
  </w:p>
  <w:p w:rsidR="006C2038" w:rsidRDefault="006C2038" w14:paraId="216810A6" w14:textId="77777777">
    <w:pPr>
      <w:pStyle w:val="Footer"/>
      <w:tabs>
        <w:tab w:val="clear" w:pos="8306"/>
        <w:tab w:val="right" w:pos="8820"/>
      </w:tabs>
      <w:rPr>
        <w:sz w:val="18"/>
      </w:rPr>
    </w:pPr>
    <w:r>
      <w:rPr>
        <w:sz w:val="18"/>
      </w:rPr>
      <w:tab/>
    </w:r>
    <w:r>
      <w:rPr>
        <w:sz w:val="18"/>
      </w:rPr>
      <w:tab/>
    </w:r>
    <w:r>
      <w:rPr>
        <w:sz w:val="18"/>
      </w:rPr>
      <w:t>POL/MI/001</w:t>
    </w:r>
  </w:p>
  <w:p w:rsidR="006C2038" w:rsidRDefault="006C2038" w14:paraId="30538427" w14:textId="01A4F2BE">
    <w:pPr>
      <w:pStyle w:val="Footer"/>
      <w:tabs>
        <w:tab w:val="clear" w:pos="8306"/>
        <w:tab w:val="right" w:pos="8820"/>
      </w:tabs>
      <w:rPr>
        <w:sz w:val="18"/>
      </w:rPr>
    </w:pPr>
    <w:r>
      <w:rPr>
        <w:sz w:val="18"/>
      </w:rPr>
      <w:tab/>
    </w:r>
    <w:r>
      <w:rPr>
        <w:sz w:val="18"/>
      </w:rPr>
      <w:tab/>
    </w:r>
    <w:r>
      <w:rPr>
        <w:sz w:val="18"/>
      </w:rPr>
      <w:fldChar w:fldCharType="begin"/>
    </w:r>
    <w:r>
      <w:rPr>
        <w:sz w:val="18"/>
        <w:lang w:val="en-US"/>
      </w:rPr>
      <w:instrText xml:space="preserve"> DATE \@ "dd/MM/yyyy" </w:instrText>
    </w:r>
    <w:r>
      <w:rPr>
        <w:sz w:val="18"/>
      </w:rPr>
      <w:fldChar w:fldCharType="separate"/>
    </w:r>
    <w:r w:rsidR="000F1651">
      <w:rPr>
        <w:noProof/>
        <w:sz w:val="18"/>
        <w:lang w:val="en-US"/>
      </w:rPr>
      <w:t>31/03/2025</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0C63" w:rsidRDefault="00B20C63" w14:paraId="6F7952A6" w14:textId="77777777">
      <w:r>
        <w:separator/>
      </w:r>
    </w:p>
  </w:footnote>
  <w:footnote w:type="continuationSeparator" w:id="0">
    <w:p w:rsidR="00B20C63" w:rsidRDefault="00B20C63" w14:paraId="588461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C2038" w:rsidP="00893907" w:rsidRDefault="006C2038" w14:paraId="2CB34EB5" w14:textId="77777777">
    <w:pPr>
      <w:pStyle w:val="Header"/>
      <w:tabs>
        <w:tab w:val="clear" w:pos="4153"/>
        <w:tab w:val="clear" w:pos="8306"/>
        <w:tab w:val="left" w:pos="1770"/>
      </w:tabs>
      <w:jc w:val="right"/>
    </w:pPr>
    <w:r>
      <w:tab/>
    </w:r>
    <w:r>
      <w:rPr>
        <w:noProof/>
        <w:lang w:eastAsia="en-GB"/>
      </w:rPr>
      <w:drawing>
        <wp:inline distT="0" distB="0" distL="0" distR="0" wp14:anchorId="1C61C61B" wp14:editId="6DF9AC62">
          <wp:extent cx="1183005" cy="402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402590"/>
                  </a:xfrm>
                  <a:prstGeom prst="rect">
                    <a:avLst/>
                  </a:prstGeom>
                  <a:noFill/>
                </pic:spPr>
              </pic:pic>
            </a:graphicData>
          </a:graphic>
        </wp:inline>
      </w:drawing>
    </w:r>
  </w:p>
  <w:p w:rsidR="006C2038" w:rsidP="00722B8F" w:rsidRDefault="006C2038" w14:paraId="75DF5356"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2038" w:rsidRDefault="006C2038" w14:paraId="4233AF01" w14:textId="77777777">
    <w:pPr>
      <w:pStyle w:val="Header"/>
      <w:jc w:val="center"/>
      <w:rPr>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585"/>
    <w:multiLevelType w:val="hybridMultilevel"/>
    <w:tmpl w:val="1BE69D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A132546"/>
    <w:multiLevelType w:val="hybridMultilevel"/>
    <w:tmpl w:val="618E06BA"/>
    <w:lvl w:ilvl="0" w:tplc="2B860E26">
      <w:numFmt w:val="bullet"/>
      <w:lvlText w:val="•"/>
      <w:lvlJc w:val="left"/>
      <w:pPr>
        <w:ind w:left="2149" w:hanging="720"/>
      </w:pPr>
      <w:rPr>
        <w:rFonts w:hint="default" w:ascii="Calibri" w:hAnsi="Calibri" w:eastAsia="Times New Roman" w:cs="Calibri"/>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 w15:restartNumberingAfterBreak="0">
    <w:nsid w:val="19197AFC"/>
    <w:multiLevelType w:val="hybridMultilevel"/>
    <w:tmpl w:val="F19C929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40A3F39"/>
    <w:multiLevelType w:val="hybridMultilevel"/>
    <w:tmpl w:val="3C2603A8"/>
    <w:lvl w:ilvl="0" w:tplc="BBB232D8">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B86D73"/>
    <w:multiLevelType w:val="hybridMultilevel"/>
    <w:tmpl w:val="38EC0AB0"/>
    <w:lvl w:ilvl="0" w:tplc="2B860E26">
      <w:numFmt w:val="bullet"/>
      <w:lvlText w:val="•"/>
      <w:lvlJc w:val="left"/>
      <w:pPr>
        <w:ind w:left="144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A80F74"/>
    <w:multiLevelType w:val="hybridMultilevel"/>
    <w:tmpl w:val="FF5E80F6"/>
    <w:lvl w:ilvl="0" w:tplc="2B860E26">
      <w:numFmt w:val="bullet"/>
      <w:lvlText w:val="•"/>
      <w:lvlJc w:val="left"/>
      <w:pPr>
        <w:ind w:left="2160" w:hanging="720"/>
      </w:pPr>
      <w:rPr>
        <w:rFonts w:hint="default" w:ascii="Calibri" w:hAnsi="Calibri" w:eastAsia="Times New Roman"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37643029"/>
    <w:multiLevelType w:val="hybridMultilevel"/>
    <w:tmpl w:val="BF50078C"/>
    <w:lvl w:ilvl="0" w:tplc="2B860E26">
      <w:numFmt w:val="bullet"/>
      <w:lvlText w:val="•"/>
      <w:lvlJc w:val="left"/>
      <w:pPr>
        <w:ind w:left="2160" w:hanging="720"/>
      </w:pPr>
      <w:rPr>
        <w:rFonts w:hint="default" w:ascii="Calibri" w:hAnsi="Calibri" w:eastAsia="Times New Roman"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89A2DF3"/>
    <w:multiLevelType w:val="hybridMultilevel"/>
    <w:tmpl w:val="E59C1992"/>
    <w:lvl w:ilvl="0" w:tplc="BBB232D8">
      <w:start w:val="1"/>
      <w:numFmt w:val="bullet"/>
      <w:lvlText w:val=""/>
      <w:lvlJc w:val="left"/>
      <w:pPr>
        <w:ind w:left="1440" w:hanging="360"/>
      </w:pPr>
      <w:rPr>
        <w:rFonts w:hint="default" w:ascii="Symbol" w:hAnsi="Symbol"/>
        <w:sz w:val="24"/>
        <w:szCs w:val="24"/>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AB57596"/>
    <w:multiLevelType w:val="hybridMultilevel"/>
    <w:tmpl w:val="91D88A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E8F3765"/>
    <w:multiLevelType w:val="hybridMultilevel"/>
    <w:tmpl w:val="B51A4B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FA152C1"/>
    <w:multiLevelType w:val="hybridMultilevel"/>
    <w:tmpl w:val="3BCC4AD2"/>
    <w:lvl w:ilvl="0" w:tplc="BBB232D8">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6562CD"/>
    <w:multiLevelType w:val="hybridMultilevel"/>
    <w:tmpl w:val="06485520"/>
    <w:lvl w:ilvl="0" w:tplc="FDA416D8">
      <w:start w:val="1"/>
      <w:numFmt w:val="bullet"/>
      <w:lvlText w:val="o"/>
      <w:lvlJc w:val="left"/>
      <w:pPr>
        <w:ind w:left="720" w:hanging="360"/>
      </w:pPr>
      <w:rPr>
        <w:rFonts w:hint="default" w:ascii="Courier New" w:hAnsi="Courier New"/>
        <w:sz w:val="40"/>
        <w:szCs w:val="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0475EC"/>
    <w:multiLevelType w:val="hybridMultilevel"/>
    <w:tmpl w:val="4EF813C6"/>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3" w15:restartNumberingAfterBreak="0">
    <w:nsid w:val="490804DA"/>
    <w:multiLevelType w:val="hybridMultilevel"/>
    <w:tmpl w:val="77C662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C592E8F"/>
    <w:multiLevelType w:val="hybridMultilevel"/>
    <w:tmpl w:val="D98C5686"/>
    <w:lvl w:ilvl="0" w:tplc="2B860E26">
      <w:numFmt w:val="bullet"/>
      <w:lvlText w:val="•"/>
      <w:lvlJc w:val="left"/>
      <w:pPr>
        <w:ind w:left="144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6678CF"/>
    <w:multiLevelType w:val="hybridMultilevel"/>
    <w:tmpl w:val="F48E78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52211102"/>
    <w:multiLevelType w:val="hybridMultilevel"/>
    <w:tmpl w:val="7404214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52C2359C"/>
    <w:multiLevelType w:val="hybridMultilevel"/>
    <w:tmpl w:val="9A145818"/>
    <w:lvl w:ilvl="0" w:tplc="BBB232D8">
      <w:start w:val="1"/>
      <w:numFmt w:val="bullet"/>
      <w:lvlText w:val=""/>
      <w:lvlJc w:val="left"/>
      <w:pPr>
        <w:ind w:left="1440" w:hanging="360"/>
      </w:pPr>
      <w:rPr>
        <w:rFonts w:hint="default" w:ascii="Symbol" w:hAnsi="Symbol"/>
        <w:sz w:val="24"/>
        <w:szCs w:val="24"/>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54E40953"/>
    <w:multiLevelType w:val="hybridMultilevel"/>
    <w:tmpl w:val="CD3E3BDA"/>
    <w:lvl w:ilvl="0" w:tplc="BBB232D8">
      <w:start w:val="1"/>
      <w:numFmt w:val="bullet"/>
      <w:lvlText w:val=""/>
      <w:lvlJc w:val="left"/>
      <w:pPr>
        <w:ind w:left="1440" w:hanging="360"/>
      </w:pPr>
      <w:rPr>
        <w:rFonts w:hint="default" w:ascii="Symbol" w:hAnsi="Symbol"/>
        <w:sz w:val="24"/>
        <w:szCs w:val="24"/>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5AE00D5B"/>
    <w:multiLevelType w:val="hybridMultilevel"/>
    <w:tmpl w:val="41420E50"/>
    <w:lvl w:ilvl="0" w:tplc="2B860E26">
      <w:numFmt w:val="bullet"/>
      <w:lvlText w:val="•"/>
      <w:lvlJc w:val="left"/>
      <w:pPr>
        <w:ind w:left="2160" w:hanging="720"/>
      </w:pPr>
      <w:rPr>
        <w:rFonts w:hint="default" w:ascii="Calibri" w:hAnsi="Calibri" w:eastAsia="Times New Roman"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5B16259D"/>
    <w:multiLevelType w:val="hybridMultilevel"/>
    <w:tmpl w:val="7B34E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39564E"/>
    <w:multiLevelType w:val="hybridMultilevel"/>
    <w:tmpl w:val="57024C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71C446C4"/>
    <w:multiLevelType w:val="hybridMultilevel"/>
    <w:tmpl w:val="277E787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7708428B"/>
    <w:multiLevelType w:val="hybridMultilevel"/>
    <w:tmpl w:val="43EC0D8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7CAF0B83"/>
    <w:multiLevelType w:val="hybridMultilevel"/>
    <w:tmpl w:val="C540D3D2"/>
    <w:lvl w:ilvl="0" w:tplc="BBB232D8">
      <w:start w:val="1"/>
      <w:numFmt w:val="bullet"/>
      <w:lvlText w:val=""/>
      <w:lvlJc w:val="left"/>
      <w:pPr>
        <w:ind w:left="1429" w:hanging="360"/>
      </w:pPr>
      <w:rPr>
        <w:rFonts w:hint="default" w:ascii="Symbol" w:hAnsi="Symbol"/>
        <w:sz w:val="24"/>
        <w:szCs w:val="24"/>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num w:numId="1">
    <w:abstractNumId w:val="0"/>
  </w:num>
  <w:num w:numId="2">
    <w:abstractNumId w:val="8"/>
  </w:num>
  <w:num w:numId="3">
    <w:abstractNumId w:val="23"/>
  </w:num>
  <w:num w:numId="4">
    <w:abstractNumId w:val="12"/>
  </w:num>
  <w:num w:numId="5">
    <w:abstractNumId w:val="9"/>
  </w:num>
  <w:num w:numId="6">
    <w:abstractNumId w:val="16"/>
  </w:num>
  <w:num w:numId="7">
    <w:abstractNumId w:val="15"/>
  </w:num>
  <w:num w:numId="8">
    <w:abstractNumId w:val="14"/>
  </w:num>
  <w:num w:numId="9">
    <w:abstractNumId w:val="1"/>
  </w:num>
  <w:num w:numId="10">
    <w:abstractNumId w:val="6"/>
  </w:num>
  <w:num w:numId="11">
    <w:abstractNumId w:val="4"/>
  </w:num>
  <w:num w:numId="12">
    <w:abstractNumId w:val="5"/>
  </w:num>
  <w:num w:numId="13">
    <w:abstractNumId w:val="19"/>
  </w:num>
  <w:num w:numId="14">
    <w:abstractNumId w:val="11"/>
  </w:num>
  <w:num w:numId="15">
    <w:abstractNumId w:val="10"/>
  </w:num>
  <w:num w:numId="16">
    <w:abstractNumId w:val="3"/>
  </w:num>
  <w:num w:numId="17">
    <w:abstractNumId w:val="17"/>
  </w:num>
  <w:num w:numId="18">
    <w:abstractNumId w:val="24"/>
  </w:num>
  <w:num w:numId="19">
    <w:abstractNumId w:val="13"/>
  </w:num>
  <w:num w:numId="20">
    <w:abstractNumId w:val="20"/>
  </w:num>
  <w:num w:numId="21">
    <w:abstractNumId w:val="7"/>
  </w:num>
  <w:num w:numId="22">
    <w:abstractNumId w:val="18"/>
  </w:num>
  <w:num w:numId="23">
    <w:abstractNumId w:val="2"/>
  </w:num>
  <w:num w:numId="24">
    <w:abstractNumId w:val="22"/>
  </w:num>
  <w:num w:numId="25">
    <w:abstractNumId w:val="21"/>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3F"/>
    <w:rsid w:val="00000409"/>
    <w:rsid w:val="00004E45"/>
    <w:rsid w:val="0001253C"/>
    <w:rsid w:val="000677E9"/>
    <w:rsid w:val="00080B2F"/>
    <w:rsid w:val="00090666"/>
    <w:rsid w:val="000C570D"/>
    <w:rsid w:val="000F1651"/>
    <w:rsid w:val="000F1ED7"/>
    <w:rsid w:val="000F7CB2"/>
    <w:rsid w:val="0014173A"/>
    <w:rsid w:val="00156205"/>
    <w:rsid w:val="001C3A72"/>
    <w:rsid w:val="001D0E2C"/>
    <w:rsid w:val="001D5C46"/>
    <w:rsid w:val="001F6C10"/>
    <w:rsid w:val="002729D8"/>
    <w:rsid w:val="002B2B6E"/>
    <w:rsid w:val="002D5F5F"/>
    <w:rsid w:val="002F1EEE"/>
    <w:rsid w:val="002F35E1"/>
    <w:rsid w:val="002F5B70"/>
    <w:rsid w:val="00357E03"/>
    <w:rsid w:val="00374466"/>
    <w:rsid w:val="003900BA"/>
    <w:rsid w:val="00397207"/>
    <w:rsid w:val="003A253F"/>
    <w:rsid w:val="003C2EB3"/>
    <w:rsid w:val="003C307E"/>
    <w:rsid w:val="003C5F13"/>
    <w:rsid w:val="003D1F9A"/>
    <w:rsid w:val="003D3B35"/>
    <w:rsid w:val="003F0E64"/>
    <w:rsid w:val="004224B6"/>
    <w:rsid w:val="00434AFF"/>
    <w:rsid w:val="00441368"/>
    <w:rsid w:val="00447D02"/>
    <w:rsid w:val="00466311"/>
    <w:rsid w:val="00482B82"/>
    <w:rsid w:val="00483FC9"/>
    <w:rsid w:val="004C0643"/>
    <w:rsid w:val="004C6EF3"/>
    <w:rsid w:val="004D55AF"/>
    <w:rsid w:val="004E5D93"/>
    <w:rsid w:val="004F1C84"/>
    <w:rsid w:val="004F6CCA"/>
    <w:rsid w:val="005001B0"/>
    <w:rsid w:val="00510686"/>
    <w:rsid w:val="00522195"/>
    <w:rsid w:val="00522CF0"/>
    <w:rsid w:val="00527994"/>
    <w:rsid w:val="00542397"/>
    <w:rsid w:val="00576601"/>
    <w:rsid w:val="005A571F"/>
    <w:rsid w:val="005C6DFB"/>
    <w:rsid w:val="00610E9B"/>
    <w:rsid w:val="006504D4"/>
    <w:rsid w:val="0066736F"/>
    <w:rsid w:val="00673F17"/>
    <w:rsid w:val="00677E31"/>
    <w:rsid w:val="006824A1"/>
    <w:rsid w:val="0068695C"/>
    <w:rsid w:val="006B6221"/>
    <w:rsid w:val="006C2038"/>
    <w:rsid w:val="00720B18"/>
    <w:rsid w:val="00722B8F"/>
    <w:rsid w:val="00741741"/>
    <w:rsid w:val="007A2C3E"/>
    <w:rsid w:val="007A619C"/>
    <w:rsid w:val="007A69FD"/>
    <w:rsid w:val="007A6FF4"/>
    <w:rsid w:val="007B32BD"/>
    <w:rsid w:val="007D0A47"/>
    <w:rsid w:val="007D21EC"/>
    <w:rsid w:val="007F42CA"/>
    <w:rsid w:val="00810514"/>
    <w:rsid w:val="00893907"/>
    <w:rsid w:val="00896BC7"/>
    <w:rsid w:val="0089750C"/>
    <w:rsid w:val="008B54EA"/>
    <w:rsid w:val="008C0C37"/>
    <w:rsid w:val="008C72E9"/>
    <w:rsid w:val="008D682B"/>
    <w:rsid w:val="008E07D8"/>
    <w:rsid w:val="0090510A"/>
    <w:rsid w:val="00910B17"/>
    <w:rsid w:val="00920304"/>
    <w:rsid w:val="0092408B"/>
    <w:rsid w:val="009B01E5"/>
    <w:rsid w:val="009B6E9A"/>
    <w:rsid w:val="009D3BFB"/>
    <w:rsid w:val="009E60FE"/>
    <w:rsid w:val="00A15C74"/>
    <w:rsid w:val="00A237DB"/>
    <w:rsid w:val="00A427F0"/>
    <w:rsid w:val="00A433AE"/>
    <w:rsid w:val="00A60752"/>
    <w:rsid w:val="00A61DDC"/>
    <w:rsid w:val="00A64AD0"/>
    <w:rsid w:val="00A64E5A"/>
    <w:rsid w:val="00A97351"/>
    <w:rsid w:val="00AA0ACF"/>
    <w:rsid w:val="00AB6F7F"/>
    <w:rsid w:val="00AE317F"/>
    <w:rsid w:val="00AF3162"/>
    <w:rsid w:val="00B20C63"/>
    <w:rsid w:val="00B73610"/>
    <w:rsid w:val="00BF0B3C"/>
    <w:rsid w:val="00C108C1"/>
    <w:rsid w:val="00C16E76"/>
    <w:rsid w:val="00C913B8"/>
    <w:rsid w:val="00D016E6"/>
    <w:rsid w:val="00D143B7"/>
    <w:rsid w:val="00D41C9C"/>
    <w:rsid w:val="00D431E6"/>
    <w:rsid w:val="00D432F1"/>
    <w:rsid w:val="00D442BA"/>
    <w:rsid w:val="00D65BDC"/>
    <w:rsid w:val="00D71E86"/>
    <w:rsid w:val="00D72B61"/>
    <w:rsid w:val="00D8201E"/>
    <w:rsid w:val="00DA6E17"/>
    <w:rsid w:val="00DB4AA1"/>
    <w:rsid w:val="00DE15DB"/>
    <w:rsid w:val="00E14B33"/>
    <w:rsid w:val="00E3043B"/>
    <w:rsid w:val="00E42E50"/>
    <w:rsid w:val="00E47E35"/>
    <w:rsid w:val="00E6122D"/>
    <w:rsid w:val="00E70C8F"/>
    <w:rsid w:val="00E81FC7"/>
    <w:rsid w:val="00E93662"/>
    <w:rsid w:val="00E94803"/>
    <w:rsid w:val="00EA5355"/>
    <w:rsid w:val="00EC143A"/>
    <w:rsid w:val="00EE5E03"/>
    <w:rsid w:val="00EF7F0E"/>
    <w:rsid w:val="00F614FE"/>
    <w:rsid w:val="00FA4398"/>
    <w:rsid w:val="00FB266E"/>
    <w:rsid w:val="00FC7D96"/>
    <w:rsid w:val="00FD656F"/>
    <w:rsid w:val="00FE0BA0"/>
    <w:rsid w:val="00FE728A"/>
    <w:rsid w:val="063E580A"/>
    <w:rsid w:val="081179FF"/>
    <w:rsid w:val="11455A09"/>
    <w:rsid w:val="12BB9393"/>
    <w:rsid w:val="1629FA20"/>
    <w:rsid w:val="17C62FE8"/>
    <w:rsid w:val="23E9CBBF"/>
    <w:rsid w:val="2988CED8"/>
    <w:rsid w:val="30ECDB6D"/>
    <w:rsid w:val="3610BF29"/>
    <w:rsid w:val="3AA71D2E"/>
    <w:rsid w:val="3BD4E522"/>
    <w:rsid w:val="42F15127"/>
    <w:rsid w:val="4661BC95"/>
    <w:rsid w:val="50F930C1"/>
    <w:rsid w:val="56CB3769"/>
    <w:rsid w:val="60C1249C"/>
    <w:rsid w:val="6C7E98E6"/>
    <w:rsid w:val="6D8FB861"/>
    <w:rsid w:val="71932033"/>
    <w:rsid w:val="75652355"/>
    <w:rsid w:val="7C471731"/>
    <w:rsid w:val="7C901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6775B"/>
  <w15:chartTrackingRefBased/>
  <w15:docId w15:val="{21C62C3C-7FE8-4659-8E64-C8B0183ED3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A253F"/>
    <w:rPr>
      <w:sz w:val="24"/>
      <w:szCs w:val="24"/>
      <w:lang w:eastAsia="en-US"/>
    </w:rPr>
  </w:style>
  <w:style w:type="paragraph" w:styleId="Heading1">
    <w:name w:val="heading 1"/>
    <w:basedOn w:val="Normal"/>
    <w:next w:val="Normal"/>
    <w:qFormat/>
    <w:rsid w:val="0066736F"/>
    <w:pPr>
      <w:keepNext/>
      <w:outlineLvl w:val="0"/>
    </w:pPr>
    <w:rPr>
      <w:rFonts w:asciiTheme="minorHAnsi" w:hAnsiTheme="minorHAnsi"/>
      <w:b/>
      <w:bCs/>
      <w:sz w:val="32"/>
      <w:szCs w:val="32"/>
    </w:rPr>
  </w:style>
  <w:style w:type="paragraph" w:styleId="Heading2">
    <w:name w:val="heading 2"/>
    <w:basedOn w:val="Normal"/>
    <w:next w:val="Normal"/>
    <w:autoRedefine/>
    <w:qFormat/>
    <w:rsid w:val="004F1C84"/>
    <w:pPr>
      <w:keepNext/>
      <w:outlineLvl w:val="1"/>
    </w:pPr>
    <w:rPr>
      <w:rFonts w:ascii="Calibri" w:hAnsi="Calibri"/>
      <w:b/>
      <w:bCs/>
    </w:rPr>
  </w:style>
  <w:style w:type="paragraph" w:styleId="Heading3">
    <w:name w:val="heading 3"/>
    <w:basedOn w:val="Normal"/>
    <w:next w:val="Normal"/>
    <w:link w:val="Heading3Char"/>
    <w:semiHidden/>
    <w:unhideWhenUsed/>
    <w:qFormat/>
    <w:rsid w:val="00FE0BA0"/>
    <w:pPr>
      <w:keepNext/>
      <w:keepLines/>
      <w:spacing w:before="40"/>
      <w:outlineLvl w:val="2"/>
    </w:pPr>
    <w:rPr>
      <w:rFonts w:asciiTheme="majorHAnsi" w:hAnsiTheme="majorHAnsi" w:eastAsiaTheme="majorEastAsia" w:cstheme="majorBidi"/>
      <w:color w:val="1F4D78" w:themeColor="accent1" w:themeShade="7F"/>
    </w:rPr>
  </w:style>
  <w:style w:type="paragraph" w:styleId="Heading5">
    <w:name w:val="heading 5"/>
    <w:basedOn w:val="Normal"/>
    <w:next w:val="Normal"/>
    <w:qFormat/>
    <w:rsid w:val="003A253F"/>
    <w:pPr>
      <w:keepNext/>
      <w:jc w:val="center"/>
      <w:outlineLvl w:val="4"/>
    </w:pPr>
    <w:rPr>
      <w:rFonts w:ascii="Arial" w:hAnsi="Arial"/>
      <w:b/>
      <w:sz w:val="16"/>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rsid w:val="003A253F"/>
    <w:pPr>
      <w:ind w:left="720"/>
    </w:pPr>
  </w:style>
  <w:style w:type="paragraph" w:styleId="TxBrp4" w:customStyle="1">
    <w:name w:val="TxBr_p4"/>
    <w:basedOn w:val="Normal"/>
    <w:rsid w:val="003A253F"/>
    <w:pPr>
      <w:widowControl w:val="0"/>
      <w:tabs>
        <w:tab w:val="left" w:pos="136"/>
      </w:tabs>
      <w:autoSpaceDE w:val="0"/>
      <w:autoSpaceDN w:val="0"/>
      <w:spacing w:line="238" w:lineRule="atLeast"/>
      <w:ind w:left="731"/>
    </w:pPr>
    <w:rPr>
      <w:sz w:val="20"/>
      <w:lang w:val="en-US"/>
    </w:rPr>
  </w:style>
  <w:style w:type="paragraph" w:styleId="TxBrp6" w:customStyle="1">
    <w:name w:val="TxBr_p6"/>
    <w:basedOn w:val="Normal"/>
    <w:rsid w:val="003A253F"/>
    <w:pPr>
      <w:widowControl w:val="0"/>
      <w:tabs>
        <w:tab w:val="left" w:pos="136"/>
        <w:tab w:val="left" w:pos="510"/>
      </w:tabs>
      <w:autoSpaceDE w:val="0"/>
      <w:autoSpaceDN w:val="0"/>
      <w:spacing w:line="240" w:lineRule="atLeast"/>
      <w:ind w:left="510" w:hanging="374"/>
    </w:pPr>
    <w:rPr>
      <w:sz w:val="20"/>
      <w:lang w:val="en-US"/>
    </w:rPr>
  </w:style>
  <w:style w:type="paragraph" w:styleId="TxBrp22" w:customStyle="1">
    <w:name w:val="TxBr_p22"/>
    <w:basedOn w:val="Normal"/>
    <w:rsid w:val="003A253F"/>
    <w:pPr>
      <w:widowControl w:val="0"/>
      <w:tabs>
        <w:tab w:val="left" w:pos="136"/>
        <w:tab w:val="left" w:pos="374"/>
      </w:tabs>
      <w:autoSpaceDE w:val="0"/>
      <w:autoSpaceDN w:val="0"/>
      <w:spacing w:line="243" w:lineRule="atLeast"/>
      <w:ind w:left="374" w:hanging="238"/>
    </w:pPr>
    <w:rPr>
      <w:sz w:val="20"/>
      <w:lang w:val="en-US"/>
    </w:rPr>
  </w:style>
  <w:style w:type="paragraph" w:styleId="TxBrp25" w:customStyle="1">
    <w:name w:val="TxBr_p25"/>
    <w:basedOn w:val="Normal"/>
    <w:rsid w:val="003A253F"/>
    <w:pPr>
      <w:widowControl w:val="0"/>
      <w:tabs>
        <w:tab w:val="left" w:pos="215"/>
      </w:tabs>
      <w:autoSpaceDE w:val="0"/>
      <w:autoSpaceDN w:val="0"/>
      <w:spacing w:line="243" w:lineRule="atLeast"/>
      <w:ind w:left="652" w:hanging="215"/>
    </w:pPr>
    <w:rPr>
      <w:sz w:val="20"/>
      <w:lang w:val="en-US"/>
    </w:rPr>
  </w:style>
  <w:style w:type="paragraph" w:styleId="TxBrp26" w:customStyle="1">
    <w:name w:val="TxBr_p26"/>
    <w:basedOn w:val="Normal"/>
    <w:rsid w:val="003A253F"/>
    <w:pPr>
      <w:widowControl w:val="0"/>
      <w:autoSpaceDE w:val="0"/>
      <w:autoSpaceDN w:val="0"/>
      <w:spacing w:line="240" w:lineRule="atLeast"/>
    </w:pPr>
    <w:rPr>
      <w:sz w:val="20"/>
      <w:lang w:val="en-US"/>
    </w:rPr>
  </w:style>
  <w:style w:type="paragraph" w:styleId="TxBrp27" w:customStyle="1">
    <w:name w:val="TxBr_p27"/>
    <w:basedOn w:val="Normal"/>
    <w:rsid w:val="003A253F"/>
    <w:pPr>
      <w:widowControl w:val="0"/>
      <w:autoSpaceDE w:val="0"/>
      <w:autoSpaceDN w:val="0"/>
      <w:spacing w:line="243" w:lineRule="atLeast"/>
    </w:pPr>
    <w:rPr>
      <w:sz w:val="20"/>
      <w:lang w:val="en-US"/>
    </w:rPr>
  </w:style>
  <w:style w:type="paragraph" w:styleId="TxBrp28" w:customStyle="1">
    <w:name w:val="TxBr_p28"/>
    <w:basedOn w:val="Normal"/>
    <w:rsid w:val="003A253F"/>
    <w:pPr>
      <w:widowControl w:val="0"/>
      <w:autoSpaceDE w:val="0"/>
      <w:autoSpaceDN w:val="0"/>
      <w:spacing w:line="243" w:lineRule="atLeast"/>
    </w:pPr>
    <w:rPr>
      <w:sz w:val="20"/>
      <w:lang w:val="en-US"/>
    </w:rPr>
  </w:style>
  <w:style w:type="paragraph" w:styleId="TxBrp21" w:customStyle="1">
    <w:name w:val="TxBr_p21"/>
    <w:basedOn w:val="Normal"/>
    <w:rsid w:val="003A253F"/>
    <w:pPr>
      <w:widowControl w:val="0"/>
      <w:tabs>
        <w:tab w:val="left" w:pos="215"/>
        <w:tab w:val="left" w:pos="374"/>
      </w:tabs>
      <w:autoSpaceDE w:val="0"/>
      <w:autoSpaceDN w:val="0"/>
      <w:spacing w:line="243" w:lineRule="atLeast"/>
      <w:ind w:left="374" w:hanging="159"/>
    </w:pPr>
    <w:rPr>
      <w:sz w:val="20"/>
      <w:lang w:val="en-US"/>
    </w:rPr>
  </w:style>
  <w:style w:type="paragraph" w:styleId="TxBrp35" w:customStyle="1">
    <w:name w:val="TxBr_p35"/>
    <w:basedOn w:val="Normal"/>
    <w:rsid w:val="003A253F"/>
    <w:pPr>
      <w:widowControl w:val="0"/>
      <w:tabs>
        <w:tab w:val="left" w:pos="170"/>
      </w:tabs>
      <w:autoSpaceDE w:val="0"/>
      <w:autoSpaceDN w:val="0"/>
      <w:spacing w:line="240" w:lineRule="atLeast"/>
      <w:ind w:left="697"/>
    </w:pPr>
    <w:rPr>
      <w:sz w:val="20"/>
      <w:lang w:val="en-US"/>
    </w:rPr>
  </w:style>
  <w:style w:type="paragraph" w:styleId="TxBrp36" w:customStyle="1">
    <w:name w:val="TxBr_p36"/>
    <w:basedOn w:val="Normal"/>
    <w:rsid w:val="003A253F"/>
    <w:pPr>
      <w:widowControl w:val="0"/>
      <w:autoSpaceDE w:val="0"/>
      <w:autoSpaceDN w:val="0"/>
      <w:spacing w:line="243" w:lineRule="atLeast"/>
      <w:ind w:left="697" w:hanging="170"/>
    </w:pPr>
    <w:rPr>
      <w:sz w:val="20"/>
      <w:lang w:val="en-US"/>
    </w:rPr>
  </w:style>
  <w:style w:type="paragraph" w:styleId="TxBrp39" w:customStyle="1">
    <w:name w:val="TxBr_p39"/>
    <w:basedOn w:val="Normal"/>
    <w:rsid w:val="003A253F"/>
    <w:pPr>
      <w:widowControl w:val="0"/>
      <w:tabs>
        <w:tab w:val="left" w:pos="243"/>
        <w:tab w:val="left" w:pos="385"/>
      </w:tabs>
      <w:autoSpaceDE w:val="0"/>
      <w:autoSpaceDN w:val="0"/>
      <w:spacing w:line="243" w:lineRule="atLeast"/>
      <w:ind w:left="385" w:hanging="141"/>
    </w:pPr>
    <w:rPr>
      <w:sz w:val="20"/>
      <w:lang w:val="en-US"/>
    </w:rPr>
  </w:style>
  <w:style w:type="paragraph" w:styleId="FootnoteText">
    <w:name w:val="footnote text"/>
    <w:basedOn w:val="Normal"/>
    <w:semiHidden/>
    <w:rsid w:val="003A253F"/>
    <w:rPr>
      <w:sz w:val="20"/>
      <w:szCs w:val="20"/>
    </w:rPr>
  </w:style>
  <w:style w:type="character" w:styleId="FootnoteReference">
    <w:name w:val="footnote reference"/>
    <w:semiHidden/>
    <w:rsid w:val="003A253F"/>
    <w:rPr>
      <w:vertAlign w:val="superscript"/>
    </w:rPr>
  </w:style>
  <w:style w:type="paragraph" w:styleId="Footer">
    <w:name w:val="footer"/>
    <w:basedOn w:val="Normal"/>
    <w:semiHidden/>
    <w:rsid w:val="003A253F"/>
    <w:pPr>
      <w:tabs>
        <w:tab w:val="center" w:pos="4153"/>
        <w:tab w:val="right" w:pos="8306"/>
      </w:tabs>
    </w:pPr>
  </w:style>
  <w:style w:type="character" w:styleId="PageNumber">
    <w:name w:val="page number"/>
    <w:basedOn w:val="DefaultParagraphFont"/>
    <w:semiHidden/>
    <w:rsid w:val="003A253F"/>
  </w:style>
  <w:style w:type="paragraph" w:styleId="BodyTextIndent2">
    <w:name w:val="Body Text Indent 2"/>
    <w:basedOn w:val="Normal"/>
    <w:semiHidden/>
    <w:rsid w:val="003A253F"/>
    <w:pPr>
      <w:tabs>
        <w:tab w:val="left" w:pos="540"/>
      </w:tabs>
      <w:ind w:left="540"/>
    </w:pPr>
  </w:style>
  <w:style w:type="paragraph" w:styleId="Header">
    <w:name w:val="header"/>
    <w:basedOn w:val="Normal"/>
    <w:link w:val="HeaderChar"/>
    <w:uiPriority w:val="99"/>
    <w:rsid w:val="003A253F"/>
    <w:pPr>
      <w:tabs>
        <w:tab w:val="center" w:pos="4153"/>
        <w:tab w:val="right" w:pos="8306"/>
      </w:tabs>
    </w:pPr>
  </w:style>
  <w:style w:type="paragraph" w:styleId="Title">
    <w:name w:val="Title"/>
    <w:basedOn w:val="Normal"/>
    <w:qFormat/>
    <w:rsid w:val="003A253F"/>
    <w:pPr>
      <w:jc w:val="center"/>
    </w:pPr>
    <w:rPr>
      <w:rFonts w:ascii="Arial" w:hAnsi="Arial"/>
      <w:b/>
      <w:szCs w:val="20"/>
      <w:u w:val="single"/>
    </w:rPr>
  </w:style>
  <w:style w:type="paragraph" w:styleId="BodyTextIndent3">
    <w:name w:val="Body Text Indent 3"/>
    <w:basedOn w:val="Normal"/>
    <w:semiHidden/>
    <w:rsid w:val="003A253F"/>
    <w:pPr>
      <w:tabs>
        <w:tab w:val="left" w:pos="204"/>
      </w:tabs>
      <w:ind w:left="720"/>
      <w:jc w:val="both"/>
    </w:pPr>
  </w:style>
  <w:style w:type="paragraph" w:styleId="BodyText">
    <w:name w:val="Body Text"/>
    <w:basedOn w:val="Normal"/>
    <w:semiHidden/>
    <w:rsid w:val="003A253F"/>
    <w:rPr>
      <w:b/>
      <w:bCs/>
    </w:rPr>
  </w:style>
  <w:style w:type="paragraph" w:styleId="BalloonText">
    <w:name w:val="Balloon Text"/>
    <w:basedOn w:val="Normal"/>
    <w:link w:val="BalloonTextChar"/>
    <w:rsid w:val="00D65BDC"/>
    <w:rPr>
      <w:rFonts w:ascii="Tahoma" w:hAnsi="Tahoma" w:cs="Tahoma"/>
      <w:sz w:val="16"/>
      <w:szCs w:val="16"/>
    </w:rPr>
  </w:style>
  <w:style w:type="character" w:styleId="BalloonTextChar" w:customStyle="1">
    <w:name w:val="Balloon Text Char"/>
    <w:link w:val="BalloonText"/>
    <w:rsid w:val="00D65BDC"/>
    <w:rPr>
      <w:rFonts w:ascii="Tahoma" w:hAnsi="Tahoma" w:cs="Tahoma"/>
      <w:sz w:val="16"/>
      <w:szCs w:val="16"/>
      <w:lang w:eastAsia="en-US"/>
    </w:rPr>
  </w:style>
  <w:style w:type="paragraph" w:styleId="ListParagraph">
    <w:name w:val="List Paragraph"/>
    <w:basedOn w:val="Normal"/>
    <w:uiPriority w:val="34"/>
    <w:qFormat/>
    <w:rsid w:val="003D3B35"/>
    <w:pPr>
      <w:ind w:left="720"/>
    </w:pPr>
  </w:style>
  <w:style w:type="character" w:styleId="Hyperlink">
    <w:name w:val="Hyperlink"/>
    <w:basedOn w:val="DefaultParagraphFont"/>
    <w:uiPriority w:val="99"/>
    <w:rsid w:val="003F0E64"/>
    <w:rPr>
      <w:color w:val="0563C1" w:themeColor="hyperlink"/>
      <w:u w:val="single"/>
    </w:rPr>
  </w:style>
  <w:style w:type="paragraph" w:styleId="TOCHeading">
    <w:name w:val="TOC Heading"/>
    <w:basedOn w:val="Heading1"/>
    <w:next w:val="Normal"/>
    <w:uiPriority w:val="39"/>
    <w:unhideWhenUsed/>
    <w:qFormat/>
    <w:rsid w:val="00004E45"/>
    <w:pPr>
      <w:keepLines/>
      <w:spacing w:before="240" w:line="259" w:lineRule="auto"/>
      <w:outlineLvl w:val="9"/>
    </w:pPr>
    <w:rPr>
      <w:rFonts w:asciiTheme="majorHAnsi" w:hAnsiTheme="majorHAnsi" w:eastAsiaTheme="majorEastAsia" w:cstheme="majorBidi"/>
      <w:b w:val="0"/>
      <w:bCs w:val="0"/>
      <w:color w:val="2E74B5" w:themeColor="accent1" w:themeShade="BF"/>
      <w:lang w:val="en-US"/>
    </w:rPr>
  </w:style>
  <w:style w:type="paragraph" w:styleId="TOC1">
    <w:name w:val="toc 1"/>
    <w:basedOn w:val="Normal"/>
    <w:next w:val="Normal"/>
    <w:autoRedefine/>
    <w:uiPriority w:val="39"/>
    <w:rsid w:val="00EE5E03"/>
    <w:pPr>
      <w:tabs>
        <w:tab w:val="right" w:leader="dot" w:pos="9628"/>
      </w:tabs>
      <w:spacing w:after="100"/>
    </w:pPr>
    <w:rPr>
      <w:rFonts w:asciiTheme="minorHAnsi" w:hAnsiTheme="minorHAnsi"/>
      <w:noProof/>
    </w:rPr>
  </w:style>
  <w:style w:type="paragraph" w:styleId="TOC2">
    <w:name w:val="toc 2"/>
    <w:basedOn w:val="Normal"/>
    <w:next w:val="Normal"/>
    <w:autoRedefine/>
    <w:uiPriority w:val="39"/>
    <w:rsid w:val="00EE5E03"/>
    <w:pPr>
      <w:tabs>
        <w:tab w:val="right" w:leader="dot" w:pos="9628"/>
      </w:tabs>
      <w:spacing w:after="100"/>
      <w:ind w:left="240"/>
    </w:pPr>
    <w:rPr>
      <w:rFonts w:ascii="Calibri" w:hAnsi="Calibri"/>
      <w:noProof/>
    </w:rPr>
  </w:style>
  <w:style w:type="character" w:styleId="Heading3Char" w:customStyle="1">
    <w:name w:val="Heading 3 Char"/>
    <w:basedOn w:val="DefaultParagraphFont"/>
    <w:link w:val="Heading3"/>
    <w:semiHidden/>
    <w:rsid w:val="00FE0BA0"/>
    <w:rPr>
      <w:rFonts w:asciiTheme="majorHAnsi" w:hAnsiTheme="majorHAnsi" w:eastAsiaTheme="majorEastAsia" w:cstheme="majorBidi"/>
      <w:color w:val="1F4D78" w:themeColor="accent1" w:themeShade="7F"/>
      <w:sz w:val="24"/>
      <w:szCs w:val="24"/>
      <w:lang w:eastAsia="en-US"/>
    </w:rPr>
  </w:style>
  <w:style w:type="character" w:styleId="HeaderChar" w:customStyle="1">
    <w:name w:val="Header Char"/>
    <w:basedOn w:val="DefaultParagraphFont"/>
    <w:link w:val="Header"/>
    <w:uiPriority w:val="99"/>
    <w:rsid w:val="00893907"/>
    <w:rPr>
      <w:sz w:val="24"/>
      <w:szCs w:val="24"/>
      <w:lang w:eastAsia="en-US"/>
    </w:rPr>
  </w:style>
  <w:style w:type="paragraph" w:styleId="Revision">
    <w:name w:val="Revision"/>
    <w:hidden/>
    <w:uiPriority w:val="99"/>
    <w:semiHidden/>
    <w:rsid w:val="004F6CCA"/>
    <w:rPr>
      <w:sz w:val="24"/>
      <w:szCs w:val="24"/>
      <w:lang w:eastAsia="en-US"/>
    </w:rPr>
  </w:style>
  <w:style w:type="paragraph" w:styleId="TOC3">
    <w:name w:val="toc 3"/>
    <w:basedOn w:val="Normal"/>
    <w:next w:val="Normal"/>
    <w:autoRedefine/>
    <w:uiPriority w:val="39"/>
    <w:unhideWhenUsed/>
    <w:rsid w:val="00D71E86"/>
    <w:pPr>
      <w:spacing w:after="100" w:line="259" w:lineRule="auto"/>
      <w:ind w:left="440"/>
    </w:pPr>
    <w:rPr>
      <w:rFonts w:asciiTheme="minorHAnsi" w:hAnsiTheme="minorHAnsi"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5687">
      <w:bodyDiv w:val="1"/>
      <w:marLeft w:val="0"/>
      <w:marRight w:val="0"/>
      <w:marTop w:val="0"/>
      <w:marBottom w:val="0"/>
      <w:divBdr>
        <w:top w:val="none" w:sz="0" w:space="0" w:color="auto"/>
        <w:left w:val="none" w:sz="0" w:space="0" w:color="auto"/>
        <w:bottom w:val="none" w:sz="0" w:space="0" w:color="auto"/>
        <w:right w:val="none" w:sz="0" w:space="0" w:color="auto"/>
      </w:divBdr>
    </w:div>
    <w:div w:id="402022737">
      <w:bodyDiv w:val="1"/>
      <w:marLeft w:val="0"/>
      <w:marRight w:val="0"/>
      <w:marTop w:val="0"/>
      <w:marBottom w:val="0"/>
      <w:divBdr>
        <w:top w:val="none" w:sz="0" w:space="0" w:color="auto"/>
        <w:left w:val="none" w:sz="0" w:space="0" w:color="auto"/>
        <w:bottom w:val="none" w:sz="0" w:space="0" w:color="auto"/>
        <w:right w:val="none" w:sz="0" w:space="0" w:color="auto"/>
      </w:divBdr>
    </w:div>
    <w:div w:id="440421597">
      <w:bodyDiv w:val="1"/>
      <w:marLeft w:val="0"/>
      <w:marRight w:val="0"/>
      <w:marTop w:val="0"/>
      <w:marBottom w:val="0"/>
      <w:divBdr>
        <w:top w:val="none" w:sz="0" w:space="0" w:color="auto"/>
        <w:left w:val="none" w:sz="0" w:space="0" w:color="auto"/>
        <w:bottom w:val="none" w:sz="0" w:space="0" w:color="auto"/>
        <w:right w:val="none" w:sz="0" w:space="0" w:color="auto"/>
      </w:divBdr>
    </w:div>
    <w:div w:id="531109105">
      <w:bodyDiv w:val="1"/>
      <w:marLeft w:val="0"/>
      <w:marRight w:val="0"/>
      <w:marTop w:val="0"/>
      <w:marBottom w:val="0"/>
      <w:divBdr>
        <w:top w:val="none" w:sz="0" w:space="0" w:color="auto"/>
        <w:left w:val="none" w:sz="0" w:space="0" w:color="auto"/>
        <w:bottom w:val="none" w:sz="0" w:space="0" w:color="auto"/>
        <w:right w:val="none" w:sz="0" w:space="0" w:color="auto"/>
      </w:divBdr>
    </w:div>
    <w:div w:id="548419183">
      <w:bodyDiv w:val="1"/>
      <w:marLeft w:val="0"/>
      <w:marRight w:val="0"/>
      <w:marTop w:val="0"/>
      <w:marBottom w:val="0"/>
      <w:divBdr>
        <w:top w:val="none" w:sz="0" w:space="0" w:color="auto"/>
        <w:left w:val="none" w:sz="0" w:space="0" w:color="auto"/>
        <w:bottom w:val="none" w:sz="0" w:space="0" w:color="auto"/>
        <w:right w:val="none" w:sz="0" w:space="0" w:color="auto"/>
      </w:divBdr>
    </w:div>
    <w:div w:id="845292283">
      <w:bodyDiv w:val="1"/>
      <w:marLeft w:val="0"/>
      <w:marRight w:val="0"/>
      <w:marTop w:val="0"/>
      <w:marBottom w:val="0"/>
      <w:divBdr>
        <w:top w:val="none" w:sz="0" w:space="0" w:color="auto"/>
        <w:left w:val="none" w:sz="0" w:space="0" w:color="auto"/>
        <w:bottom w:val="none" w:sz="0" w:space="0" w:color="auto"/>
        <w:right w:val="none" w:sz="0" w:space="0" w:color="auto"/>
      </w:divBdr>
    </w:div>
    <w:div w:id="105508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ico.org.uk/media/for-organisations/documents/1432171/report-a-s55-incident.pdf"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ico.org.uk/for-organisations/report-a-breach/"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B7E8EB3FF79D4DB47132E11EA53B48" ma:contentTypeVersion="6" ma:contentTypeDescription="Create a new document." ma:contentTypeScope="" ma:versionID="9663028bd26b6d2ab6722db80193486c">
  <xsd:schema xmlns:xsd="http://www.w3.org/2001/XMLSchema" xmlns:xs="http://www.w3.org/2001/XMLSchema" xmlns:p="http://schemas.microsoft.com/office/2006/metadata/properties" xmlns:ns2="c02f06f6-74e9-480c-8b08-bd343a33849f" xmlns:ns3="d3753254-b6bb-4796-9aae-542412bc20a5" targetNamespace="http://schemas.microsoft.com/office/2006/metadata/properties" ma:root="true" ma:fieldsID="6f4e63fc82f3d91e24a22ae97d39c9fe" ns2:_="" ns3:_="">
    <xsd:import namespace="c02f06f6-74e9-480c-8b08-bd343a33849f"/>
    <xsd:import namespace="d3753254-b6bb-4796-9aae-542412bc20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06f6-74e9-480c-8b08-bd343a338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53254-b6bb-4796-9aae-542412bc20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18A3F-3849-4CAA-831C-A27F46C2A1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78C1BE-7CFD-43B2-8C53-1085945A5A71}">
  <ds:schemaRefs>
    <ds:schemaRef ds:uri="http://schemas.microsoft.com/office/2006/metadata/longProperties"/>
  </ds:schemaRefs>
</ds:datastoreItem>
</file>

<file path=customXml/itemProps3.xml><?xml version="1.0" encoding="utf-8"?>
<ds:datastoreItem xmlns:ds="http://schemas.openxmlformats.org/officeDocument/2006/customXml" ds:itemID="{F5375A8F-685C-47C8-AB78-969D19193AC5}">
  <ds:schemaRefs>
    <ds:schemaRef ds:uri="http://schemas.openxmlformats.org/officeDocument/2006/bibliography"/>
  </ds:schemaRefs>
</ds:datastoreItem>
</file>

<file path=customXml/itemProps4.xml><?xml version="1.0" encoding="utf-8"?>
<ds:datastoreItem xmlns:ds="http://schemas.openxmlformats.org/officeDocument/2006/customXml" ds:itemID="{4A4D8977-165F-466F-977B-E2B2FF3A3D91}"/>
</file>

<file path=customXml/itemProps5.xml><?xml version="1.0" encoding="utf-8"?>
<ds:datastoreItem xmlns:ds="http://schemas.openxmlformats.org/officeDocument/2006/customXml" ds:itemID="{F8CE7B4B-2F6F-444E-9571-1538B27F95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Selby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Policy</dc:title>
  <dc:subject/>
  <dc:creator>pillingm@selby.ac.uk</dc:creator>
  <cp:keywords/>
  <cp:lastModifiedBy>Sarah Goddard</cp:lastModifiedBy>
  <cp:revision>20</cp:revision>
  <cp:lastPrinted>2025-03-31T14:12:00Z</cp:lastPrinted>
  <dcterms:created xsi:type="dcterms:W3CDTF">2021-07-05T18:04:00Z</dcterms:created>
  <dcterms:modified xsi:type="dcterms:W3CDTF">2025-11-04T10:04:02Z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Line_x0020_Manager">
    <vt:lpwstr>Meenaghan, Janet</vt:lpwstr>
  </property>
  <property fmtid="{D5CDD505-2E9C-101B-9397-08002B2CF9AE}" pid="3" name="display_urn:schemas-microsoft-com:office:office#Author_x0020__x0028_Selby_x0029_">
    <vt:lpwstr>Pilling, Mike</vt:lpwstr>
  </property>
  <property fmtid="{D5CDD505-2E9C-101B-9397-08002B2CF9AE}" pid="4" name="Document Type">
    <vt:lpwstr>1;#Policy|9e7eeec3-f699-499f-ad55-6a25bece7555</vt:lpwstr>
  </property>
  <property fmtid="{D5CDD505-2E9C-101B-9397-08002B2CF9AE}" pid="5" name="Selby Department">
    <vt:lpwstr>10;#Network Services|9de15616-9168-48ac-9095-3c2f9904e629</vt:lpwstr>
  </property>
  <property fmtid="{D5CDD505-2E9C-101B-9397-08002B2CF9AE}" pid="6" name="TemplateUrl">
    <vt:lpwstr/>
  </property>
  <property fmtid="{D5CDD505-2E9C-101B-9397-08002B2CF9AE}" pid="7" name="xd_ProgID">
    <vt:lpwstr/>
  </property>
  <property fmtid="{D5CDD505-2E9C-101B-9397-08002B2CF9AE}" pid="8" name="_CopySource">
    <vt:lpwstr/>
  </property>
  <property fmtid="{D5CDD505-2E9C-101B-9397-08002B2CF9AE}" pid="9" name="Order">
    <vt:lpwstr>2600.00000000000</vt:lpwstr>
  </property>
  <property fmtid="{D5CDD505-2E9C-101B-9397-08002B2CF9AE}" pid="10" name="ItemRetentionFormula">
    <vt:lpwstr>&lt;formula id="Microsoft.Office.RecordsManagement.PolicyFeatures.Expiration.Formula.BuiltIn"&gt;&lt;number&gt;1&lt;/number&gt;&lt;property&gt;Created&lt;/property&gt;&lt;propertyId&gt;8c06beca-0777-48f7-91c7-6da68bc07b69&lt;/propertyId&gt;&lt;period&gt;days&lt;/period&gt;&lt;/formula&gt;</vt:lpwstr>
  </property>
  <property fmtid="{D5CDD505-2E9C-101B-9397-08002B2CF9AE}" pid="11" name="_dlc_policyId">
    <vt:lpwstr>0x0101008B29D36C40223D40B3F4C2069B377CF5|1841891917</vt:lpwstr>
  </property>
  <property fmtid="{D5CDD505-2E9C-101B-9397-08002B2CF9AE}" pid="12" name="_dlc_LastRun">
    <vt:lpwstr>10/30/2012 02:00:15</vt:lpwstr>
  </property>
  <property fmtid="{D5CDD505-2E9C-101B-9397-08002B2CF9AE}" pid="13" name="_dlc_ItemStageId">
    <vt:lpwstr>4</vt:lpwstr>
  </property>
  <property fmtid="{D5CDD505-2E9C-101B-9397-08002B2CF9AE}" pid="14" name="_dlc_ExpireDate">
    <vt:lpwstr>2012-10-18T15:23:26Z</vt:lpwstr>
  </property>
  <property fmtid="{D5CDD505-2E9C-101B-9397-08002B2CF9AE}" pid="15" name="ContentTypeId">
    <vt:lpwstr>0x01010061B7E8EB3FF79D4DB47132E11EA53B48</vt:lpwstr>
  </property>
</Properties>
</file>