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11" w:rsidRDefault="00D04C68" w:rsidP="00D04C68">
      <w:pPr>
        <w:jc w:val="center"/>
        <w:rPr>
          <w:color w:val="C00000"/>
          <w:sz w:val="32"/>
        </w:rPr>
      </w:pPr>
      <w:r w:rsidRPr="00D04C68">
        <w:rPr>
          <w:color w:val="C00000"/>
          <w:sz w:val="32"/>
        </w:rPr>
        <w:t>Aberford C of E Primary School</w:t>
      </w:r>
    </w:p>
    <w:p w:rsidR="00605572" w:rsidRPr="00A57F3F" w:rsidRDefault="00605572" w:rsidP="00605572">
      <w:pPr>
        <w:spacing w:after="0" w:line="240" w:lineRule="auto"/>
        <w:jc w:val="center"/>
        <w:outlineLvl w:val="0"/>
        <w:rPr>
          <w:rFonts w:eastAsia="Times New Roman" w:cs="Arial"/>
          <w:b/>
          <w:caps/>
          <w:color w:val="000000"/>
          <w:kern w:val="36"/>
          <w:sz w:val="32"/>
          <w:szCs w:val="32"/>
          <w:lang w:eastAsia="en-GB"/>
        </w:rPr>
      </w:pPr>
      <w:r w:rsidRPr="00A57F3F">
        <w:rPr>
          <w:rFonts w:eastAsia="Times New Roman" w:cs="Arial"/>
          <w:b/>
          <w:caps/>
          <w:color w:val="000000"/>
          <w:kern w:val="36"/>
          <w:sz w:val="32"/>
          <w:szCs w:val="32"/>
          <w:lang w:eastAsia="en-GB"/>
        </w:rPr>
        <w:t>GDPR STATEMENT</w:t>
      </w:r>
    </w:p>
    <w:p w:rsidR="00605572" w:rsidRPr="00A57F3F" w:rsidRDefault="00605572" w:rsidP="00605572">
      <w:pPr>
        <w:spacing w:after="0" w:line="240" w:lineRule="auto"/>
        <w:rPr>
          <w:rFonts w:eastAsia="Times New Roman" w:cs="Arial"/>
          <w:color w:val="333333"/>
          <w:sz w:val="24"/>
          <w:szCs w:val="24"/>
          <w:lang w:eastAsia="en-GB"/>
        </w:rPr>
      </w:pPr>
    </w:p>
    <w:p w:rsidR="00605572" w:rsidRPr="00605572" w:rsidRDefault="00605572" w:rsidP="00605572">
      <w:pPr>
        <w:spacing w:after="0" w:line="240" w:lineRule="auto"/>
        <w:jc w:val="both"/>
        <w:rPr>
          <w:rFonts w:eastAsia="Times New Roman" w:cs="Arial"/>
          <w:b/>
          <w:bCs/>
          <w:color w:val="333333"/>
          <w:sz w:val="20"/>
          <w:szCs w:val="20"/>
          <w:lang w:eastAsia="en-GB"/>
        </w:rPr>
      </w:pPr>
      <w:r w:rsidRPr="00605572">
        <w:rPr>
          <w:rFonts w:eastAsia="Times New Roman" w:cs="Arial"/>
          <w:b/>
          <w:bCs/>
          <w:color w:val="333333"/>
          <w:sz w:val="20"/>
          <w:szCs w:val="20"/>
          <w:lang w:eastAsia="en-GB"/>
        </w:rPr>
        <w:t xml:space="preserve">Data Protection Act 2018: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b/>
          <w:bCs/>
          <w:color w:val="333333"/>
          <w:sz w:val="20"/>
          <w:szCs w:val="20"/>
          <w:lang w:eastAsia="en-GB"/>
        </w:rPr>
        <w:t>How we use pupil information</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b/>
          <w:bCs/>
          <w:color w:val="333333"/>
          <w:sz w:val="20"/>
          <w:szCs w:val="20"/>
          <w:lang w:eastAsia="en-GB"/>
        </w:rPr>
        <w:t>General Data Protection Regulations (GDPR) </w:t>
      </w:r>
    </w:p>
    <w:p w:rsidR="00605572" w:rsidRPr="00605572" w:rsidRDefault="00605572" w:rsidP="00605572">
      <w:pPr>
        <w:spacing w:after="0" w:line="240" w:lineRule="auto"/>
        <w:jc w:val="both"/>
        <w:rPr>
          <w:rFonts w:eastAsia="Times New Roman" w:cs="Arial"/>
          <w:b/>
          <w:bCs/>
          <w:color w:val="333333"/>
          <w:sz w:val="20"/>
          <w:szCs w:val="20"/>
          <w:lang w:eastAsia="en-GB"/>
        </w:rPr>
      </w:pPr>
      <w:r w:rsidRPr="00605572">
        <w:rPr>
          <w:rFonts w:eastAsia="Times New Roman" w:cs="Arial"/>
          <w:b/>
          <w:bCs/>
          <w:color w:val="333333"/>
          <w:sz w:val="20"/>
          <w:szCs w:val="20"/>
          <w:lang w:eastAsia="en-GB"/>
        </w:rPr>
        <w:t xml:space="preserve">Who do we share </w:t>
      </w:r>
      <w:proofErr w:type="gramStart"/>
      <w:r w:rsidRPr="00605572">
        <w:rPr>
          <w:rFonts w:eastAsia="Times New Roman" w:cs="Arial"/>
          <w:b/>
          <w:bCs/>
          <w:color w:val="333333"/>
          <w:sz w:val="20"/>
          <w:szCs w:val="20"/>
          <w:lang w:eastAsia="en-GB"/>
        </w:rPr>
        <w:t>pupils</w:t>
      </w:r>
      <w:proofErr w:type="gramEnd"/>
      <w:r w:rsidRPr="00605572">
        <w:rPr>
          <w:rFonts w:eastAsia="Times New Roman" w:cs="Arial"/>
          <w:b/>
          <w:bCs/>
          <w:color w:val="333333"/>
          <w:sz w:val="20"/>
          <w:szCs w:val="20"/>
          <w:lang w:eastAsia="en-GB"/>
        </w:rPr>
        <w:t xml:space="preserve"> information with?</w:t>
      </w:r>
    </w:p>
    <w:p w:rsidR="00605572" w:rsidRPr="00605572" w:rsidRDefault="00605572" w:rsidP="00605572">
      <w:pPr>
        <w:spacing w:after="0" w:line="240" w:lineRule="auto"/>
        <w:jc w:val="both"/>
        <w:rPr>
          <w:rFonts w:eastAsia="Times New Roman" w:cs="Arial"/>
          <w:color w:val="333333"/>
          <w:sz w:val="20"/>
          <w:szCs w:val="20"/>
          <w:lang w:eastAsia="en-GB"/>
        </w:rPr>
      </w:pP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personal identifiers and contacts (such as name, unique pupil number, contact details and address)</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characteristics (such as ethnicity, language, and free school meal eligibility)</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safeguarding information (such as court orders and professional involvement)</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special educational needs (including the needs and ranking)</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sz w:val="20"/>
          <w:szCs w:val="20"/>
        </w:rPr>
      </w:pPr>
      <w:r w:rsidRPr="00605572">
        <w:rPr>
          <w:rFonts w:asciiTheme="minorHAnsi" w:hAnsiTheme="minorHAnsi" w:cs="Arial"/>
          <w:sz w:val="20"/>
          <w:szCs w:val="20"/>
        </w:rPr>
        <w:t>medical and administration (such as doctors information, child health, dental h</w:t>
      </w:r>
      <w:r w:rsidRPr="00605572">
        <w:rPr>
          <w:rFonts w:asciiTheme="minorHAnsi" w:eastAsia="Times New Roman" w:hAnsiTheme="minorHAnsi" w:cs="Arial"/>
          <w:sz w:val="20"/>
          <w:szCs w:val="20"/>
        </w:rPr>
        <w:t>ealth</w:t>
      </w:r>
      <w:r w:rsidRPr="00605572">
        <w:rPr>
          <w:rFonts w:asciiTheme="minorHAnsi" w:hAnsiTheme="minorHAnsi" w:cs="Arial"/>
          <w:sz w:val="20"/>
          <w:szCs w:val="20"/>
        </w:rPr>
        <w:t>, allergies, medication and dietary requirements)</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attendance (such as sessions attended, number of absences, absence reasons and any previous schools attended)</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assessment and attainment (such as key stage 1 and phonics results, and any relevant results)</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behavioural information (such as exclusions and any relevant alternative provision put in place)</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 xml:space="preserve">free school meal and pupil premium information </w:t>
      </w:r>
    </w:p>
    <w:p w:rsidR="00605572" w:rsidRPr="00605572" w:rsidRDefault="00605572" w:rsidP="00605572">
      <w:pPr>
        <w:pStyle w:val="ListParagraph"/>
        <w:numPr>
          <w:ilvl w:val="0"/>
          <w:numId w:val="4"/>
        </w:numPr>
        <w:suppressAutoHyphens/>
        <w:autoSpaceDN w:val="0"/>
        <w:spacing w:after="0" w:line="240" w:lineRule="auto"/>
        <w:contextualSpacing w:val="0"/>
        <w:textAlignment w:val="baseline"/>
        <w:rPr>
          <w:rFonts w:asciiTheme="minorHAnsi" w:hAnsiTheme="minorHAnsi" w:cs="Arial"/>
          <w:sz w:val="20"/>
          <w:szCs w:val="20"/>
        </w:rPr>
      </w:pPr>
      <w:r w:rsidRPr="00605572">
        <w:rPr>
          <w:rFonts w:asciiTheme="minorHAnsi" w:hAnsiTheme="minorHAnsi" w:cs="Arial"/>
          <w:sz w:val="20"/>
          <w:szCs w:val="20"/>
        </w:rPr>
        <w:t xml:space="preserve">welfare information </w:t>
      </w:r>
    </w:p>
    <w:p w:rsidR="00605572" w:rsidRPr="00605572" w:rsidRDefault="00605572" w:rsidP="00605572">
      <w:pPr>
        <w:pStyle w:val="ListParagraph"/>
        <w:spacing w:after="0" w:line="240" w:lineRule="auto"/>
        <w:rPr>
          <w:rFonts w:asciiTheme="minorHAnsi" w:hAnsiTheme="minorHAnsi" w:cs="Arial"/>
          <w:sz w:val="20"/>
          <w:szCs w:val="20"/>
        </w:rPr>
      </w:pP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b/>
          <w:bCs/>
          <w:color w:val="333333"/>
          <w:sz w:val="20"/>
          <w:szCs w:val="20"/>
          <w:lang w:eastAsia="en-GB"/>
        </w:rPr>
        <w:t>Storing pupil Information</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At Aberford C of E Primary School we keep information about you on our computer systems and also sometimes on paper.</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We hold your education records securely until you change school.  Your records will then be transferred to your new school, where they will be retained until you reach the age of 25, after which they are safely destroyed.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There are strict controls on who can see your information.  We will not share your data if you have advised us that you do not want it shared unless it is the only way we can make sure you stay safe and healthy or we are legally required to do so.</w:t>
      </w:r>
    </w:p>
    <w:p w:rsidR="00605572" w:rsidRPr="00605572" w:rsidRDefault="00605572" w:rsidP="00605572">
      <w:pPr>
        <w:spacing w:after="0" w:line="240" w:lineRule="auto"/>
        <w:jc w:val="both"/>
        <w:rPr>
          <w:rFonts w:eastAsia="Times New Roman" w:cs="Arial"/>
          <w:color w:val="333333"/>
          <w:sz w:val="20"/>
          <w:szCs w:val="20"/>
          <w:lang w:eastAsia="en-GB"/>
        </w:rPr>
      </w:pPr>
    </w:p>
    <w:p w:rsidR="00605572" w:rsidRPr="00605572" w:rsidRDefault="00605572" w:rsidP="00605572">
      <w:pPr>
        <w:widowControl w:val="0"/>
        <w:overflowPunct w:val="0"/>
        <w:autoSpaceDE w:val="0"/>
        <w:spacing w:after="0" w:line="240" w:lineRule="auto"/>
        <w:rPr>
          <w:rFonts w:eastAsia="Times New Roman"/>
          <w:b/>
          <w:sz w:val="20"/>
          <w:szCs w:val="20"/>
          <w:lang w:eastAsia="en-GB"/>
        </w:rPr>
      </w:pPr>
      <w:r w:rsidRPr="00605572">
        <w:rPr>
          <w:rFonts w:eastAsia="Times New Roman"/>
          <w:b/>
          <w:sz w:val="20"/>
          <w:szCs w:val="20"/>
          <w:lang w:eastAsia="en-GB"/>
        </w:rPr>
        <w:t>Who we share pupil information with</w:t>
      </w:r>
    </w:p>
    <w:p w:rsidR="00605572" w:rsidRPr="00605572" w:rsidRDefault="00605572" w:rsidP="00605572">
      <w:pPr>
        <w:widowControl w:val="0"/>
        <w:overflowPunct w:val="0"/>
        <w:autoSpaceDE w:val="0"/>
        <w:spacing w:after="0" w:line="240" w:lineRule="auto"/>
        <w:rPr>
          <w:sz w:val="20"/>
          <w:szCs w:val="20"/>
        </w:rPr>
      </w:pPr>
    </w:p>
    <w:p w:rsidR="00605572" w:rsidRPr="00605572" w:rsidRDefault="00605572" w:rsidP="00605572">
      <w:pPr>
        <w:widowControl w:val="0"/>
        <w:overflowPunct w:val="0"/>
        <w:autoSpaceDE w:val="0"/>
        <w:spacing w:after="0" w:line="240" w:lineRule="auto"/>
        <w:rPr>
          <w:rFonts w:eastAsia="Times New Roman"/>
          <w:sz w:val="20"/>
          <w:szCs w:val="20"/>
          <w:lang w:eastAsia="en-GB"/>
        </w:rPr>
      </w:pPr>
      <w:r w:rsidRPr="00605572">
        <w:rPr>
          <w:rFonts w:eastAsia="Times New Roman"/>
          <w:sz w:val="20"/>
          <w:szCs w:val="20"/>
          <w:lang w:eastAsia="en-GB"/>
        </w:rPr>
        <w:t>We routinely share pupil information with:</w:t>
      </w:r>
    </w:p>
    <w:p w:rsidR="00605572" w:rsidRPr="00605572" w:rsidRDefault="00605572" w:rsidP="00605572">
      <w:pPr>
        <w:widowControl w:val="0"/>
        <w:overflowPunct w:val="0"/>
        <w:autoSpaceDE w:val="0"/>
        <w:spacing w:after="0" w:line="240" w:lineRule="auto"/>
        <w:rPr>
          <w:rFonts w:eastAsia="Times New Roman"/>
          <w:sz w:val="20"/>
          <w:szCs w:val="20"/>
          <w:lang w:eastAsia="en-GB"/>
        </w:rPr>
      </w:pP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contextualSpacing w:val="0"/>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schools that the pupils attend after leaving us</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contextualSpacing w:val="0"/>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our local authority</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contextualSpacing w:val="0"/>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School Nursing Team</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contextualSpacing w:val="0"/>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Times Table Rock Stars (Name only)</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contextualSpacing w:val="0"/>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 xml:space="preserve">Sims/CPOMS </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textAlignment w:val="baseline"/>
        <w:rPr>
          <w:rFonts w:asciiTheme="minorHAnsi" w:eastAsia="Times New Roman" w:hAnsiTheme="minorHAnsi"/>
          <w:sz w:val="20"/>
          <w:szCs w:val="20"/>
          <w:lang w:eastAsia="en-GB"/>
        </w:rPr>
      </w:pPr>
      <w:proofErr w:type="spellStart"/>
      <w:r w:rsidRPr="00605572">
        <w:rPr>
          <w:rFonts w:asciiTheme="minorHAnsi" w:eastAsia="Times New Roman" w:hAnsiTheme="minorHAnsi"/>
          <w:sz w:val="20"/>
          <w:szCs w:val="20"/>
          <w:lang w:eastAsia="en-GB"/>
        </w:rPr>
        <w:t>Wonde</w:t>
      </w:r>
      <w:proofErr w:type="spellEnd"/>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Class Dojo</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Teacher2Parents</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Purple Mash</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contextualSpacing w:val="0"/>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the Department for Education (</w:t>
      </w:r>
      <w:proofErr w:type="spellStart"/>
      <w:r w:rsidRPr="00605572">
        <w:rPr>
          <w:rFonts w:asciiTheme="minorHAnsi" w:eastAsia="Times New Roman" w:hAnsiTheme="minorHAnsi"/>
          <w:sz w:val="20"/>
          <w:szCs w:val="20"/>
          <w:lang w:eastAsia="en-GB"/>
        </w:rPr>
        <w:t>DfE</w:t>
      </w:r>
      <w:proofErr w:type="spellEnd"/>
      <w:r w:rsidRPr="00605572">
        <w:rPr>
          <w:rFonts w:asciiTheme="minorHAnsi" w:eastAsia="Times New Roman" w:hAnsiTheme="minorHAnsi"/>
          <w:sz w:val="20"/>
          <w:szCs w:val="20"/>
          <w:lang w:eastAsia="en-GB"/>
        </w:rPr>
        <w:t>)</w:t>
      </w:r>
    </w:p>
    <w:p w:rsidR="00605572" w:rsidRPr="00605572" w:rsidRDefault="00605572" w:rsidP="00605572">
      <w:pPr>
        <w:pStyle w:val="ListParagraph"/>
        <w:widowControl w:val="0"/>
        <w:numPr>
          <w:ilvl w:val="0"/>
          <w:numId w:val="5"/>
        </w:numPr>
        <w:suppressAutoHyphens/>
        <w:overflowPunct w:val="0"/>
        <w:autoSpaceDE w:val="0"/>
        <w:autoSpaceDN w:val="0"/>
        <w:spacing w:after="0" w:line="240" w:lineRule="auto"/>
        <w:contextualSpacing w:val="0"/>
        <w:textAlignment w:val="baseline"/>
        <w:rPr>
          <w:rFonts w:asciiTheme="minorHAnsi" w:eastAsia="Times New Roman" w:hAnsiTheme="minorHAnsi"/>
          <w:sz w:val="20"/>
          <w:szCs w:val="20"/>
          <w:lang w:eastAsia="en-GB"/>
        </w:rPr>
      </w:pPr>
      <w:r w:rsidRPr="00605572">
        <w:rPr>
          <w:rFonts w:asciiTheme="minorHAnsi" w:eastAsia="Times New Roman" w:hAnsiTheme="minorHAnsi"/>
          <w:sz w:val="20"/>
          <w:szCs w:val="20"/>
          <w:lang w:eastAsia="en-GB"/>
        </w:rPr>
        <w:t>Tempest</w:t>
      </w:r>
    </w:p>
    <w:p w:rsidR="00605572" w:rsidRPr="00605572" w:rsidRDefault="00605572" w:rsidP="00605572">
      <w:pPr>
        <w:spacing w:after="0" w:line="240" w:lineRule="auto"/>
        <w:jc w:val="both"/>
        <w:rPr>
          <w:rFonts w:eastAsia="Times New Roman" w:cs="Arial"/>
          <w:color w:val="333333"/>
          <w:sz w:val="20"/>
          <w:szCs w:val="20"/>
          <w:lang w:eastAsia="en-GB"/>
        </w:rPr>
      </w:pP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r w:rsidRPr="00605572">
        <w:rPr>
          <w:rFonts w:eastAsia="Times New Roman" w:cs="Arial"/>
          <w:b/>
          <w:bCs/>
          <w:color w:val="333333"/>
          <w:sz w:val="20"/>
          <w:szCs w:val="20"/>
          <w:lang w:eastAsia="en-GB"/>
        </w:rPr>
        <w:t>The National Pupil Database (NPD)</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xml:space="preserve">The NDP is owned and managed by the Department for education and contains information about pupils in schools in England.  It provides invaluable evidence on educational performance to inform independent </w:t>
      </w:r>
      <w:proofErr w:type="gramStart"/>
      <w:r w:rsidRPr="00605572">
        <w:rPr>
          <w:rFonts w:eastAsia="Times New Roman" w:cs="Arial"/>
          <w:color w:val="333333"/>
          <w:sz w:val="20"/>
          <w:szCs w:val="20"/>
          <w:lang w:eastAsia="en-GB"/>
        </w:rPr>
        <w:t>research</w:t>
      </w:r>
      <w:proofErr w:type="gramEnd"/>
      <w:r w:rsidRPr="00605572">
        <w:rPr>
          <w:rFonts w:eastAsia="Times New Roman" w:cs="Arial"/>
          <w:color w:val="333333"/>
          <w:sz w:val="20"/>
          <w:szCs w:val="20"/>
          <w:lang w:eastAsia="en-GB"/>
        </w:rPr>
        <w:t>, as well as studies commissioned by the Department.  It is held in electronic format for statistical purposes.  This information is securely collected from a range of sources including schools, local authorities and awarding bodies.</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lastRenderedPageBreak/>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xml:space="preserve">We are required by low, to provide information about our pupils to the </w:t>
      </w:r>
      <w:proofErr w:type="spellStart"/>
      <w:r w:rsidRPr="00605572">
        <w:rPr>
          <w:rFonts w:eastAsia="Times New Roman" w:cs="Arial"/>
          <w:color w:val="333333"/>
          <w:sz w:val="20"/>
          <w:szCs w:val="20"/>
          <w:lang w:eastAsia="en-GB"/>
        </w:rPr>
        <w:t>DfE</w:t>
      </w:r>
      <w:proofErr w:type="spellEnd"/>
      <w:r w:rsidRPr="00605572">
        <w:rPr>
          <w:rFonts w:eastAsia="Times New Roman" w:cs="Arial"/>
          <w:color w:val="333333"/>
          <w:sz w:val="20"/>
          <w:szCs w:val="20"/>
          <w:lang w:eastAsia="en-GB"/>
        </w:rPr>
        <w:t xml:space="preserve"> as part of statutory data collections such as the school census and early years’ census.  Some of this information is then stores in the NPD.  The law that allows this is the Education (Information </w:t>
      </w:r>
      <w:proofErr w:type="gramStart"/>
      <w:r w:rsidRPr="00605572">
        <w:rPr>
          <w:rFonts w:eastAsia="Times New Roman" w:cs="Arial"/>
          <w:color w:val="333333"/>
          <w:sz w:val="20"/>
          <w:szCs w:val="20"/>
          <w:lang w:eastAsia="en-GB"/>
        </w:rPr>
        <w:t>About</w:t>
      </w:r>
      <w:proofErr w:type="gramEnd"/>
      <w:r w:rsidRPr="00605572">
        <w:rPr>
          <w:rFonts w:eastAsia="Times New Roman" w:cs="Arial"/>
          <w:color w:val="333333"/>
          <w:sz w:val="20"/>
          <w:szCs w:val="20"/>
          <w:lang w:eastAsia="en-GB"/>
        </w:rPr>
        <w:t xml:space="preserve"> Individual Pupils) (England) Regulations 2013.</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C85763">
      <w:pPr>
        <w:spacing w:after="0" w:line="240" w:lineRule="auto"/>
        <w:rPr>
          <w:rFonts w:eastAsia="Times New Roman" w:cs="Arial"/>
          <w:color w:val="333333"/>
          <w:sz w:val="20"/>
          <w:szCs w:val="20"/>
          <w:lang w:eastAsia="en-GB"/>
        </w:rPr>
      </w:pPr>
      <w:r w:rsidRPr="00605572">
        <w:rPr>
          <w:rFonts w:eastAsia="Times New Roman" w:cs="Arial"/>
          <w:color w:val="333333"/>
          <w:sz w:val="20"/>
          <w:szCs w:val="20"/>
          <w:lang w:eastAsia="en-GB"/>
        </w:rPr>
        <w:t>To find out more about the pupil information we share with department, for the purp</w:t>
      </w:r>
      <w:r w:rsidR="00C85763">
        <w:rPr>
          <w:rFonts w:eastAsia="Times New Roman" w:cs="Arial"/>
          <w:color w:val="333333"/>
          <w:sz w:val="20"/>
          <w:szCs w:val="20"/>
          <w:lang w:eastAsia="en-GB"/>
        </w:rPr>
        <w:t xml:space="preserve">ose of data collections, go to </w:t>
      </w:r>
      <w:hyperlink r:id="rId7" w:history="1">
        <w:r w:rsidRPr="00605572">
          <w:rPr>
            <w:rFonts w:eastAsia="Times New Roman" w:cs="Arial"/>
            <w:color w:val="337AB7"/>
            <w:sz w:val="20"/>
            <w:szCs w:val="20"/>
            <w:lang w:eastAsia="en-GB"/>
          </w:rPr>
          <w:t>https://www.gov.uk/government/publications/national-pupil-database-user-guide-and-supporting-information</w:t>
        </w:r>
      </w:hyperlink>
      <w:r w:rsidRPr="00605572">
        <w:rPr>
          <w:rFonts w:eastAsia="Times New Roman" w:cs="Arial"/>
          <w:color w:val="333333"/>
          <w:sz w:val="20"/>
          <w:szCs w:val="20"/>
          <w:lang w:eastAsia="en-GB"/>
        </w:rPr>
        <w:t>.</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The department may share information about our pupils from the NPD with third parties who promote the education or well-being of children in England by:</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numPr>
          <w:ilvl w:val="0"/>
          <w:numId w:val="1"/>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Conducting research or analysis</w:t>
      </w:r>
    </w:p>
    <w:p w:rsidR="00605572" w:rsidRPr="00605572" w:rsidRDefault="00605572" w:rsidP="00605572">
      <w:pPr>
        <w:numPr>
          <w:ilvl w:val="0"/>
          <w:numId w:val="1"/>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Producing statistics</w:t>
      </w:r>
    </w:p>
    <w:p w:rsidR="00605572" w:rsidRPr="00605572" w:rsidRDefault="00605572" w:rsidP="00605572">
      <w:pPr>
        <w:numPr>
          <w:ilvl w:val="0"/>
          <w:numId w:val="1"/>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Providing information, advice or guidance</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xml:space="preserve">The Department has robust processes in place to ensure the confidentiality of our data is maintained and there are stringent controls in place regarding access and use of the data.  Decisions on whether </w:t>
      </w:r>
      <w:proofErr w:type="spellStart"/>
      <w:r w:rsidRPr="00605572">
        <w:rPr>
          <w:rFonts w:eastAsia="Times New Roman" w:cs="Arial"/>
          <w:color w:val="333333"/>
          <w:sz w:val="20"/>
          <w:szCs w:val="20"/>
          <w:lang w:eastAsia="en-GB"/>
        </w:rPr>
        <w:t>DfE</w:t>
      </w:r>
      <w:proofErr w:type="spellEnd"/>
      <w:r w:rsidRPr="00605572">
        <w:rPr>
          <w:rFonts w:eastAsia="Times New Roman" w:cs="Arial"/>
          <w:color w:val="333333"/>
          <w:sz w:val="20"/>
          <w:szCs w:val="20"/>
          <w:lang w:eastAsia="en-GB"/>
        </w:rPr>
        <w:t xml:space="preserve"> releases data to third parties are subject to a strict approval process and based on a detailed assessment of:</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numPr>
          <w:ilvl w:val="0"/>
          <w:numId w:val="2"/>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Who is requesting the data</w:t>
      </w:r>
    </w:p>
    <w:p w:rsidR="00605572" w:rsidRPr="00605572" w:rsidRDefault="00605572" w:rsidP="00605572">
      <w:pPr>
        <w:numPr>
          <w:ilvl w:val="0"/>
          <w:numId w:val="2"/>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The purpose for which it is required</w:t>
      </w:r>
    </w:p>
    <w:p w:rsidR="00605572" w:rsidRPr="00605572" w:rsidRDefault="00605572" w:rsidP="00605572">
      <w:pPr>
        <w:numPr>
          <w:ilvl w:val="0"/>
          <w:numId w:val="2"/>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The level and sensitivity of data requested: and</w:t>
      </w:r>
    </w:p>
    <w:p w:rsidR="00605572" w:rsidRPr="00605572" w:rsidRDefault="00605572" w:rsidP="00605572">
      <w:pPr>
        <w:numPr>
          <w:ilvl w:val="0"/>
          <w:numId w:val="2"/>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The arrangements in place to store and handle the data</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To be granted access to pupil information, organisations must comply with strict terms and conditions covering the confidentiality and handling of the data, security arrangements and retention and use of the data.</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xml:space="preserve">For more information about the department’s data sharing process, please </w:t>
      </w:r>
    </w:p>
    <w:p w:rsidR="00605572" w:rsidRPr="00605572" w:rsidRDefault="00605572" w:rsidP="00605572">
      <w:pPr>
        <w:spacing w:after="0" w:line="240" w:lineRule="auto"/>
        <w:jc w:val="both"/>
        <w:rPr>
          <w:rFonts w:eastAsia="Times New Roman" w:cs="Arial"/>
          <w:color w:val="333333"/>
          <w:sz w:val="20"/>
          <w:szCs w:val="20"/>
          <w:lang w:eastAsia="en-GB"/>
        </w:rPr>
      </w:pPr>
      <w:proofErr w:type="gramStart"/>
      <w:r w:rsidRPr="00605572">
        <w:rPr>
          <w:rFonts w:eastAsia="Times New Roman" w:cs="Arial"/>
          <w:color w:val="333333"/>
          <w:sz w:val="20"/>
          <w:szCs w:val="20"/>
          <w:lang w:eastAsia="en-GB"/>
        </w:rPr>
        <w:t>visit</w:t>
      </w:r>
      <w:proofErr w:type="gramEnd"/>
      <w:r w:rsidRPr="00605572">
        <w:rPr>
          <w:rFonts w:eastAsia="Times New Roman" w:cs="Arial"/>
          <w:color w:val="333333"/>
          <w:sz w:val="20"/>
          <w:szCs w:val="20"/>
          <w:lang w:eastAsia="en-GB"/>
        </w:rPr>
        <w:t>: </w:t>
      </w:r>
      <w:hyperlink r:id="rId8" w:history="1">
        <w:r w:rsidRPr="00605572">
          <w:rPr>
            <w:rFonts w:eastAsia="Times New Roman" w:cs="Arial"/>
            <w:color w:val="337AB7"/>
            <w:sz w:val="20"/>
            <w:szCs w:val="20"/>
            <w:lang w:eastAsia="en-GB"/>
          </w:rPr>
          <w:t>https://www.gov.uk/data-protection-how-we-collect-and-share-research-data</w:t>
        </w:r>
      </w:hyperlink>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For information about which organisations the department has provided pupil information, (and for which project), please visit the following</w:t>
      </w:r>
    </w:p>
    <w:p w:rsidR="00605572" w:rsidRPr="00605572" w:rsidRDefault="00605572" w:rsidP="00605572">
      <w:pPr>
        <w:spacing w:after="0" w:line="240" w:lineRule="auto"/>
        <w:jc w:val="both"/>
        <w:rPr>
          <w:rFonts w:eastAsia="Times New Roman" w:cs="Arial"/>
          <w:color w:val="333333"/>
          <w:sz w:val="20"/>
          <w:szCs w:val="20"/>
          <w:lang w:eastAsia="en-GB"/>
        </w:rPr>
      </w:pPr>
      <w:proofErr w:type="gramStart"/>
      <w:r w:rsidRPr="00605572">
        <w:rPr>
          <w:rFonts w:eastAsia="Times New Roman" w:cs="Arial"/>
          <w:color w:val="333333"/>
          <w:sz w:val="20"/>
          <w:szCs w:val="20"/>
          <w:lang w:eastAsia="en-GB"/>
        </w:rPr>
        <w:t>website</w:t>
      </w:r>
      <w:proofErr w:type="gramEnd"/>
      <w:r w:rsidRPr="00605572">
        <w:rPr>
          <w:rFonts w:eastAsia="Times New Roman" w:cs="Arial"/>
          <w:color w:val="333333"/>
          <w:sz w:val="20"/>
          <w:szCs w:val="20"/>
          <w:lang w:eastAsia="en-GB"/>
        </w:rPr>
        <w:t>: </w:t>
      </w:r>
      <w:hyperlink r:id="rId9" w:history="1">
        <w:r w:rsidRPr="00605572">
          <w:rPr>
            <w:rFonts w:eastAsia="Times New Roman" w:cs="Arial"/>
            <w:color w:val="337AB7"/>
            <w:sz w:val="20"/>
            <w:szCs w:val="20"/>
            <w:lang w:eastAsia="en-GB"/>
          </w:rPr>
          <w:t>https://www.gov.uk/government/publications/national-pupil-database-requests-received</w:t>
        </w:r>
      </w:hyperlink>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b/>
          <w:bCs/>
          <w:color w:val="333333"/>
          <w:sz w:val="20"/>
          <w:szCs w:val="20"/>
          <w:lang w:eastAsia="en-GB"/>
        </w:rPr>
        <w:t>Requesting access to your personal data</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xml:space="preserve">Under data protection legislation, parents and pupils have the right to request access to information about them that we hold.  To make a request for your personal information, or be given access to your child’s educational record, contact the school office or the </w:t>
      </w:r>
      <w:proofErr w:type="spellStart"/>
      <w:r w:rsidRPr="00605572">
        <w:rPr>
          <w:rFonts w:eastAsia="Times New Roman" w:cs="Arial"/>
          <w:color w:val="333333"/>
          <w:sz w:val="20"/>
          <w:szCs w:val="20"/>
          <w:lang w:eastAsia="en-GB"/>
        </w:rPr>
        <w:t>Headteachers</w:t>
      </w:r>
      <w:proofErr w:type="spellEnd"/>
      <w:r w:rsidRPr="00605572">
        <w:rPr>
          <w:rFonts w:eastAsia="Times New Roman" w:cs="Arial"/>
          <w:color w:val="333333"/>
          <w:sz w:val="20"/>
          <w:szCs w:val="20"/>
          <w:lang w:eastAsia="en-GB"/>
        </w:rPr>
        <w:t>.  The school will, on an annual basis, share individual Data Collection Sheets with you in order to ensure that our records are accurate and up to date.</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You also have the right to:</w:t>
      </w:r>
    </w:p>
    <w:p w:rsidR="00605572" w:rsidRPr="00605572" w:rsidRDefault="00605572" w:rsidP="00605572">
      <w:p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 </w:t>
      </w:r>
    </w:p>
    <w:p w:rsidR="00605572" w:rsidRPr="00605572" w:rsidRDefault="00605572" w:rsidP="00605572">
      <w:pPr>
        <w:numPr>
          <w:ilvl w:val="0"/>
          <w:numId w:val="3"/>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Object to processing of personal data that is likely to cause, or is causing, damage or distress.</w:t>
      </w:r>
    </w:p>
    <w:p w:rsidR="00605572" w:rsidRPr="00605572" w:rsidRDefault="00605572" w:rsidP="00605572">
      <w:pPr>
        <w:numPr>
          <w:ilvl w:val="0"/>
          <w:numId w:val="3"/>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Prevent processing for the purpose of direct marketing</w:t>
      </w:r>
    </w:p>
    <w:p w:rsidR="00605572" w:rsidRPr="00605572" w:rsidRDefault="00605572" w:rsidP="00605572">
      <w:pPr>
        <w:numPr>
          <w:ilvl w:val="0"/>
          <w:numId w:val="3"/>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Object to decisions being taken by automated means</w:t>
      </w:r>
    </w:p>
    <w:p w:rsidR="00605572" w:rsidRPr="00605572" w:rsidRDefault="00605572" w:rsidP="00605572">
      <w:pPr>
        <w:numPr>
          <w:ilvl w:val="0"/>
          <w:numId w:val="3"/>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In certain circumstances, have inaccurate personal data rectified, blocked, erased or destroyed; and</w:t>
      </w:r>
    </w:p>
    <w:p w:rsidR="00605572" w:rsidRPr="00605572" w:rsidRDefault="00605572" w:rsidP="00605572">
      <w:pPr>
        <w:numPr>
          <w:ilvl w:val="0"/>
          <w:numId w:val="3"/>
        </w:numPr>
        <w:spacing w:after="0" w:line="240" w:lineRule="auto"/>
        <w:jc w:val="both"/>
        <w:rPr>
          <w:rFonts w:eastAsia="Times New Roman" w:cs="Arial"/>
          <w:color w:val="333333"/>
          <w:sz w:val="20"/>
          <w:szCs w:val="20"/>
          <w:lang w:eastAsia="en-GB"/>
        </w:rPr>
      </w:pPr>
      <w:r w:rsidRPr="00605572">
        <w:rPr>
          <w:rFonts w:eastAsia="Times New Roman" w:cs="Arial"/>
          <w:color w:val="333333"/>
          <w:sz w:val="20"/>
          <w:szCs w:val="20"/>
          <w:lang w:eastAsia="en-GB"/>
        </w:rPr>
        <w:t>Claim compensation for damages caused by a breach of the Data Protection regulations</w:t>
      </w:r>
    </w:p>
    <w:p w:rsidR="00605572" w:rsidRPr="00605572" w:rsidRDefault="00605572" w:rsidP="00605572">
      <w:pPr>
        <w:spacing w:after="0" w:line="240" w:lineRule="auto"/>
        <w:ind w:left="720"/>
        <w:jc w:val="both"/>
        <w:rPr>
          <w:rFonts w:eastAsia="Times New Roman" w:cs="Arial"/>
          <w:color w:val="333333"/>
          <w:sz w:val="20"/>
          <w:szCs w:val="20"/>
          <w:lang w:eastAsia="en-GB"/>
        </w:rPr>
      </w:pPr>
    </w:p>
    <w:p w:rsidR="00605572" w:rsidRDefault="00605572" w:rsidP="00605572">
      <w:pPr>
        <w:spacing w:after="0" w:line="240" w:lineRule="auto"/>
        <w:jc w:val="both"/>
        <w:rPr>
          <w:rFonts w:eastAsia="Times New Roman" w:cs="Arial"/>
          <w:color w:val="337AB7"/>
          <w:sz w:val="20"/>
          <w:szCs w:val="20"/>
          <w:lang w:eastAsia="en-GB"/>
        </w:rPr>
      </w:pPr>
      <w:r w:rsidRPr="00605572">
        <w:rPr>
          <w:rFonts w:eastAsia="Times New Roman" w:cs="Arial"/>
          <w:color w:val="333333"/>
          <w:sz w:val="20"/>
          <w:szCs w:val="20"/>
          <w:lang w:eastAsia="en-GB"/>
        </w:rPr>
        <w:t>If you should have a concern about the way we are collecting or using your personal data, you should raise your concern with us in the first instance or directly to the Information Commissioner’s Office at </w:t>
      </w:r>
      <w:hyperlink r:id="rId10" w:history="1">
        <w:r w:rsidRPr="00605572">
          <w:rPr>
            <w:rFonts w:eastAsia="Times New Roman" w:cs="Arial"/>
            <w:color w:val="337AB7"/>
            <w:sz w:val="20"/>
            <w:szCs w:val="20"/>
            <w:lang w:eastAsia="en-GB"/>
          </w:rPr>
          <w:t>https://ico.org.uk/concerns/</w:t>
        </w:r>
      </w:hyperlink>
    </w:p>
    <w:p w:rsidR="005C133F" w:rsidRDefault="005C133F" w:rsidP="00605572">
      <w:pPr>
        <w:spacing w:after="0" w:line="240" w:lineRule="auto"/>
        <w:jc w:val="both"/>
        <w:rPr>
          <w:rFonts w:eastAsia="Times New Roman" w:cs="Arial"/>
          <w:color w:val="337AB7"/>
          <w:sz w:val="20"/>
          <w:szCs w:val="20"/>
          <w:lang w:eastAsia="en-GB"/>
        </w:rPr>
      </w:pPr>
    </w:p>
    <w:p w:rsidR="005C133F" w:rsidRDefault="005C133F" w:rsidP="00605572">
      <w:pPr>
        <w:spacing w:after="0" w:line="240" w:lineRule="auto"/>
        <w:jc w:val="both"/>
        <w:rPr>
          <w:rFonts w:eastAsia="Times New Roman" w:cs="Arial"/>
          <w:color w:val="337AB7"/>
          <w:sz w:val="20"/>
          <w:szCs w:val="20"/>
          <w:lang w:eastAsia="en-GB"/>
        </w:rPr>
      </w:pPr>
      <w:r>
        <w:rPr>
          <w:rFonts w:eastAsia="Times New Roman" w:cs="Arial"/>
          <w:color w:val="337AB7"/>
          <w:sz w:val="20"/>
          <w:szCs w:val="20"/>
          <w:lang w:eastAsia="en-GB"/>
        </w:rPr>
        <w:t xml:space="preserve">Reviewed </w:t>
      </w:r>
      <w:r w:rsidR="00C85763">
        <w:rPr>
          <w:rFonts w:eastAsia="Times New Roman" w:cs="Arial"/>
          <w:color w:val="337AB7"/>
          <w:sz w:val="20"/>
          <w:szCs w:val="20"/>
          <w:lang w:eastAsia="en-GB"/>
        </w:rPr>
        <w:t>by the Governing Body April 2024</w:t>
      </w:r>
    </w:p>
    <w:p w:rsidR="005C133F" w:rsidRPr="00605572" w:rsidRDefault="00C85763" w:rsidP="00605572">
      <w:pPr>
        <w:spacing w:after="0" w:line="240" w:lineRule="auto"/>
        <w:jc w:val="both"/>
        <w:rPr>
          <w:rFonts w:eastAsia="Times New Roman" w:cs="Arial"/>
          <w:color w:val="333333"/>
          <w:sz w:val="20"/>
          <w:szCs w:val="20"/>
          <w:lang w:eastAsia="en-GB"/>
        </w:rPr>
      </w:pPr>
      <w:r>
        <w:rPr>
          <w:rFonts w:eastAsia="Times New Roman" w:cs="Arial"/>
          <w:color w:val="337AB7"/>
          <w:sz w:val="20"/>
          <w:szCs w:val="20"/>
          <w:lang w:eastAsia="en-GB"/>
        </w:rPr>
        <w:t>To be reviewed April 2026</w:t>
      </w:r>
      <w:bookmarkStart w:id="0" w:name="_GoBack"/>
      <w:bookmarkEnd w:id="0"/>
    </w:p>
    <w:p w:rsidR="00605572" w:rsidRPr="00D04C68" w:rsidRDefault="00605572" w:rsidP="00D04C68">
      <w:pPr>
        <w:jc w:val="center"/>
        <w:rPr>
          <w:color w:val="C00000"/>
          <w:sz w:val="32"/>
        </w:rPr>
      </w:pPr>
    </w:p>
    <w:sectPr w:rsidR="00605572" w:rsidRPr="00D04C6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9" w:rsidRDefault="00025FA9" w:rsidP="008766F4">
      <w:pPr>
        <w:spacing w:after="0" w:line="240" w:lineRule="auto"/>
      </w:pPr>
      <w:r>
        <w:separator/>
      </w:r>
    </w:p>
  </w:endnote>
  <w:endnote w:type="continuationSeparator" w:id="0">
    <w:p w:rsidR="00025FA9" w:rsidRDefault="00025FA9"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9" w:rsidRDefault="00025FA9" w:rsidP="008766F4">
      <w:pPr>
        <w:spacing w:after="0" w:line="240" w:lineRule="auto"/>
      </w:pPr>
      <w:r>
        <w:separator/>
      </w:r>
    </w:p>
  </w:footnote>
  <w:footnote w:type="continuationSeparator" w:id="0">
    <w:p w:rsidR="00025FA9" w:rsidRDefault="00025FA9"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F4" w:rsidRDefault="00B5161B">
    <w:pPr>
      <w:pStyle w:val="Header"/>
    </w:pP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-354330</wp:posOffset>
          </wp:positionV>
          <wp:extent cx="864000" cy="86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8766F4">
      <w:rPr>
        <w:noProof/>
        <w:lang w:eastAsia="en-GB"/>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-543541</wp:posOffset>
          </wp:positionV>
          <wp:extent cx="12131459" cy="5416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B9F"/>
    <w:multiLevelType w:val="multilevel"/>
    <w:tmpl w:val="F558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36A1C"/>
    <w:multiLevelType w:val="multilevel"/>
    <w:tmpl w:val="18FE16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7E654F"/>
    <w:multiLevelType w:val="multilevel"/>
    <w:tmpl w:val="9B7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751F6"/>
    <w:multiLevelType w:val="multilevel"/>
    <w:tmpl w:val="0BB467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541454"/>
    <w:multiLevelType w:val="multilevel"/>
    <w:tmpl w:val="061A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4"/>
    <w:rsid w:val="00025FA9"/>
    <w:rsid w:val="005C133F"/>
    <w:rsid w:val="00605572"/>
    <w:rsid w:val="00816C66"/>
    <w:rsid w:val="008766F4"/>
    <w:rsid w:val="00B5161B"/>
    <w:rsid w:val="00C85763"/>
    <w:rsid w:val="00D04C68"/>
    <w:rsid w:val="00EE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26FF50"/>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paragraph" w:styleId="ListParagraph">
    <w:name w:val="List Paragraph"/>
    <w:basedOn w:val="Normal"/>
    <w:qFormat/>
    <w:rsid w:val="00605572"/>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C133F"/>
    <w:rPr>
      <w:sz w:val="16"/>
      <w:szCs w:val="16"/>
    </w:rPr>
  </w:style>
  <w:style w:type="paragraph" w:styleId="CommentText">
    <w:name w:val="annotation text"/>
    <w:basedOn w:val="Normal"/>
    <w:link w:val="CommentTextChar"/>
    <w:uiPriority w:val="99"/>
    <w:semiHidden/>
    <w:unhideWhenUsed/>
    <w:rsid w:val="005C133F"/>
    <w:pPr>
      <w:spacing w:line="240" w:lineRule="auto"/>
    </w:pPr>
    <w:rPr>
      <w:sz w:val="20"/>
      <w:szCs w:val="20"/>
    </w:rPr>
  </w:style>
  <w:style w:type="character" w:customStyle="1" w:styleId="CommentTextChar">
    <w:name w:val="Comment Text Char"/>
    <w:basedOn w:val="DefaultParagraphFont"/>
    <w:link w:val="CommentText"/>
    <w:uiPriority w:val="99"/>
    <w:semiHidden/>
    <w:rsid w:val="005C133F"/>
    <w:rPr>
      <w:sz w:val="20"/>
      <w:szCs w:val="20"/>
    </w:rPr>
  </w:style>
  <w:style w:type="paragraph" w:styleId="CommentSubject">
    <w:name w:val="annotation subject"/>
    <w:basedOn w:val="CommentText"/>
    <w:next w:val="CommentText"/>
    <w:link w:val="CommentSubjectChar"/>
    <w:uiPriority w:val="99"/>
    <w:semiHidden/>
    <w:unhideWhenUsed/>
    <w:rsid w:val="005C133F"/>
    <w:rPr>
      <w:b/>
      <w:bCs/>
    </w:rPr>
  </w:style>
  <w:style w:type="character" w:customStyle="1" w:styleId="CommentSubjectChar">
    <w:name w:val="Comment Subject Char"/>
    <w:basedOn w:val="CommentTextChar"/>
    <w:link w:val="CommentSubject"/>
    <w:uiPriority w:val="99"/>
    <w:semiHidden/>
    <w:rsid w:val="005C133F"/>
    <w:rPr>
      <w:b/>
      <w:bCs/>
      <w:sz w:val="20"/>
      <w:szCs w:val="20"/>
    </w:rPr>
  </w:style>
  <w:style w:type="paragraph" w:styleId="BalloonText">
    <w:name w:val="Balloon Text"/>
    <w:basedOn w:val="Normal"/>
    <w:link w:val="BalloonTextChar"/>
    <w:uiPriority w:val="99"/>
    <w:semiHidden/>
    <w:unhideWhenUsed/>
    <w:rsid w:val="005C1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requests-receiv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Sarah Goddard</cp:lastModifiedBy>
  <cp:revision>4</cp:revision>
  <dcterms:created xsi:type="dcterms:W3CDTF">2021-02-09T11:45:00Z</dcterms:created>
  <dcterms:modified xsi:type="dcterms:W3CDTF">2025-02-03T14:37:00Z</dcterms:modified>
</cp:coreProperties>
</file>