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2F5F" w14:textId="77777777" w:rsidR="00612991" w:rsidRPr="002C3371" w:rsidRDefault="00612991" w:rsidP="00E40956">
      <w:pPr>
        <w:shd w:val="clear" w:color="auto" w:fill="FFFFFF"/>
        <w:spacing w:after="0" w:line="330" w:lineRule="atLeast"/>
        <w:jc w:val="center"/>
        <w:textAlignment w:val="baseline"/>
        <w:rPr>
          <w:rFonts w:eastAsia="Times New Roman" w:cstheme="minorHAnsi"/>
          <w:b/>
          <w:bCs/>
          <w:sz w:val="28"/>
          <w:szCs w:val="28"/>
          <w:bdr w:val="none" w:sz="0" w:space="0" w:color="auto" w:frame="1"/>
          <w:lang w:eastAsia="en-GB"/>
        </w:rPr>
      </w:pPr>
    </w:p>
    <w:p w14:paraId="249B3484" w14:textId="0FF229DA" w:rsidR="00746438" w:rsidRPr="002C3371" w:rsidRDefault="009D0A7D" w:rsidP="006F6754">
      <w:pPr>
        <w:shd w:val="clear" w:color="auto" w:fill="FFFFFF"/>
        <w:spacing w:after="0" w:line="330" w:lineRule="atLeast"/>
        <w:jc w:val="center"/>
        <w:textAlignment w:val="baseline"/>
        <w:rPr>
          <w:rFonts w:eastAsia="Times New Roman" w:cstheme="minorHAnsi"/>
          <w:bCs/>
          <w:color w:val="C00000"/>
          <w:sz w:val="32"/>
          <w:szCs w:val="28"/>
          <w:bdr w:val="none" w:sz="0" w:space="0" w:color="auto" w:frame="1"/>
          <w:lang w:eastAsia="en-GB"/>
        </w:rPr>
      </w:pPr>
      <w:r>
        <w:rPr>
          <w:rFonts w:eastAsia="Times New Roman" w:cstheme="minorHAnsi"/>
          <w:bCs/>
          <w:color w:val="C00000"/>
          <w:sz w:val="32"/>
          <w:szCs w:val="28"/>
          <w:bdr w:val="none" w:sz="0" w:space="0" w:color="auto" w:frame="1"/>
          <w:lang w:eastAsia="en-GB"/>
        </w:rPr>
        <w:t>Geography</w:t>
      </w:r>
    </w:p>
    <w:p w14:paraId="713A8018" w14:textId="77777777" w:rsidR="006F6754" w:rsidRPr="002C3371" w:rsidRDefault="006F6754" w:rsidP="006F6754">
      <w:pPr>
        <w:shd w:val="clear" w:color="auto" w:fill="FFFFFF"/>
        <w:spacing w:after="0" w:line="330" w:lineRule="atLeast"/>
        <w:jc w:val="center"/>
        <w:textAlignment w:val="baseline"/>
        <w:rPr>
          <w:rFonts w:eastAsia="Times New Roman" w:cstheme="minorHAnsi"/>
          <w:bCs/>
          <w:color w:val="C00000"/>
          <w:sz w:val="32"/>
          <w:szCs w:val="28"/>
          <w:bdr w:val="none" w:sz="0" w:space="0" w:color="auto" w:frame="1"/>
          <w:lang w:eastAsia="en-GB"/>
        </w:rPr>
      </w:pPr>
      <w:r w:rsidRPr="002C3371">
        <w:rPr>
          <w:rFonts w:eastAsia="Times New Roman" w:cstheme="minorHAnsi"/>
          <w:bCs/>
          <w:color w:val="C00000"/>
          <w:sz w:val="32"/>
          <w:szCs w:val="28"/>
          <w:bdr w:val="none" w:sz="0" w:space="0" w:color="auto" w:frame="1"/>
          <w:lang w:eastAsia="en-GB"/>
        </w:rPr>
        <w:t>Intent, Implementation and Impact Statement</w:t>
      </w:r>
    </w:p>
    <w:p w14:paraId="6C51183F" w14:textId="77777777" w:rsidR="006F6754" w:rsidRPr="002C3371" w:rsidRDefault="006F6754" w:rsidP="006F6754">
      <w:pPr>
        <w:shd w:val="clear" w:color="auto" w:fill="FFFFFF"/>
        <w:spacing w:after="0" w:line="330" w:lineRule="atLeast"/>
        <w:jc w:val="center"/>
        <w:textAlignment w:val="baseline"/>
        <w:rPr>
          <w:rFonts w:eastAsia="Times New Roman" w:cstheme="minorHAnsi"/>
          <w:bCs/>
          <w:color w:val="C00000"/>
          <w:sz w:val="32"/>
          <w:szCs w:val="28"/>
          <w:bdr w:val="none" w:sz="0" w:space="0" w:color="auto" w:frame="1"/>
          <w:lang w:eastAsia="en-GB"/>
        </w:rPr>
      </w:pPr>
    </w:p>
    <w:p w14:paraId="7E1C08B7" w14:textId="77777777" w:rsidR="00746438" w:rsidRPr="002C3371" w:rsidRDefault="00746438" w:rsidP="00F5300E">
      <w:pPr>
        <w:pStyle w:val="IntenseQuote"/>
        <w:rPr>
          <w:rFonts w:cstheme="minorHAnsi"/>
          <w:bdr w:val="none" w:sz="0" w:space="0" w:color="auto" w:frame="1"/>
          <w:lang w:eastAsia="en-GB"/>
        </w:rPr>
      </w:pPr>
      <w:r w:rsidRPr="002C3371">
        <w:rPr>
          <w:rFonts w:cstheme="minorHAnsi"/>
        </w:rPr>
        <w:t>I</w:t>
      </w:r>
      <w:r w:rsidR="00F5300E" w:rsidRPr="002C3371">
        <w:rPr>
          <w:rFonts w:cstheme="minorHAnsi"/>
        </w:rPr>
        <w:t>nt</w:t>
      </w:r>
      <w:r w:rsidRPr="002C3371">
        <w:rPr>
          <w:rFonts w:cstheme="minorHAnsi"/>
        </w:rPr>
        <w:t>ent</w:t>
      </w:r>
      <w:r w:rsidRPr="002C3371">
        <w:rPr>
          <w:rFonts w:cstheme="minorHAnsi"/>
          <w:bdr w:val="none" w:sz="0" w:space="0" w:color="auto" w:frame="1"/>
          <w:lang w:eastAsia="en-GB"/>
        </w:rPr>
        <w:t> </w:t>
      </w:r>
    </w:p>
    <w:p w14:paraId="0261662B" w14:textId="62008BF4" w:rsidR="00464454" w:rsidRPr="000632AA" w:rsidRDefault="000632AA" w:rsidP="000632AA">
      <w:pPr>
        <w:shd w:val="clear" w:color="auto" w:fill="FFFFFF"/>
        <w:spacing w:after="0" w:line="330" w:lineRule="atLeast"/>
        <w:ind w:right="140"/>
        <w:jc w:val="both"/>
        <w:textAlignment w:val="baseline"/>
        <w:rPr>
          <w:rFonts w:cstheme="minorHAnsi"/>
          <w:sz w:val="24"/>
          <w:szCs w:val="24"/>
        </w:rPr>
      </w:pPr>
      <w:r w:rsidRPr="000632AA">
        <w:rPr>
          <w:rFonts w:eastAsia="Times New Roman" w:cstheme="minorHAnsi"/>
          <w:spacing w:val="3"/>
          <w:sz w:val="24"/>
          <w:szCs w:val="24"/>
          <w:lang w:eastAsia="en-GB"/>
        </w:rPr>
        <w:t xml:space="preserve">At Aberford Primary School we believe that Geography helps to provoke and provide answers to questions about the natural and human aspects of the world. Children are encouraged to develop a greater understanding and knowledge of the world, as well as their place in it. </w:t>
      </w:r>
      <w:r w:rsidRPr="000632AA">
        <w:rPr>
          <w:rFonts w:eastAsia="Times New Roman" w:cstheme="minorHAnsi"/>
          <w:b/>
          <w:spacing w:val="3"/>
          <w:sz w:val="24"/>
          <w:szCs w:val="24"/>
          <w:lang w:eastAsia="en-GB"/>
        </w:rPr>
        <w:t>The geography curriculum at Aberford enables children to develop knowledge and skills that are transferable to other curriculum areas and which can and are used to promote their spiritual, moral, social and cultural development.</w:t>
      </w:r>
      <w:r w:rsidRPr="000632AA">
        <w:rPr>
          <w:rFonts w:eastAsia="Times New Roman" w:cstheme="minorHAnsi"/>
          <w:spacing w:val="3"/>
          <w:sz w:val="24"/>
          <w:szCs w:val="24"/>
          <w:lang w:eastAsia="en-GB"/>
        </w:rPr>
        <w:t xml:space="preserve"> Geography is, by nature, an investigative subject, which develops an understanding of concepts, knowledge and skills.</w:t>
      </w:r>
      <w:r w:rsidRPr="000632AA">
        <w:rPr>
          <w:rFonts w:eastAsia="Times New Roman" w:cstheme="minorHAnsi"/>
          <w:spacing w:val="3"/>
          <w:sz w:val="24"/>
          <w:szCs w:val="24"/>
          <w:lang w:eastAsia="en-GB"/>
        </w:rPr>
        <w:br/>
        <w:t>The curriculum is designed to ensure that teaching equips pupils with knowledge about diverse places, people, resources and natural and human environments, together with a deep understanding of the Earth’s key physical and human processes. As pupils progress through the school, their growing knowledge about the world helps them to deepen their understanding of the interaction between physical and human processes, and of the formation and use of landscapes and environments. Geographical knowledge and skills are progressive and are sequenced to provide the framework and approaches that provide explanation of how the Earth’s features at different scales are shaped, interconnected and change over time.</w:t>
      </w:r>
      <w:r w:rsidRPr="000632AA">
        <w:rPr>
          <w:rFonts w:eastAsia="Times New Roman" w:cstheme="minorHAnsi"/>
          <w:spacing w:val="3"/>
          <w:sz w:val="24"/>
          <w:szCs w:val="24"/>
          <w:lang w:eastAsia="en-GB"/>
        </w:rPr>
        <w:br/>
        <w:t>We seek to inspire in children a curiosity and fascination about the world and its people which will remain with them for the rest of their lives, equipping them well for further education and beyond.</w:t>
      </w:r>
    </w:p>
    <w:p w14:paraId="26EB930C" w14:textId="77777777" w:rsidR="00464454" w:rsidRPr="002C3371" w:rsidRDefault="00464454" w:rsidP="00464454">
      <w:pPr>
        <w:shd w:val="clear" w:color="auto" w:fill="FFFFFF"/>
        <w:spacing w:after="0" w:line="330" w:lineRule="atLeast"/>
        <w:jc w:val="both"/>
        <w:textAlignment w:val="baseline"/>
        <w:rPr>
          <w:rFonts w:cstheme="minorHAnsi"/>
        </w:rPr>
      </w:pPr>
    </w:p>
    <w:p w14:paraId="3674F094" w14:textId="77777777" w:rsidR="00464454" w:rsidRPr="00964335" w:rsidRDefault="00464454" w:rsidP="00964335">
      <w:pPr>
        <w:pStyle w:val="IntenseQuote"/>
        <w:rPr>
          <w:rFonts w:cstheme="minorHAnsi"/>
          <w:bdr w:val="none" w:sz="0" w:space="0" w:color="auto" w:frame="1"/>
          <w:lang w:eastAsia="en-GB"/>
        </w:rPr>
      </w:pPr>
      <w:r w:rsidRPr="002C3371">
        <w:rPr>
          <w:rFonts w:cstheme="minorHAnsi"/>
          <w:bdr w:val="none" w:sz="0" w:space="0" w:color="auto" w:frame="1"/>
          <w:lang w:eastAsia="en-GB"/>
        </w:rPr>
        <w:t>Implementation </w:t>
      </w:r>
    </w:p>
    <w:p w14:paraId="3F3E209A" w14:textId="131A6069" w:rsidR="00464454" w:rsidRPr="002C3371" w:rsidRDefault="00B241EF" w:rsidP="00464454">
      <w:pPr>
        <w:shd w:val="clear" w:color="auto" w:fill="FFFFFF"/>
        <w:spacing w:after="0" w:line="330" w:lineRule="atLeast"/>
        <w:jc w:val="both"/>
        <w:textAlignment w:val="baseline"/>
        <w:rPr>
          <w:rFonts w:cstheme="minorHAnsi"/>
        </w:rPr>
      </w:pPr>
      <w:r>
        <w:rPr>
          <w:rFonts w:cstheme="minorHAnsi"/>
        </w:rPr>
        <w:t>Geography</w:t>
      </w:r>
      <w:r w:rsidR="00464454" w:rsidRPr="002C3371">
        <w:rPr>
          <w:rFonts w:cstheme="minorHAnsi"/>
        </w:rPr>
        <w:t xml:space="preserve"> teaching focuses on enabling children to think as </w:t>
      </w:r>
      <w:r>
        <w:rPr>
          <w:rFonts w:cstheme="minorHAnsi"/>
        </w:rPr>
        <w:t>geographers</w:t>
      </w:r>
      <w:r w:rsidR="00464454" w:rsidRPr="002C3371">
        <w:rPr>
          <w:rFonts w:cstheme="minorHAnsi"/>
        </w:rPr>
        <w:t xml:space="preserve">. </w:t>
      </w:r>
    </w:p>
    <w:p w14:paraId="4D758EAF" w14:textId="77777777" w:rsidR="00464454" w:rsidRPr="002C3371" w:rsidRDefault="00464454" w:rsidP="00464454">
      <w:pPr>
        <w:shd w:val="clear" w:color="auto" w:fill="FFFFFF"/>
        <w:spacing w:after="0" w:line="330" w:lineRule="atLeast"/>
        <w:jc w:val="both"/>
        <w:textAlignment w:val="baseline"/>
        <w:rPr>
          <w:rFonts w:cstheme="minorHAnsi"/>
        </w:rPr>
      </w:pPr>
    </w:p>
    <w:p w14:paraId="31EFA824" w14:textId="5C2C2CB2" w:rsidR="00464454" w:rsidRPr="002C3371" w:rsidRDefault="00464454" w:rsidP="00464454">
      <w:pPr>
        <w:shd w:val="clear" w:color="auto" w:fill="FFFFFF"/>
        <w:spacing w:after="0" w:line="330" w:lineRule="atLeast"/>
        <w:jc w:val="both"/>
        <w:textAlignment w:val="baseline"/>
        <w:rPr>
          <w:rFonts w:cstheme="minorHAnsi"/>
        </w:rPr>
      </w:pPr>
      <w:r w:rsidRPr="002C3371">
        <w:rPr>
          <w:rFonts w:cstheme="minorHAnsi"/>
        </w:rPr>
        <w:t xml:space="preserve">In order to ensure high standards of teaching and learning in </w:t>
      </w:r>
      <w:r w:rsidR="004327F7">
        <w:rPr>
          <w:rFonts w:cstheme="minorHAnsi"/>
        </w:rPr>
        <w:t>geography</w:t>
      </w:r>
      <w:r w:rsidRPr="002C3371">
        <w:rPr>
          <w:rFonts w:cstheme="minorHAnsi"/>
        </w:rPr>
        <w:t>, we implement a curriculum that is progressive throughout the whole school. All learning will start by revising prior knowledge in order to support children’s recall of previous learning and make connections. Staff will model explicitly the subject-specific vocabulary, knowledge and skills relevant to the learning to allow them to interrogate new knowledge into larger concepts.</w:t>
      </w:r>
      <w:r w:rsidR="00964335">
        <w:rPr>
          <w:rFonts w:cstheme="minorHAnsi"/>
        </w:rPr>
        <w:t xml:space="preserve"> Knowledge Organisers are introduced at the beginning of each topic and referred to throughout learning.</w:t>
      </w:r>
      <w:r w:rsidRPr="002C3371">
        <w:rPr>
          <w:rFonts w:cstheme="minorHAnsi"/>
        </w:rPr>
        <w:t xml:space="preserve"> </w:t>
      </w:r>
      <w:r w:rsidR="004327F7">
        <w:rPr>
          <w:rFonts w:cstheme="minorHAnsi"/>
        </w:rPr>
        <w:t>Geography</w:t>
      </w:r>
      <w:r w:rsidRPr="002C3371">
        <w:rPr>
          <w:rFonts w:cstheme="minorHAnsi"/>
        </w:rPr>
        <w:t xml:space="preserve"> teaching is mapped across a two year rolling where planning progressively develops pupil skills in </w:t>
      </w:r>
      <w:r w:rsidR="004327F7">
        <w:rPr>
          <w:rFonts w:cstheme="minorHAnsi"/>
        </w:rPr>
        <w:t xml:space="preserve">geography </w:t>
      </w:r>
      <w:r w:rsidRPr="002C3371">
        <w:rPr>
          <w:rFonts w:cstheme="minorHAnsi"/>
        </w:rPr>
        <w:t xml:space="preserve">through well-planned weekly lessons in Key Stage 1 and 2. </w:t>
      </w:r>
      <w:r w:rsidR="004327F7">
        <w:rPr>
          <w:rFonts w:cstheme="minorHAnsi"/>
        </w:rPr>
        <w:t>Geography</w:t>
      </w:r>
      <w:r w:rsidRPr="002C3371">
        <w:rPr>
          <w:rFonts w:cstheme="minorHAnsi"/>
        </w:rPr>
        <w:t xml:space="preserve"> is taught across</w:t>
      </w:r>
      <w:r w:rsidR="008145FD" w:rsidRPr="002C3371">
        <w:rPr>
          <w:rFonts w:cstheme="minorHAnsi"/>
        </w:rPr>
        <w:t xml:space="preserve"> </w:t>
      </w:r>
      <w:r w:rsidRPr="002C3371">
        <w:rPr>
          <w:rFonts w:cstheme="minorHAnsi"/>
        </w:rPr>
        <w:t xml:space="preserve">a half term period focusing on the knowledge and skills stated in the </w:t>
      </w:r>
      <w:r w:rsidR="004327F7">
        <w:rPr>
          <w:rFonts w:cstheme="minorHAnsi"/>
        </w:rPr>
        <w:t>N</w:t>
      </w:r>
      <w:r w:rsidRPr="002C3371">
        <w:rPr>
          <w:rFonts w:cstheme="minorHAnsi"/>
        </w:rPr>
        <w:t xml:space="preserve">ational </w:t>
      </w:r>
      <w:r w:rsidR="004327F7">
        <w:rPr>
          <w:rFonts w:cstheme="minorHAnsi"/>
        </w:rPr>
        <w:lastRenderedPageBreak/>
        <w:t>C</w:t>
      </w:r>
      <w:r w:rsidRPr="002C3371">
        <w:rPr>
          <w:rFonts w:cstheme="minorHAnsi"/>
        </w:rPr>
        <w:t xml:space="preserve">urriculum. We recognise that in all classes there are children of differing abilities in </w:t>
      </w:r>
      <w:r w:rsidR="004327F7">
        <w:rPr>
          <w:rFonts w:cstheme="minorHAnsi"/>
        </w:rPr>
        <w:t>Geography</w:t>
      </w:r>
      <w:r w:rsidRPr="002C3371">
        <w:rPr>
          <w:rFonts w:cstheme="minorHAnsi"/>
        </w:rPr>
        <w:t xml:space="preserve"> and we seek to provide suitable learning opportunities for all children by offering appropriate levels of challenge and stretch. This will ensure pupils learn effectively</w:t>
      </w:r>
      <w:r w:rsidR="004327F7">
        <w:rPr>
          <w:rFonts w:cstheme="minorHAnsi"/>
        </w:rPr>
        <w:t xml:space="preserve"> and</w:t>
      </w:r>
      <w:r w:rsidRPr="002C3371">
        <w:rPr>
          <w:rFonts w:cstheme="minorHAnsi"/>
        </w:rPr>
        <w:t xml:space="preserve"> continuously</w:t>
      </w:r>
      <w:r w:rsidR="004327F7">
        <w:rPr>
          <w:rFonts w:cstheme="minorHAnsi"/>
        </w:rPr>
        <w:t>,</w:t>
      </w:r>
      <w:r w:rsidRPr="002C3371">
        <w:rPr>
          <w:rFonts w:cstheme="minorHAnsi"/>
        </w:rPr>
        <w:t xml:space="preserve"> building their knowledge of and enthusiasm for the </w:t>
      </w:r>
      <w:r w:rsidR="004327F7">
        <w:rPr>
          <w:rFonts w:cstheme="minorHAnsi"/>
        </w:rPr>
        <w:t>geographical</w:t>
      </w:r>
      <w:r w:rsidRPr="002C3371">
        <w:rPr>
          <w:rFonts w:cstheme="minorHAnsi"/>
        </w:rPr>
        <w:t xml:space="preserve"> content they are learning</w:t>
      </w:r>
      <w:r w:rsidR="00B241EF">
        <w:rPr>
          <w:rFonts w:cstheme="minorHAnsi"/>
        </w:rPr>
        <w:t>.</w:t>
      </w:r>
    </w:p>
    <w:p w14:paraId="52123B61" w14:textId="77777777" w:rsidR="00464454" w:rsidRPr="002C3371" w:rsidRDefault="00464454" w:rsidP="00464454">
      <w:pPr>
        <w:shd w:val="clear" w:color="auto" w:fill="FFFFFF"/>
        <w:spacing w:after="0" w:line="330" w:lineRule="atLeast"/>
        <w:jc w:val="both"/>
        <w:textAlignment w:val="baseline"/>
        <w:rPr>
          <w:rFonts w:cstheme="minorHAnsi"/>
        </w:rPr>
      </w:pPr>
    </w:p>
    <w:p w14:paraId="207CCAF6" w14:textId="1F2314A4" w:rsidR="002C3371" w:rsidRDefault="008145FD" w:rsidP="002C3371">
      <w:pPr>
        <w:shd w:val="clear" w:color="auto" w:fill="FFFFFF"/>
        <w:spacing w:after="0" w:line="330" w:lineRule="atLeast"/>
        <w:jc w:val="both"/>
        <w:textAlignment w:val="baseline"/>
        <w:rPr>
          <w:rFonts w:eastAsia="Times New Roman" w:cstheme="minorHAnsi"/>
          <w:color w:val="333333"/>
          <w:sz w:val="21"/>
          <w:szCs w:val="21"/>
          <w:lang w:eastAsia="en-GB"/>
        </w:rPr>
      </w:pPr>
      <w:r w:rsidRPr="002C3371">
        <w:rPr>
          <w:rFonts w:cstheme="minorHAnsi"/>
        </w:rPr>
        <w:t xml:space="preserve">We teach </w:t>
      </w:r>
      <w:r w:rsidR="004327F7">
        <w:rPr>
          <w:rFonts w:cstheme="minorHAnsi"/>
        </w:rPr>
        <w:t>geography</w:t>
      </w:r>
      <w:r w:rsidRPr="002C3371">
        <w:rPr>
          <w:rFonts w:cstheme="minorHAnsi"/>
        </w:rPr>
        <w:t xml:space="preserve"> </w:t>
      </w:r>
      <w:r w:rsidR="002C3371" w:rsidRPr="002C3371">
        <w:rPr>
          <w:rFonts w:cstheme="minorHAnsi"/>
        </w:rPr>
        <w:t>in EYFS</w:t>
      </w:r>
      <w:r w:rsidR="00464454" w:rsidRPr="002C3371">
        <w:rPr>
          <w:rFonts w:cstheme="minorHAnsi"/>
        </w:rPr>
        <w:t xml:space="preserve"> as an integral part of the topic work covered during the year. </w:t>
      </w:r>
      <w:r w:rsidR="004327F7">
        <w:rPr>
          <w:rFonts w:cstheme="minorHAnsi"/>
        </w:rPr>
        <w:t>Graphical</w:t>
      </w:r>
      <w:r w:rsidR="002C3371" w:rsidRPr="002C3371">
        <w:rPr>
          <w:rFonts w:cstheme="minorHAnsi"/>
        </w:rPr>
        <w:t xml:space="preserve"> knowledge, understanding and skill development in EYFS is taught under the ‘Understanding the World’ Section of Development Matters. </w:t>
      </w:r>
      <w:r w:rsidR="004327F7">
        <w:rPr>
          <w:rFonts w:cstheme="minorHAnsi"/>
        </w:rPr>
        <w:t>Geography</w:t>
      </w:r>
      <w:r w:rsidR="00464454" w:rsidRPr="002C3371">
        <w:rPr>
          <w:rFonts w:cstheme="minorHAnsi"/>
        </w:rPr>
        <w:t xml:space="preserve"> </w:t>
      </w:r>
      <w:r w:rsidR="002C3371" w:rsidRPr="002C3371">
        <w:rPr>
          <w:rFonts w:cstheme="minorHAnsi"/>
        </w:rPr>
        <w:t>is taught by exploring and playing in purposeful well though</w:t>
      </w:r>
      <w:r w:rsidR="00E47377">
        <w:rPr>
          <w:rFonts w:cstheme="minorHAnsi"/>
        </w:rPr>
        <w:t>t</w:t>
      </w:r>
      <w:r w:rsidR="002C3371" w:rsidRPr="002C3371">
        <w:rPr>
          <w:rFonts w:cstheme="minorHAnsi"/>
        </w:rPr>
        <w:t xml:space="preserve"> out areas of provision, through active learning and through creating and thinking critically. </w:t>
      </w:r>
    </w:p>
    <w:p w14:paraId="6E830739" w14:textId="77777777" w:rsidR="002C3371" w:rsidRPr="002C3371" w:rsidRDefault="002C3371" w:rsidP="002C3371">
      <w:pPr>
        <w:shd w:val="clear" w:color="auto" w:fill="FFFFFF"/>
        <w:spacing w:after="0" w:line="330" w:lineRule="atLeast"/>
        <w:jc w:val="both"/>
        <w:textAlignment w:val="baseline"/>
        <w:rPr>
          <w:rFonts w:eastAsia="Times New Roman" w:cstheme="minorHAnsi"/>
          <w:color w:val="333333"/>
          <w:sz w:val="21"/>
          <w:szCs w:val="21"/>
          <w:lang w:eastAsia="en-GB"/>
        </w:rPr>
      </w:pPr>
      <w:r w:rsidRPr="002C3371">
        <w:rPr>
          <w:rFonts w:eastAsia="Times New Roman" w:cstheme="minorHAnsi"/>
          <w:color w:val="333333"/>
          <w:lang w:eastAsia="en-GB"/>
        </w:rPr>
        <w:t>In EYFS the children:</w:t>
      </w:r>
    </w:p>
    <w:p w14:paraId="30FD1DEF" w14:textId="308ACA33" w:rsidR="002C3371" w:rsidRDefault="00B241EF" w:rsidP="002C3371">
      <w:pPr>
        <w:numPr>
          <w:ilvl w:val="0"/>
          <w:numId w:val="18"/>
        </w:num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Explore the natural world around them.</w:t>
      </w:r>
    </w:p>
    <w:p w14:paraId="577BCDB5" w14:textId="024F9916" w:rsidR="00B241EF" w:rsidRDefault="00B241EF" w:rsidP="002C3371">
      <w:pPr>
        <w:numPr>
          <w:ilvl w:val="0"/>
          <w:numId w:val="18"/>
        </w:num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Recognise some similarities and differences between life in this country and life in other countries.</w:t>
      </w:r>
    </w:p>
    <w:p w14:paraId="42B08CE6" w14:textId="3C31C3AA" w:rsidR="00B241EF" w:rsidRDefault="00B241EF" w:rsidP="002C3371">
      <w:pPr>
        <w:numPr>
          <w:ilvl w:val="0"/>
          <w:numId w:val="18"/>
        </w:num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Explore the natural world around them.</w:t>
      </w:r>
    </w:p>
    <w:p w14:paraId="7682FAB9" w14:textId="04366B8F" w:rsidR="00B241EF" w:rsidRDefault="00B241EF" w:rsidP="002C3371">
      <w:pPr>
        <w:numPr>
          <w:ilvl w:val="0"/>
          <w:numId w:val="18"/>
        </w:num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To describe what they see and hear and feel while outside.</w:t>
      </w:r>
    </w:p>
    <w:p w14:paraId="3D8BEDE4" w14:textId="36C8F3D7" w:rsidR="00B241EF" w:rsidRDefault="00B241EF" w:rsidP="002C3371">
      <w:pPr>
        <w:numPr>
          <w:ilvl w:val="0"/>
          <w:numId w:val="18"/>
        </w:num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 xml:space="preserve">Recognise some environments are different from the one in which they live. </w:t>
      </w:r>
    </w:p>
    <w:p w14:paraId="1C5DCC3B" w14:textId="563F3CFF" w:rsidR="00B241EF" w:rsidRPr="002C3371" w:rsidRDefault="00B241EF" w:rsidP="002C3371">
      <w:pPr>
        <w:numPr>
          <w:ilvl w:val="0"/>
          <w:numId w:val="18"/>
        </w:num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 xml:space="preserve">Understand the effect of changing seasons on the natural world around them. </w:t>
      </w:r>
    </w:p>
    <w:p w14:paraId="79721816" w14:textId="77777777" w:rsidR="002C3371" w:rsidRPr="002C3371" w:rsidRDefault="002C3371" w:rsidP="002C3371">
      <w:pPr>
        <w:spacing w:after="150" w:line="240" w:lineRule="auto"/>
        <w:rPr>
          <w:rFonts w:eastAsia="Times New Roman" w:cstheme="minorHAnsi"/>
          <w:color w:val="333333"/>
          <w:lang w:eastAsia="en-GB"/>
        </w:rPr>
      </w:pPr>
      <w:r w:rsidRPr="002C3371">
        <w:rPr>
          <w:rFonts w:eastAsia="Times New Roman" w:cstheme="minorHAnsi"/>
          <w:color w:val="333333"/>
          <w:lang w:eastAsia="en-GB"/>
        </w:rPr>
        <w:t> The lessons provide children with a solid base to allow them to access the National Curriculum in Year 1.</w:t>
      </w:r>
    </w:p>
    <w:p w14:paraId="29130206" w14:textId="77777777" w:rsidR="000B637F" w:rsidRPr="004F1127" w:rsidRDefault="000B637F" w:rsidP="00464454">
      <w:pPr>
        <w:shd w:val="clear" w:color="auto" w:fill="FFFFFF"/>
        <w:spacing w:after="0" w:line="330" w:lineRule="atLeast"/>
        <w:jc w:val="both"/>
        <w:textAlignment w:val="baseline"/>
        <w:rPr>
          <w:rFonts w:ascii="Articulate" w:hAnsi="Articulate" w:cs="Arial"/>
        </w:rPr>
      </w:pPr>
    </w:p>
    <w:p w14:paraId="594167BC" w14:textId="77777777" w:rsidR="00464454" w:rsidRPr="00214F9F" w:rsidRDefault="00464454" w:rsidP="00464454">
      <w:pPr>
        <w:pStyle w:val="IntenseQuote"/>
        <w:rPr>
          <w:bdr w:val="none" w:sz="0" w:space="0" w:color="auto" w:frame="1"/>
          <w:lang w:eastAsia="en-GB"/>
        </w:rPr>
      </w:pPr>
      <w:r w:rsidRPr="00214F9F">
        <w:rPr>
          <w:rFonts w:ascii="Articulate" w:hAnsi="Articulate" w:cs="Arial"/>
        </w:rPr>
        <w:t> </w:t>
      </w:r>
      <w:r w:rsidRPr="00214F9F">
        <w:rPr>
          <w:bdr w:val="none" w:sz="0" w:space="0" w:color="auto" w:frame="1"/>
          <w:lang w:eastAsia="en-GB"/>
        </w:rPr>
        <w:t>Impact</w:t>
      </w:r>
    </w:p>
    <w:p w14:paraId="3D35830B" w14:textId="1DCD529D" w:rsidR="00464454" w:rsidRPr="00AD6441" w:rsidRDefault="00464454" w:rsidP="009D65D2">
      <w:pPr>
        <w:shd w:val="clear" w:color="auto" w:fill="FFFFFF"/>
        <w:spacing w:after="0" w:line="330" w:lineRule="atLeast"/>
        <w:jc w:val="both"/>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 xml:space="preserve">At Aberford C of E Primary School our aim is to ensure that all children are equipped with the </w:t>
      </w:r>
      <w:r w:rsidR="009D65D2">
        <w:rPr>
          <w:rFonts w:ascii="Articulate" w:eastAsia="Times New Roman" w:hAnsi="Articulate" w:cs="Arial"/>
          <w:szCs w:val="20"/>
          <w:lang w:eastAsia="en-GB"/>
        </w:rPr>
        <w:t>geographical</w:t>
      </w:r>
      <w:r w:rsidRPr="00AD6441">
        <w:rPr>
          <w:rFonts w:ascii="Articulate" w:eastAsia="Times New Roman" w:hAnsi="Articulate" w:cs="Arial"/>
          <w:szCs w:val="20"/>
          <w:lang w:eastAsia="en-GB"/>
        </w:rPr>
        <w:t xml:space="preserve"> skills and knowledge that will enable them to be ready for the next stage of their learning and for life as an adult in the wider world. We want the children to have thoroughly enjoyed learning about </w:t>
      </w:r>
      <w:r w:rsidR="009D65D2">
        <w:rPr>
          <w:rFonts w:ascii="Articulate" w:eastAsia="Times New Roman" w:hAnsi="Articulate" w:cs="Arial"/>
          <w:szCs w:val="20"/>
          <w:lang w:eastAsia="en-GB"/>
        </w:rPr>
        <w:t xml:space="preserve">geography </w:t>
      </w:r>
      <w:r w:rsidRPr="00AD6441">
        <w:rPr>
          <w:rFonts w:ascii="Articulate" w:eastAsia="Times New Roman" w:hAnsi="Articulate" w:cs="Arial"/>
          <w:szCs w:val="20"/>
          <w:lang w:eastAsia="en-GB"/>
        </w:rPr>
        <w:t xml:space="preserve">and be able to recall their learning over time. We aim for them to be confident and be able to talk about their learning in </w:t>
      </w:r>
      <w:r w:rsidR="009D65D2">
        <w:rPr>
          <w:rFonts w:ascii="Articulate" w:eastAsia="Times New Roman" w:hAnsi="Articulate" w:cs="Arial"/>
          <w:szCs w:val="20"/>
          <w:lang w:eastAsia="en-GB"/>
        </w:rPr>
        <w:t>geography</w:t>
      </w:r>
      <w:r w:rsidRPr="00AD6441">
        <w:rPr>
          <w:rFonts w:ascii="Articulate" w:eastAsia="Times New Roman" w:hAnsi="Articulate" w:cs="Arial"/>
          <w:szCs w:val="20"/>
          <w:lang w:eastAsia="en-GB"/>
        </w:rPr>
        <w:t xml:space="preserve"> using subject specific vocabulary and that the quality of work is good, demonstrating pupils are acquiring knowledge, skills and vocabulary in an appropriate sequence. </w:t>
      </w:r>
    </w:p>
    <w:p w14:paraId="48F11E7A" w14:textId="77777777" w:rsidR="00464454" w:rsidRPr="00AD6441" w:rsidRDefault="00464454" w:rsidP="009D65D2">
      <w:pPr>
        <w:shd w:val="clear" w:color="auto" w:fill="FFFFFF"/>
        <w:spacing w:after="0" w:line="330" w:lineRule="atLeast"/>
        <w:jc w:val="both"/>
        <w:textAlignment w:val="baseline"/>
        <w:rPr>
          <w:rFonts w:ascii="Articulate" w:eastAsia="Times New Roman" w:hAnsi="Articulate" w:cs="Arial"/>
          <w:szCs w:val="20"/>
          <w:lang w:eastAsia="en-GB"/>
        </w:rPr>
      </w:pPr>
    </w:p>
    <w:p w14:paraId="652B1439" w14:textId="415EABA2" w:rsidR="00464454" w:rsidRPr="00AD6441" w:rsidRDefault="00464454" w:rsidP="009D65D2">
      <w:pPr>
        <w:numPr>
          <w:ilvl w:val="0"/>
          <w:numId w:val="11"/>
        </w:numPr>
        <w:shd w:val="clear" w:color="auto" w:fill="FFFFFF"/>
        <w:spacing w:after="0" w:line="330" w:lineRule="atLeast"/>
        <w:jc w:val="both"/>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 xml:space="preserve">The children will have secure understanding of key </w:t>
      </w:r>
      <w:r w:rsidR="009D65D2">
        <w:rPr>
          <w:rFonts w:ascii="Articulate" w:eastAsia="Times New Roman" w:hAnsi="Articulate" w:cs="Arial"/>
          <w:szCs w:val="20"/>
          <w:lang w:eastAsia="en-GB"/>
        </w:rPr>
        <w:t>geographical</w:t>
      </w:r>
      <w:r w:rsidRPr="00AD6441">
        <w:rPr>
          <w:rFonts w:ascii="Articulate" w:eastAsia="Times New Roman" w:hAnsi="Articulate" w:cs="Arial"/>
          <w:szCs w:val="20"/>
          <w:lang w:eastAsia="en-GB"/>
        </w:rPr>
        <w:t xml:space="preserve"> concepts such as </w:t>
      </w:r>
      <w:r w:rsidR="009D65D2">
        <w:rPr>
          <w:rFonts w:ascii="Articulate" w:eastAsia="Times New Roman" w:hAnsi="Articulate" w:cs="Arial"/>
          <w:szCs w:val="20"/>
          <w:lang w:eastAsia="en-GB"/>
        </w:rPr>
        <w:t xml:space="preserve">fieldwork and map skills. </w:t>
      </w:r>
    </w:p>
    <w:p w14:paraId="40B3A9BF" w14:textId="77777777" w:rsidR="00464454" w:rsidRPr="00AD6441" w:rsidRDefault="00464454" w:rsidP="009D65D2">
      <w:pPr>
        <w:numPr>
          <w:ilvl w:val="0"/>
          <w:numId w:val="11"/>
        </w:numPr>
        <w:shd w:val="clear" w:color="auto" w:fill="FFFFFF"/>
        <w:spacing w:after="0" w:line="330" w:lineRule="atLeast"/>
        <w:jc w:val="both"/>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 xml:space="preserve">Children will be inspired through the wide range of teaching and learning. </w:t>
      </w:r>
    </w:p>
    <w:p w14:paraId="4783D276" w14:textId="77777777" w:rsidR="00464454" w:rsidRPr="00AD6441" w:rsidRDefault="00464454" w:rsidP="009D65D2">
      <w:pPr>
        <w:numPr>
          <w:ilvl w:val="0"/>
          <w:numId w:val="11"/>
        </w:numPr>
        <w:shd w:val="clear" w:color="auto" w:fill="FFFFFF"/>
        <w:spacing w:after="0" w:line="330" w:lineRule="atLeast"/>
        <w:jc w:val="both"/>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 xml:space="preserve">A cross curricular approach supports writing. </w:t>
      </w:r>
    </w:p>
    <w:p w14:paraId="272DDD0C" w14:textId="0D3B7BF9" w:rsidR="00464454" w:rsidRPr="00AD6441" w:rsidRDefault="00464454" w:rsidP="009D65D2">
      <w:pPr>
        <w:numPr>
          <w:ilvl w:val="0"/>
          <w:numId w:val="11"/>
        </w:numPr>
        <w:shd w:val="clear" w:color="auto" w:fill="FFFFFF"/>
        <w:spacing w:after="0" w:line="330" w:lineRule="atLeast"/>
        <w:jc w:val="both"/>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 xml:space="preserve">Children will enjoy </w:t>
      </w:r>
      <w:r w:rsidR="008121D7">
        <w:rPr>
          <w:rFonts w:ascii="Articulate" w:eastAsia="Times New Roman" w:hAnsi="Articulate" w:cs="Arial"/>
          <w:szCs w:val="20"/>
          <w:lang w:eastAsia="en-GB"/>
        </w:rPr>
        <w:t>geography</w:t>
      </w:r>
      <w:r w:rsidRPr="00AD6441">
        <w:rPr>
          <w:rFonts w:ascii="Articulate" w:eastAsia="Times New Roman" w:hAnsi="Articulate" w:cs="Arial"/>
          <w:szCs w:val="20"/>
          <w:lang w:eastAsia="en-GB"/>
        </w:rPr>
        <w:t xml:space="preserve"> due to the creative teaching aspects, outdoor learning and visitors linked to the subject. </w:t>
      </w:r>
    </w:p>
    <w:p w14:paraId="2585E995" w14:textId="162514FD" w:rsidR="00C479FD" w:rsidRPr="00964335" w:rsidRDefault="00464454" w:rsidP="009D65D2">
      <w:pPr>
        <w:numPr>
          <w:ilvl w:val="0"/>
          <w:numId w:val="11"/>
        </w:numPr>
        <w:shd w:val="clear" w:color="auto" w:fill="FFFFFF"/>
        <w:spacing w:after="0" w:line="330" w:lineRule="atLeast"/>
        <w:jc w:val="both"/>
        <w:textAlignment w:val="baseline"/>
        <w:rPr>
          <w:rFonts w:ascii="Articulate" w:eastAsia="Times New Roman" w:hAnsi="Articulate" w:cs="Arial"/>
          <w:szCs w:val="20"/>
          <w:lang w:eastAsia="en-GB"/>
        </w:rPr>
      </w:pPr>
      <w:r w:rsidRPr="00AD6441">
        <w:rPr>
          <w:rFonts w:ascii="Articulate" w:eastAsia="Times New Roman" w:hAnsi="Articulate" w:cs="Arial"/>
          <w:szCs w:val="20"/>
          <w:lang w:eastAsia="en-GB"/>
        </w:rPr>
        <w:t xml:space="preserve">The children will develop an appreciation and understanding of </w:t>
      </w:r>
      <w:r w:rsidR="008121D7">
        <w:rPr>
          <w:rFonts w:ascii="Articulate" w:eastAsia="Times New Roman" w:hAnsi="Articulate" w:cs="Arial"/>
          <w:szCs w:val="20"/>
          <w:lang w:eastAsia="en-GB"/>
        </w:rPr>
        <w:t xml:space="preserve">current global geographical changes and natural events. </w:t>
      </w:r>
    </w:p>
    <w:sectPr w:rsidR="00C479FD" w:rsidRPr="00964335" w:rsidSect="00735DAB">
      <w:headerReference w:type="default" r:id="rId7"/>
      <w:footerReference w:type="default" r:id="rId8"/>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3FAF" w14:textId="77777777" w:rsidR="007D439B" w:rsidRDefault="007D439B" w:rsidP="00A1085E">
      <w:pPr>
        <w:spacing w:after="0" w:line="240" w:lineRule="auto"/>
      </w:pPr>
      <w:r>
        <w:separator/>
      </w:r>
    </w:p>
  </w:endnote>
  <w:endnote w:type="continuationSeparator" w:id="0">
    <w:p w14:paraId="2DC1C086" w14:textId="77777777" w:rsidR="007D439B" w:rsidRDefault="007D439B"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ulate">
    <w:altName w:val="Calibri"/>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89390"/>
      <w:docPartObj>
        <w:docPartGallery w:val="Page Numbers (Bottom of Page)"/>
        <w:docPartUnique/>
      </w:docPartObj>
    </w:sdtPr>
    <w:sdtContent>
      <w:sdt>
        <w:sdtPr>
          <w:id w:val="-1769616900"/>
          <w:docPartObj>
            <w:docPartGallery w:val="Page Numbers (Top of Page)"/>
            <w:docPartUnique/>
          </w:docPartObj>
        </w:sdtPr>
        <w:sdtContent>
          <w:p w14:paraId="653F3A03" w14:textId="77777777" w:rsidR="0043660F" w:rsidRDefault="0043660F">
            <w:pPr>
              <w:pStyle w:val="Footer"/>
              <w:jc w:val="right"/>
            </w:pPr>
            <w:r w:rsidRPr="009258B2">
              <w:t xml:space="preserve">Page </w:t>
            </w:r>
            <w:r w:rsidR="00807F2A" w:rsidRPr="009258B2">
              <w:rPr>
                <w:b/>
                <w:bCs/>
              </w:rPr>
              <w:fldChar w:fldCharType="begin"/>
            </w:r>
            <w:r w:rsidRPr="009258B2">
              <w:rPr>
                <w:b/>
                <w:bCs/>
              </w:rPr>
              <w:instrText xml:space="preserve"> PAGE </w:instrText>
            </w:r>
            <w:r w:rsidR="00807F2A" w:rsidRPr="009258B2">
              <w:rPr>
                <w:b/>
                <w:bCs/>
              </w:rPr>
              <w:fldChar w:fldCharType="separate"/>
            </w:r>
            <w:r w:rsidR="00964335">
              <w:rPr>
                <w:b/>
                <w:bCs/>
                <w:noProof/>
              </w:rPr>
              <w:t>1</w:t>
            </w:r>
            <w:r w:rsidR="00807F2A" w:rsidRPr="009258B2">
              <w:rPr>
                <w:b/>
                <w:bCs/>
              </w:rPr>
              <w:fldChar w:fldCharType="end"/>
            </w:r>
            <w:r w:rsidRPr="009258B2">
              <w:t xml:space="preserve"> of </w:t>
            </w:r>
            <w:r w:rsidR="00807F2A" w:rsidRPr="009258B2">
              <w:rPr>
                <w:b/>
                <w:bCs/>
              </w:rPr>
              <w:fldChar w:fldCharType="begin"/>
            </w:r>
            <w:r w:rsidRPr="009258B2">
              <w:rPr>
                <w:b/>
                <w:bCs/>
              </w:rPr>
              <w:instrText xml:space="preserve"> NUMPAGES  </w:instrText>
            </w:r>
            <w:r w:rsidR="00807F2A" w:rsidRPr="009258B2">
              <w:rPr>
                <w:b/>
                <w:bCs/>
              </w:rPr>
              <w:fldChar w:fldCharType="separate"/>
            </w:r>
            <w:r w:rsidR="00964335">
              <w:rPr>
                <w:b/>
                <w:bCs/>
                <w:noProof/>
              </w:rPr>
              <w:t>2</w:t>
            </w:r>
            <w:r w:rsidR="00807F2A" w:rsidRPr="009258B2">
              <w:rPr>
                <w:b/>
                <w:bCs/>
              </w:rPr>
              <w:fldChar w:fldCharType="end"/>
            </w:r>
          </w:p>
        </w:sdtContent>
      </w:sdt>
    </w:sdtContent>
  </w:sdt>
  <w:p w14:paraId="45A1770E" w14:textId="77777777" w:rsidR="0043660F" w:rsidRDefault="00436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1683" w14:textId="77777777" w:rsidR="007D439B" w:rsidRDefault="007D439B" w:rsidP="00A1085E">
      <w:pPr>
        <w:spacing w:after="0" w:line="240" w:lineRule="auto"/>
      </w:pPr>
      <w:r>
        <w:separator/>
      </w:r>
    </w:p>
  </w:footnote>
  <w:footnote w:type="continuationSeparator" w:id="0">
    <w:p w14:paraId="305D1F67" w14:textId="77777777" w:rsidR="007D439B" w:rsidRDefault="007D439B"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E81F" w14:textId="77777777" w:rsidR="00B05D30" w:rsidRPr="006F6754" w:rsidRDefault="006F6754" w:rsidP="006F6754">
    <w:pPr>
      <w:pStyle w:val="Header"/>
    </w:pPr>
    <w:r>
      <w:rPr>
        <w:noProof/>
        <w:lang w:eastAsia="en-GB"/>
      </w:rPr>
      <w:drawing>
        <wp:anchor distT="0" distB="0" distL="114300" distR="114300" simplePos="0" relativeHeight="251660288" behindDoc="0" locked="0" layoutInCell="1" allowOverlap="1" wp14:anchorId="50A4E78A" wp14:editId="615375D1">
          <wp:simplePos x="0" y="0"/>
          <wp:positionH relativeFrom="column">
            <wp:posOffset>5709285</wp:posOffset>
          </wp:positionH>
          <wp:positionV relativeFrom="paragraph">
            <wp:posOffset>-82550</wp:posOffset>
          </wp:positionV>
          <wp:extent cx="900000" cy="90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9DBC737" wp14:editId="5F765F39">
          <wp:simplePos x="0" y="0"/>
          <wp:positionH relativeFrom="column">
            <wp:posOffset>-866775</wp:posOffset>
          </wp:positionH>
          <wp:positionV relativeFrom="paragraph">
            <wp:posOffset>-257810</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61E9"/>
    <w:multiLevelType w:val="hybridMultilevel"/>
    <w:tmpl w:val="0B2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F30EB"/>
    <w:multiLevelType w:val="hybridMultilevel"/>
    <w:tmpl w:val="9A8C6F5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04B6D"/>
    <w:multiLevelType w:val="hybridMultilevel"/>
    <w:tmpl w:val="8F74F53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F1BFE"/>
    <w:multiLevelType w:val="multilevel"/>
    <w:tmpl w:val="1A62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205E0"/>
    <w:multiLevelType w:val="hybridMultilevel"/>
    <w:tmpl w:val="4A44696E"/>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40FA2"/>
    <w:multiLevelType w:val="hybridMultilevel"/>
    <w:tmpl w:val="A4C2597E"/>
    <w:lvl w:ilvl="0" w:tplc="F8E6370E">
      <w:numFmt w:val="bullet"/>
      <w:lvlText w:val="•"/>
      <w:lvlJc w:val="left"/>
      <w:pPr>
        <w:ind w:left="1080" w:hanging="72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B1C5765"/>
    <w:multiLevelType w:val="hybridMultilevel"/>
    <w:tmpl w:val="C508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7B430A"/>
    <w:multiLevelType w:val="hybridMultilevel"/>
    <w:tmpl w:val="581A2F92"/>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493422">
    <w:abstractNumId w:val="11"/>
  </w:num>
  <w:num w:numId="2" w16cid:durableId="803548026">
    <w:abstractNumId w:val="12"/>
  </w:num>
  <w:num w:numId="3" w16cid:durableId="1180700384">
    <w:abstractNumId w:val="15"/>
  </w:num>
  <w:num w:numId="4" w16cid:durableId="1754619974">
    <w:abstractNumId w:val="2"/>
  </w:num>
  <w:num w:numId="5" w16cid:durableId="192613794">
    <w:abstractNumId w:val="13"/>
  </w:num>
  <w:num w:numId="6" w16cid:durableId="1839077383">
    <w:abstractNumId w:val="13"/>
  </w:num>
  <w:num w:numId="7" w16cid:durableId="1424183057">
    <w:abstractNumId w:val="3"/>
  </w:num>
  <w:num w:numId="8" w16cid:durableId="815224376">
    <w:abstractNumId w:val="4"/>
  </w:num>
  <w:num w:numId="9" w16cid:durableId="764575033">
    <w:abstractNumId w:val="1"/>
  </w:num>
  <w:num w:numId="10" w16cid:durableId="978921597">
    <w:abstractNumId w:val="6"/>
  </w:num>
  <w:num w:numId="11" w16cid:durableId="1116406733">
    <w:abstractNumId w:val="14"/>
  </w:num>
  <w:num w:numId="12" w16cid:durableId="786045780">
    <w:abstractNumId w:val="0"/>
  </w:num>
  <w:num w:numId="13" w16cid:durableId="484401211">
    <w:abstractNumId w:val="5"/>
  </w:num>
  <w:num w:numId="14" w16cid:durableId="1517386210">
    <w:abstractNumId w:val="7"/>
  </w:num>
  <w:num w:numId="15" w16cid:durableId="877818460">
    <w:abstractNumId w:val="9"/>
  </w:num>
  <w:num w:numId="16" w16cid:durableId="1109354720">
    <w:abstractNumId w:val="16"/>
  </w:num>
  <w:num w:numId="17" w16cid:durableId="381711530">
    <w:abstractNumId w:val="10"/>
  </w:num>
  <w:num w:numId="18" w16cid:durableId="1673069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38"/>
    <w:rsid w:val="0001452B"/>
    <w:rsid w:val="00036C60"/>
    <w:rsid w:val="000516BA"/>
    <w:rsid w:val="000632AA"/>
    <w:rsid w:val="00065696"/>
    <w:rsid w:val="000727DC"/>
    <w:rsid w:val="000779E8"/>
    <w:rsid w:val="00095D25"/>
    <w:rsid w:val="000B637F"/>
    <w:rsid w:val="000C7D07"/>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05AAF"/>
    <w:rsid w:val="00210DE5"/>
    <w:rsid w:val="00214F9F"/>
    <w:rsid w:val="00240252"/>
    <w:rsid w:val="002477AD"/>
    <w:rsid w:val="00263B3C"/>
    <w:rsid w:val="00286A10"/>
    <w:rsid w:val="002A058B"/>
    <w:rsid w:val="002A4978"/>
    <w:rsid w:val="002C3371"/>
    <w:rsid w:val="002C4B60"/>
    <w:rsid w:val="002F59EF"/>
    <w:rsid w:val="0030191B"/>
    <w:rsid w:val="00315761"/>
    <w:rsid w:val="00331CC0"/>
    <w:rsid w:val="0034028E"/>
    <w:rsid w:val="00343B5C"/>
    <w:rsid w:val="003462EA"/>
    <w:rsid w:val="0035691E"/>
    <w:rsid w:val="00373407"/>
    <w:rsid w:val="00380DD7"/>
    <w:rsid w:val="00381924"/>
    <w:rsid w:val="003A26B3"/>
    <w:rsid w:val="003F1A83"/>
    <w:rsid w:val="00414D07"/>
    <w:rsid w:val="004327F7"/>
    <w:rsid w:val="00433189"/>
    <w:rsid w:val="0043660F"/>
    <w:rsid w:val="00440DFA"/>
    <w:rsid w:val="00464454"/>
    <w:rsid w:val="00465FC1"/>
    <w:rsid w:val="00483514"/>
    <w:rsid w:val="00484D78"/>
    <w:rsid w:val="00491531"/>
    <w:rsid w:val="00491EC1"/>
    <w:rsid w:val="004B25DF"/>
    <w:rsid w:val="004B51E1"/>
    <w:rsid w:val="004E75B8"/>
    <w:rsid w:val="004F1127"/>
    <w:rsid w:val="004F7570"/>
    <w:rsid w:val="00510AF5"/>
    <w:rsid w:val="00534B78"/>
    <w:rsid w:val="00535E30"/>
    <w:rsid w:val="00536ADE"/>
    <w:rsid w:val="00545369"/>
    <w:rsid w:val="00553F07"/>
    <w:rsid w:val="00594803"/>
    <w:rsid w:val="005A3345"/>
    <w:rsid w:val="005A42BB"/>
    <w:rsid w:val="005B3BEE"/>
    <w:rsid w:val="005D31C1"/>
    <w:rsid w:val="005F48DB"/>
    <w:rsid w:val="006101A8"/>
    <w:rsid w:val="00612991"/>
    <w:rsid w:val="006232E5"/>
    <w:rsid w:val="0065362A"/>
    <w:rsid w:val="00663AC5"/>
    <w:rsid w:val="0067517A"/>
    <w:rsid w:val="00685616"/>
    <w:rsid w:val="006D393E"/>
    <w:rsid w:val="006F35A3"/>
    <w:rsid w:val="006F6754"/>
    <w:rsid w:val="0070141E"/>
    <w:rsid w:val="00707E21"/>
    <w:rsid w:val="007325A2"/>
    <w:rsid w:val="00735DAB"/>
    <w:rsid w:val="0074415B"/>
    <w:rsid w:val="00746438"/>
    <w:rsid w:val="00785DA7"/>
    <w:rsid w:val="00785FA4"/>
    <w:rsid w:val="007942B0"/>
    <w:rsid w:val="00795DB8"/>
    <w:rsid w:val="007B7EF4"/>
    <w:rsid w:val="007C2D3B"/>
    <w:rsid w:val="007D439B"/>
    <w:rsid w:val="007F6BCD"/>
    <w:rsid w:val="00800054"/>
    <w:rsid w:val="00807F2A"/>
    <w:rsid w:val="008121D7"/>
    <w:rsid w:val="008145FD"/>
    <w:rsid w:val="008312D5"/>
    <w:rsid w:val="00843C5A"/>
    <w:rsid w:val="008631A5"/>
    <w:rsid w:val="00873E29"/>
    <w:rsid w:val="00875C97"/>
    <w:rsid w:val="008837DA"/>
    <w:rsid w:val="008927CE"/>
    <w:rsid w:val="00897880"/>
    <w:rsid w:val="008B7A01"/>
    <w:rsid w:val="008C62F6"/>
    <w:rsid w:val="008C79C2"/>
    <w:rsid w:val="008E5ABF"/>
    <w:rsid w:val="008E76DA"/>
    <w:rsid w:val="008F6A72"/>
    <w:rsid w:val="00902283"/>
    <w:rsid w:val="00915392"/>
    <w:rsid w:val="00925206"/>
    <w:rsid w:val="009258B2"/>
    <w:rsid w:val="00944629"/>
    <w:rsid w:val="0095089A"/>
    <w:rsid w:val="00953ADA"/>
    <w:rsid w:val="00964335"/>
    <w:rsid w:val="00974EDF"/>
    <w:rsid w:val="00980EAF"/>
    <w:rsid w:val="00992B1A"/>
    <w:rsid w:val="009A2147"/>
    <w:rsid w:val="009A6DBA"/>
    <w:rsid w:val="009C4E79"/>
    <w:rsid w:val="009C5F6A"/>
    <w:rsid w:val="009D0A7D"/>
    <w:rsid w:val="009D4591"/>
    <w:rsid w:val="009D65D2"/>
    <w:rsid w:val="00A1085E"/>
    <w:rsid w:val="00A109E3"/>
    <w:rsid w:val="00A41B70"/>
    <w:rsid w:val="00A423FA"/>
    <w:rsid w:val="00A5751B"/>
    <w:rsid w:val="00A60DF7"/>
    <w:rsid w:val="00A84B07"/>
    <w:rsid w:val="00A90B64"/>
    <w:rsid w:val="00AA0BC8"/>
    <w:rsid w:val="00AB0DE8"/>
    <w:rsid w:val="00AC6D63"/>
    <w:rsid w:val="00AE7449"/>
    <w:rsid w:val="00B05D30"/>
    <w:rsid w:val="00B12F4A"/>
    <w:rsid w:val="00B14B0D"/>
    <w:rsid w:val="00B22DF8"/>
    <w:rsid w:val="00B23327"/>
    <w:rsid w:val="00B241EF"/>
    <w:rsid w:val="00B25C7E"/>
    <w:rsid w:val="00B534D8"/>
    <w:rsid w:val="00B65F4E"/>
    <w:rsid w:val="00B9166B"/>
    <w:rsid w:val="00B962A1"/>
    <w:rsid w:val="00BA2292"/>
    <w:rsid w:val="00BB2FEF"/>
    <w:rsid w:val="00BB3834"/>
    <w:rsid w:val="00C05ECF"/>
    <w:rsid w:val="00C07107"/>
    <w:rsid w:val="00C11F7B"/>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B4C8C"/>
    <w:rsid w:val="00DB514F"/>
    <w:rsid w:val="00DC2F4A"/>
    <w:rsid w:val="00E00FB6"/>
    <w:rsid w:val="00E02D40"/>
    <w:rsid w:val="00E26A4F"/>
    <w:rsid w:val="00E3385C"/>
    <w:rsid w:val="00E40956"/>
    <w:rsid w:val="00E47377"/>
    <w:rsid w:val="00E53130"/>
    <w:rsid w:val="00E54C4B"/>
    <w:rsid w:val="00E63ADF"/>
    <w:rsid w:val="00E75EB7"/>
    <w:rsid w:val="00E806A7"/>
    <w:rsid w:val="00E85F83"/>
    <w:rsid w:val="00E957D5"/>
    <w:rsid w:val="00EB4B27"/>
    <w:rsid w:val="00EC40B7"/>
    <w:rsid w:val="00F05AF3"/>
    <w:rsid w:val="00F0732E"/>
    <w:rsid w:val="00F16C46"/>
    <w:rsid w:val="00F30EE7"/>
    <w:rsid w:val="00F31B7F"/>
    <w:rsid w:val="00F368FF"/>
    <w:rsid w:val="00F45D10"/>
    <w:rsid w:val="00F5300E"/>
    <w:rsid w:val="00FA1DA9"/>
    <w:rsid w:val="00FB5D60"/>
    <w:rsid w:val="00FD3065"/>
    <w:rsid w:val="00FD7D6C"/>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75301"/>
  <w15:docId w15:val="{AF3B7B23-AE69-4595-9604-480E4351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 w:type="table" w:styleId="TableGrid">
    <w:name w:val="Table Grid"/>
    <w:basedOn w:val="TableNormal"/>
    <w:uiPriority w:val="39"/>
    <w:rsid w:val="006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3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1436333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Pini</dc:creator>
  <cp:lastModifiedBy>Nicola Crossley</cp:lastModifiedBy>
  <cp:revision>7</cp:revision>
  <cp:lastPrinted>2020-11-02T14:41:00Z</cp:lastPrinted>
  <dcterms:created xsi:type="dcterms:W3CDTF">2023-03-31T12:52:00Z</dcterms:created>
  <dcterms:modified xsi:type="dcterms:W3CDTF">2023-03-31T13:18:00Z</dcterms:modified>
</cp:coreProperties>
</file>