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55" w:rsidRDefault="00533F55" w:rsidP="00533F55">
      <w:pPr>
        <w:jc w:val="center"/>
      </w:pPr>
      <w:r>
        <w:t xml:space="preserve">Aberford C of E Primary School </w:t>
      </w:r>
    </w:p>
    <w:p w:rsidR="00533F55" w:rsidRPr="00A10AB4" w:rsidRDefault="00533F55" w:rsidP="00533F55">
      <w:pPr>
        <w:jc w:val="center"/>
        <w:rPr>
          <w:sz w:val="4"/>
          <w:szCs w:val="12"/>
        </w:rPr>
      </w:pPr>
    </w:p>
    <w:p w:rsidR="00533F55" w:rsidRPr="00A10AB4" w:rsidRDefault="00533F55" w:rsidP="00533F55">
      <w:pPr>
        <w:jc w:val="center"/>
        <w:rPr>
          <w:b/>
          <w:sz w:val="36"/>
          <w:szCs w:val="32"/>
        </w:rPr>
      </w:pPr>
      <w:r w:rsidRPr="00A10AB4">
        <w:rPr>
          <w:b/>
          <w:sz w:val="36"/>
          <w:szCs w:val="32"/>
        </w:rPr>
        <w:t xml:space="preserve">Pupil Premium Spend Strategy   </w:t>
      </w:r>
    </w:p>
    <w:p w:rsidR="00285D27" w:rsidRPr="00EF18EB" w:rsidRDefault="00670BF5" w:rsidP="00A10AB4">
      <w:pPr>
        <w:rPr>
          <w:sz w:val="2"/>
        </w:rPr>
      </w:pPr>
      <w:r w:rsidRPr="00670B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8.9pt;margin-top:2.9pt;width:573.8pt;height:2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F6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" stroked="f">
            <v:textbox>
              <w:txbxContent>
                <w:p w:rsidR="003D6ACE" w:rsidRPr="00A10AB4" w:rsidRDefault="003D6ACE" w:rsidP="00A10A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          2019 - 2020</w:t>
                  </w:r>
                  <w:r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 xml:space="preserve"> (£24 360 </w:t>
                  </w:r>
                  <w:r w:rsidRPr="00946FD4"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>allocated)</w:t>
                  </w:r>
                  <w:r>
                    <w:rPr>
                      <w:rFonts w:ascii="Calibri" w:eastAsia="Calibri" w:hAnsi="Calibri"/>
                      <w:b/>
                      <w:sz w:val="36"/>
                      <w:szCs w:val="22"/>
                      <w:lang w:eastAsia="en-US"/>
                    </w:rPr>
                    <w:t xml:space="preserve">       </w:t>
                  </w:r>
                </w:p>
              </w:txbxContent>
            </v:textbox>
          </v:shape>
        </w:pict>
      </w:r>
      <w:r w:rsidR="00285D27">
        <w:t xml:space="preserve">                      </w:t>
      </w:r>
      <w:r w:rsidR="00A10AB4">
        <w:t xml:space="preserve">                              </w:t>
      </w:r>
    </w:p>
    <w:tbl>
      <w:tblPr>
        <w:tblpPr w:leftFromText="180" w:rightFromText="180" w:vertAnchor="text" w:horzAnchor="margin" w:tblpXSpec="center" w:tblpY="85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7"/>
        <w:gridCol w:w="2869"/>
        <w:gridCol w:w="3165"/>
        <w:gridCol w:w="3287"/>
      </w:tblGrid>
      <w:tr w:rsidR="009050F2" w:rsidRPr="00285D27" w:rsidTr="0049108D">
        <w:tc>
          <w:tcPr>
            <w:tcW w:w="3085" w:type="dxa"/>
            <w:shd w:val="clear" w:color="auto" w:fill="B2A1C7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Presenting issue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Main Barriers </w:t>
            </w:r>
          </w:p>
          <w:p w:rsidR="009050F2" w:rsidRPr="00EF18EB" w:rsidRDefault="009050F2" w:rsidP="009C39BE">
            <w:pPr>
              <w:rPr>
                <w:rFonts w:ascii="Calibri" w:eastAsia="Calibri" w:hAnsi="Calibri"/>
                <w:b/>
                <w:sz w:val="1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00B0F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Action</w:t>
            </w:r>
          </w:p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FFFF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Cost </w:t>
            </w:r>
          </w:p>
        </w:tc>
        <w:tc>
          <w:tcPr>
            <w:tcW w:w="3165" w:type="dxa"/>
            <w:shd w:val="clear" w:color="auto" w:fill="FFC0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Projected impact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How measured? </w:t>
            </w:r>
          </w:p>
        </w:tc>
        <w:tc>
          <w:tcPr>
            <w:tcW w:w="3287" w:type="dxa"/>
            <w:shd w:val="clear" w:color="auto" w:fill="1DFA06"/>
          </w:tcPr>
          <w:p w:rsidR="009050F2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Actual Impact </w:t>
            </w:r>
            <w:r w:rsidR="0049108D">
              <w:rPr>
                <w:rFonts w:ascii="Calibri" w:eastAsia="Calibri" w:hAnsi="Calibri"/>
                <w:b/>
                <w:szCs w:val="22"/>
                <w:lang w:eastAsia="en-US"/>
              </w:rPr>
              <w:t xml:space="preserve">(Reviews) </w:t>
            </w:r>
          </w:p>
          <w:p w:rsidR="0049108D" w:rsidRPr="00285D27" w:rsidRDefault="0049108D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children’s self esteem is low and therefore attitudes to </w:t>
            </w:r>
            <w:r w:rsidR="00086CC8">
              <w:rPr>
                <w:rFonts w:ascii="Calibri" w:eastAsia="Calibri" w:hAnsi="Calibri"/>
                <w:sz w:val="22"/>
                <w:szCs w:val="22"/>
                <w:lang w:eastAsia="en-US"/>
              </w:rPr>
              <w:t>learning,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sense of wellbeing and enjoyment of school is low.</w:t>
            </w:r>
          </w:p>
          <w:p w:rsidR="009050F2" w:rsidRDefault="009050F2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Pr="00B21BCC" w:rsidRDefault="00B21BCC" w:rsidP="00620F7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intervention session</w:t>
            </w:r>
            <w:r w:rsidR="003D6ACE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</w:p>
          <w:p w:rsidR="00493D1C" w:rsidRDefault="003D6ACE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493D1C">
              <w:rPr>
                <w:rFonts w:ascii="Calibri" w:eastAsia="Calibri" w:hAnsi="Calibri"/>
                <w:sz w:val="22"/>
                <w:szCs w:val="22"/>
                <w:lang w:eastAsia="en-US"/>
              </w:rPr>
              <w:t>upport for start of school day and transitions</w:t>
            </w:r>
          </w:p>
          <w:p w:rsidR="0049108D" w:rsidRPr="009C39BE" w:rsidRDefault="0049108D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49108D" w:rsidRDefault="003D6AC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Percentage of combined </w:t>
            </w:r>
            <w:r w:rsidR="00493D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overall annual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costing for HLTA/TA</w:t>
            </w:r>
          </w:p>
          <w:p w:rsidR="003D6ACE" w:rsidRPr="003D6ACE" w:rsidRDefault="003D6AC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£18 575</w:t>
            </w:r>
          </w:p>
          <w:p w:rsidR="002607BC" w:rsidRPr="003D6ACE" w:rsidRDefault="002607BC" w:rsidP="009C39B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All targeted children improve emotional wellbeing, self esteem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and show better resilience in their learning. This will co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ntribute to their success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improve their readiness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resilience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learning.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9050F2" w:rsidRDefault="009050F2" w:rsidP="009C39BE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  <w:p w:rsidR="00231085" w:rsidRPr="006207B7" w:rsidRDefault="006207B7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</w:tc>
        <w:tc>
          <w:tcPr>
            <w:tcW w:w="3287" w:type="dxa"/>
          </w:tcPr>
          <w:p w:rsidR="00FD3B89" w:rsidRDefault="00153BDD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walks indicate some improvement in resilience in some children.</w:t>
            </w:r>
          </w:p>
          <w:p w:rsidR="00153BDD" w:rsidRPr="009C39BE" w:rsidRDefault="00153BDD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Many children, including disadvantaged children need continued support here due to the extended period of</w:t>
            </w:r>
            <w:r w:rsidR="00A8401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time at home. </w:t>
            </w:r>
          </w:p>
        </w:tc>
      </w:tr>
      <w:tr w:rsidR="00285D27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285D27" w:rsidRDefault="0049108D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show lack of resilience and shallo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w thought processing</w:t>
            </w:r>
            <w:r w:rsidR="00242B4B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when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they are faced with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>cognitive challenge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B21BCC" w:rsidRDefault="00B21BCC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21BCC" w:rsidRPr="00B21BCC" w:rsidRDefault="00B21BCC" w:rsidP="00B21BC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37" w:type="dxa"/>
            <w:shd w:val="clear" w:color="auto" w:fill="auto"/>
          </w:tcPr>
          <w:p w:rsidR="00493D1C" w:rsidRDefault="00493D1C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 and over learning</w:t>
            </w:r>
            <w:r w:rsidR="003D6A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sessions</w:t>
            </w:r>
          </w:p>
          <w:p w:rsidR="00285D27" w:rsidRPr="0025274C" w:rsidRDefault="00285D27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Percentage of combined overall annual costing for HLTA/TA</w:t>
            </w:r>
          </w:p>
          <w:p w:rsidR="003D6ACE" w:rsidRP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£18 575</w:t>
            </w:r>
          </w:p>
          <w:p w:rsidR="00493D1C" w:rsidRPr="009C39BE" w:rsidRDefault="00493D1C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25274C" w:rsidRDefault="00493D1C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children (see PPG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data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books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) will succeed better during their learning</w:t>
            </w:r>
            <w:r w:rsidR="00A130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as evidenced through triangulation of planning, book scrutiny and observation.</w:t>
            </w:r>
          </w:p>
          <w:p w:rsidR="006207B7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1085" w:rsidRPr="009C39BE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</w:tc>
        <w:tc>
          <w:tcPr>
            <w:tcW w:w="3287" w:type="dxa"/>
          </w:tcPr>
          <w:p w:rsidR="00285D27" w:rsidRPr="002A4331" w:rsidRDefault="00A8401A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  <w:r w:rsidRPr="00A8401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Work to continue on resilience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 2020-2021 as not enough evidence seen in 2019-2020 due to change in leadership and period of closure. </w:t>
            </w:r>
          </w:p>
        </w:tc>
      </w:tr>
      <w:tr w:rsidR="00313076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313076" w:rsidRDefault="00313076" w:rsidP="00800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 need early intervention </w:t>
            </w:r>
            <w:r w:rsidR="00800E70">
              <w:rPr>
                <w:rFonts w:ascii="Calibri" w:eastAsia="Calibri" w:hAnsi="Calibri"/>
                <w:sz w:val="22"/>
                <w:szCs w:val="22"/>
                <w:lang w:eastAsia="en-US"/>
              </w:rPr>
              <w:t>to consolidate learning of basic skills due to variations in home support</w:t>
            </w:r>
          </w:p>
        </w:tc>
        <w:tc>
          <w:tcPr>
            <w:tcW w:w="3437" w:type="dxa"/>
            <w:shd w:val="clear" w:color="auto" w:fill="auto"/>
          </w:tcPr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Pre/over learning</w:t>
            </w:r>
          </w:p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as detailed on PPM record</w:t>
            </w:r>
          </w:p>
        </w:tc>
        <w:tc>
          <w:tcPr>
            <w:tcW w:w="2869" w:type="dxa"/>
            <w:shd w:val="clear" w:color="auto" w:fill="auto"/>
          </w:tcPr>
          <w:p w:rsid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Percentage of combined overall annual costing for HLTA/TA</w:t>
            </w:r>
          </w:p>
          <w:p w:rsidR="003D6ACE" w:rsidRP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£18 575</w:t>
            </w:r>
          </w:p>
          <w:p w:rsidR="00313076" w:rsidRDefault="00313076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313076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Impact on learning and progress of whole cohort</w:t>
            </w:r>
          </w:p>
        </w:tc>
        <w:tc>
          <w:tcPr>
            <w:tcW w:w="3287" w:type="dxa"/>
          </w:tcPr>
          <w:p w:rsidR="00313076" w:rsidRPr="002A4331" w:rsidRDefault="00153BDD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Unable to evaluate impact due to closure.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7E28DE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with gaps in learning in Years 5 and 6 no</w:t>
            </w:r>
            <w:r w:rsidR="00153BDD">
              <w:rPr>
                <w:rFonts w:ascii="Calibri" w:eastAsia="Calibri" w:hAnsi="Calibri"/>
                <w:sz w:val="22"/>
                <w:szCs w:val="22"/>
                <w:lang w:eastAsia="en-US"/>
              </w:rPr>
              <w:t>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securely on track for expected or good progress</w:t>
            </w:r>
          </w:p>
          <w:p w:rsidR="00285D27" w:rsidRPr="009C39BE" w:rsidRDefault="00285D27" w:rsidP="00285D27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A6E35" w:rsidRDefault="006A47B5" w:rsidP="00B83B3F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– impact reviewed every half term and adapted as necessary</w:t>
            </w:r>
            <w:r w:rsidR="002A6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31085" w:rsidRPr="00B83B3F" w:rsidRDefault="00231085" w:rsidP="00231085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Percentage of combined overall annual costing for HLTA/TA</w:t>
            </w:r>
          </w:p>
          <w:p w:rsidR="003D6ACE" w:rsidRP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£18 575</w:t>
            </w:r>
          </w:p>
          <w:p w:rsidR="003D6ACE" w:rsidRDefault="003D6ACE" w:rsidP="005C1F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D6ACE" w:rsidRPr="009C39BE" w:rsidRDefault="003D6ACE" w:rsidP="005C1F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25274C" w:rsidRDefault="009050F2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Target children will reach their expected outcome</w:t>
            </w:r>
            <w:r w:rsid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make expected progress in reading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see data for evidence </w:t>
            </w:r>
          </w:p>
          <w:p w:rsidR="00EF18EB" w:rsidRPr="009C39BE" w:rsidRDefault="00EF18EB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AD6860" w:rsidRDefault="00153BDD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End of KS2 tests not taken due to closure. </w:t>
            </w:r>
          </w:p>
          <w:p w:rsidR="00153BDD" w:rsidRPr="00AD6860" w:rsidRDefault="00153BDD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 school assessment shows gaps still remain. 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Increasing number of </w:t>
            </w:r>
            <w:r w:rsidR="00035BA4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vulnerable families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need help with various issues.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This affects support for learning, </w:t>
            </w:r>
            <w:r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attendance, attitudes and punctuality.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Extended Services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support. </w:t>
            </w:r>
          </w:p>
          <w:p w:rsidR="007E28DE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strategies including collecting children from home</w:t>
            </w:r>
          </w:p>
        </w:tc>
        <w:tc>
          <w:tcPr>
            <w:tcW w:w="2869" w:type="dxa"/>
            <w:shd w:val="clear" w:color="auto" w:fill="auto"/>
          </w:tcPr>
          <w:p w:rsidR="009050F2" w:rsidRPr="009C39BE" w:rsidRDefault="00086CC8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The situation for families will improve, hence the approach and attitude towards school and learning at home and school</w:t>
            </w:r>
            <w:r w:rsidR="007E28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attendance</w:t>
            </w:r>
          </w:p>
        </w:tc>
        <w:tc>
          <w:tcPr>
            <w:tcW w:w="3287" w:type="dxa"/>
          </w:tcPr>
          <w:p w:rsidR="00AD6860" w:rsidRPr="009C39BE" w:rsidRDefault="00153BDD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Attendance figures showed improvement prior to lockdown closure. 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families cannot afford the full cost of the annual Y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>5/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6 residential</w:t>
            </w:r>
            <w:r w:rsidRPr="00036C21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.</w:t>
            </w:r>
            <w:r w:rsidRPr="009C39B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9C39BE" w:rsidRDefault="009050F2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All PP children receive deduction from total amount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Pr="009C39BE" w:rsidRDefault="00E003D7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</w:t>
            </w:r>
            <w:r w:rsidR="007C52FD">
              <w:rPr>
                <w:rFonts w:ascii="Calibri" w:eastAsia="Calibri" w:hAnsi="Calibri"/>
                <w:sz w:val="22"/>
                <w:szCs w:val="22"/>
              </w:rPr>
              <w:t>1000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All children can access the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annual residential to Kingswood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all of the challenges it presents. </w:t>
            </w:r>
          </w:p>
        </w:tc>
        <w:tc>
          <w:tcPr>
            <w:tcW w:w="3287" w:type="dxa"/>
          </w:tcPr>
          <w:p w:rsidR="009050F2" w:rsidRPr="009C39BE" w:rsidRDefault="001A27BC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Trip did not take place due to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Covid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Other activities were planned in school instead to celebrate the end of the year for Y6. </w:t>
            </w:r>
          </w:p>
        </w:tc>
      </w:tr>
      <w:tr w:rsidR="00270503" w:rsidRPr="009C39BE" w:rsidTr="0049108D">
        <w:tc>
          <w:tcPr>
            <w:tcW w:w="3085" w:type="dxa"/>
            <w:shd w:val="clear" w:color="auto" w:fill="auto"/>
          </w:tcPr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able PP</w:t>
            </w:r>
            <w:r w:rsidR="00592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children (FFT High prior attainment at KS1) to make good progress</w:t>
            </w: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Pr="009C39BE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70503" w:rsidRPr="000C2E5D" w:rsidRDefault="00035BA4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More able children have access to enrichment activities through school e.g. peripatetic music lessons, cluster activities</w:t>
            </w:r>
          </w:p>
        </w:tc>
        <w:tc>
          <w:tcPr>
            <w:tcW w:w="2869" w:type="dxa"/>
            <w:shd w:val="clear" w:color="auto" w:fill="auto"/>
          </w:tcPr>
          <w:p w:rsidR="00270503" w:rsidRDefault="00035BA4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£450</w:t>
            </w:r>
          </w:p>
        </w:tc>
        <w:tc>
          <w:tcPr>
            <w:tcW w:w="3165" w:type="dxa"/>
            <w:shd w:val="clear" w:color="auto" w:fill="auto"/>
          </w:tcPr>
          <w:p w:rsidR="00270503" w:rsidRPr="009C39BE" w:rsidRDefault="00035BA4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experience a wider range of learning experiences that impact on learning</w:t>
            </w:r>
          </w:p>
        </w:tc>
        <w:tc>
          <w:tcPr>
            <w:tcW w:w="3287" w:type="dxa"/>
          </w:tcPr>
          <w:p w:rsidR="00270503" w:rsidRPr="009C39BE" w:rsidRDefault="001A27BC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Unable to evaluate impact due to closure. </w:t>
            </w:r>
          </w:p>
        </w:tc>
      </w:tr>
      <w:tr w:rsidR="00086CC8" w:rsidRPr="009C39BE" w:rsidTr="0049108D">
        <w:tc>
          <w:tcPr>
            <w:tcW w:w="3085" w:type="dxa"/>
            <w:shd w:val="clear" w:color="auto" w:fill="auto"/>
          </w:tcPr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have experienced early trauma and need support to access learning fully.</w:t>
            </w: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School to become a trauma friendly school.</w:t>
            </w: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086CC8" w:rsidRDefault="00086CC8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Training accessed through Leeds Virtual School and Trauma partners to skill up school staff </w:t>
            </w:r>
          </w:p>
        </w:tc>
        <w:tc>
          <w:tcPr>
            <w:tcW w:w="2869" w:type="dxa"/>
            <w:shd w:val="clear" w:color="auto" w:fill="auto"/>
          </w:tcPr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£2000</w:t>
            </w:r>
          </w:p>
        </w:tc>
        <w:tc>
          <w:tcPr>
            <w:tcW w:w="3165" w:type="dxa"/>
            <w:shd w:val="clear" w:color="auto" w:fill="auto"/>
          </w:tcPr>
          <w:p w:rsidR="00086CC8" w:rsidRDefault="00086CC8" w:rsidP="00086C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children (see PPG data and books) will succeed better during their learning as evidenced through triangulation of planning, book scrutiny and observation.</w:t>
            </w:r>
          </w:p>
          <w:p w:rsidR="00086CC8" w:rsidRDefault="00086CC8" w:rsidP="00086C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86CC8" w:rsidRDefault="00086CC8" w:rsidP="00086C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</w:tc>
        <w:tc>
          <w:tcPr>
            <w:tcW w:w="3287" w:type="dxa"/>
          </w:tcPr>
          <w:p w:rsidR="00086CC8" w:rsidRDefault="001A27BC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Training undertaken by outgoing head but not shared with wider staff. </w:t>
            </w:r>
          </w:p>
          <w:p w:rsidR="001A27BC" w:rsidRPr="009C39BE" w:rsidRDefault="001A27BC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Trauma training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replanned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for October 2020. </w:t>
            </w:r>
          </w:p>
        </w:tc>
      </w:tr>
      <w:tr w:rsidR="00086CC8" w:rsidRPr="009C39BE" w:rsidTr="0049108D">
        <w:tc>
          <w:tcPr>
            <w:tcW w:w="3085" w:type="dxa"/>
            <w:shd w:val="clear" w:color="auto" w:fill="auto"/>
          </w:tcPr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Throughout the year, PP children experience unpredicted barriers to learning</w:t>
            </w: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086CC8" w:rsidRDefault="00086CC8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Resources accessed to support families and individual children</w:t>
            </w:r>
          </w:p>
        </w:tc>
        <w:tc>
          <w:tcPr>
            <w:tcW w:w="2869" w:type="dxa"/>
            <w:shd w:val="clear" w:color="auto" w:fill="auto"/>
          </w:tcPr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£2335</w:t>
            </w:r>
          </w:p>
        </w:tc>
        <w:tc>
          <w:tcPr>
            <w:tcW w:w="3165" w:type="dxa"/>
            <w:shd w:val="clear" w:color="auto" w:fill="auto"/>
          </w:tcPr>
          <w:p w:rsidR="00086CC8" w:rsidRDefault="00086CC8" w:rsidP="00086C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Quick access to support minimises negative impact on child</w:t>
            </w:r>
          </w:p>
        </w:tc>
        <w:tc>
          <w:tcPr>
            <w:tcW w:w="3287" w:type="dxa"/>
          </w:tcPr>
          <w:p w:rsidR="00086CC8" w:rsidRDefault="001A27BC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Funds used to support some families at times of crisis throughout the year.</w:t>
            </w:r>
          </w:p>
          <w:p w:rsidR="001A27BC" w:rsidRPr="009C39BE" w:rsidRDefault="001A27BC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Support packages given during lockdown. 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5C1FEA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050F2" w:rsidRPr="00313076" w:rsidRDefault="00285D27" w:rsidP="00086CC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3076">
              <w:rPr>
                <w:rFonts w:ascii="Calibri" w:eastAsia="Calibri" w:hAnsi="Calibri"/>
                <w:b/>
                <w:sz w:val="28"/>
                <w:szCs w:val="28"/>
              </w:rPr>
              <w:t xml:space="preserve">TOTAL = </w:t>
            </w:r>
            <w:r w:rsidR="003D6ACE">
              <w:rPr>
                <w:rFonts w:ascii="Calibri" w:eastAsia="Calibri" w:hAnsi="Calibri"/>
                <w:b/>
                <w:sz w:val="28"/>
                <w:szCs w:val="28"/>
              </w:rPr>
              <w:t>£</w:t>
            </w:r>
            <w:r w:rsidR="00086CC8">
              <w:rPr>
                <w:rFonts w:ascii="Calibri" w:eastAsia="Calibri" w:hAnsi="Calibri"/>
                <w:b/>
                <w:sz w:val="28"/>
                <w:szCs w:val="28"/>
              </w:rPr>
              <w:t>24 360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7" w:type="dxa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A0F5E" w:rsidRDefault="006A0F5E" w:rsidP="00BC5A09">
      <w:pPr>
        <w:rPr>
          <w:rFonts w:ascii="Arial Narrow" w:eastAsia="Calibri" w:hAnsi="Arial Narrow"/>
          <w:b/>
          <w:sz w:val="20"/>
          <w:szCs w:val="20"/>
          <w:lang w:eastAsia="en-US"/>
        </w:rPr>
      </w:pPr>
      <w:bookmarkStart w:id="0" w:name="_GoBack"/>
      <w:bookmarkEnd w:id="0"/>
    </w:p>
    <w:p w:rsidR="00086CC8" w:rsidRPr="00262D01" w:rsidRDefault="00086CC8" w:rsidP="00BC5A09">
      <w:pPr>
        <w:rPr>
          <w:rFonts w:ascii="Arial Narrow" w:eastAsia="Calibri" w:hAnsi="Arial Narrow"/>
          <w:b/>
          <w:sz w:val="20"/>
          <w:szCs w:val="20"/>
          <w:lang w:eastAsia="en-US"/>
        </w:rPr>
      </w:pPr>
    </w:p>
    <w:sectPr w:rsidR="00086CC8" w:rsidRPr="00262D01" w:rsidSect="00E97623">
      <w:pgSz w:w="16838" w:h="11906" w:orient="landscape"/>
      <w:pgMar w:top="426" w:right="360" w:bottom="84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3A4"/>
    <w:multiLevelType w:val="hybridMultilevel"/>
    <w:tmpl w:val="B45A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BA7"/>
    <w:multiLevelType w:val="hybridMultilevel"/>
    <w:tmpl w:val="3366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46A"/>
    <w:multiLevelType w:val="hybridMultilevel"/>
    <w:tmpl w:val="296C8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B013E"/>
    <w:multiLevelType w:val="hybridMultilevel"/>
    <w:tmpl w:val="A9AEF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C18BD"/>
    <w:multiLevelType w:val="hybridMultilevel"/>
    <w:tmpl w:val="68A63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D7FB0"/>
    <w:multiLevelType w:val="hybridMultilevel"/>
    <w:tmpl w:val="5FD4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05714"/>
    <w:multiLevelType w:val="hybridMultilevel"/>
    <w:tmpl w:val="A7A018DC"/>
    <w:lvl w:ilvl="0" w:tplc="89423E8E">
      <w:start w:val="1"/>
      <w:numFmt w:val="bullet"/>
      <w:lvlText w:val=""/>
      <w:lvlJc w:val="left"/>
      <w:pPr>
        <w:tabs>
          <w:tab w:val="num" w:pos="1134"/>
        </w:tabs>
        <w:ind w:left="624" w:firstLine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279D5"/>
    <w:multiLevelType w:val="hybridMultilevel"/>
    <w:tmpl w:val="899C8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B3271"/>
    <w:multiLevelType w:val="hybridMultilevel"/>
    <w:tmpl w:val="B67AF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D5FE6"/>
    <w:multiLevelType w:val="hybridMultilevel"/>
    <w:tmpl w:val="7618D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D50DD"/>
    <w:multiLevelType w:val="hybridMultilevel"/>
    <w:tmpl w:val="F2AC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0D37"/>
    <w:rsid w:val="00006146"/>
    <w:rsid w:val="00012C64"/>
    <w:rsid w:val="00013355"/>
    <w:rsid w:val="0001618C"/>
    <w:rsid w:val="00024851"/>
    <w:rsid w:val="00035BA4"/>
    <w:rsid w:val="00036C21"/>
    <w:rsid w:val="00050CEC"/>
    <w:rsid w:val="00074E1D"/>
    <w:rsid w:val="00086CC8"/>
    <w:rsid w:val="0009438A"/>
    <w:rsid w:val="000A1B04"/>
    <w:rsid w:val="000C2E5D"/>
    <w:rsid w:val="000D6141"/>
    <w:rsid w:val="000E785E"/>
    <w:rsid w:val="0013290E"/>
    <w:rsid w:val="00153BDD"/>
    <w:rsid w:val="0018685E"/>
    <w:rsid w:val="001A27BC"/>
    <w:rsid w:val="001A63C7"/>
    <w:rsid w:val="001C3429"/>
    <w:rsid w:val="001C5E02"/>
    <w:rsid w:val="001F15A2"/>
    <w:rsid w:val="001F3ED5"/>
    <w:rsid w:val="001F482C"/>
    <w:rsid w:val="002134A4"/>
    <w:rsid w:val="00231085"/>
    <w:rsid w:val="00242B4B"/>
    <w:rsid w:val="0025274C"/>
    <w:rsid w:val="002607BC"/>
    <w:rsid w:val="00262D01"/>
    <w:rsid w:val="00270503"/>
    <w:rsid w:val="00277FB8"/>
    <w:rsid w:val="002842FE"/>
    <w:rsid w:val="00285D27"/>
    <w:rsid w:val="002950EE"/>
    <w:rsid w:val="002A4331"/>
    <w:rsid w:val="002A6E35"/>
    <w:rsid w:val="002B00A6"/>
    <w:rsid w:val="002C2836"/>
    <w:rsid w:val="002C346F"/>
    <w:rsid w:val="002D469E"/>
    <w:rsid w:val="002E6409"/>
    <w:rsid w:val="003008E2"/>
    <w:rsid w:val="0030220B"/>
    <w:rsid w:val="0030288B"/>
    <w:rsid w:val="00305DCE"/>
    <w:rsid w:val="00306DAC"/>
    <w:rsid w:val="00313076"/>
    <w:rsid w:val="00317243"/>
    <w:rsid w:val="00322DE8"/>
    <w:rsid w:val="00340D37"/>
    <w:rsid w:val="003550AA"/>
    <w:rsid w:val="00356F98"/>
    <w:rsid w:val="003B055B"/>
    <w:rsid w:val="003C348D"/>
    <w:rsid w:val="003C6E57"/>
    <w:rsid w:val="003D6ACE"/>
    <w:rsid w:val="003F1BDC"/>
    <w:rsid w:val="003F305B"/>
    <w:rsid w:val="00404E8E"/>
    <w:rsid w:val="00412743"/>
    <w:rsid w:val="0049108D"/>
    <w:rsid w:val="00493D1C"/>
    <w:rsid w:val="004B325F"/>
    <w:rsid w:val="004D2003"/>
    <w:rsid w:val="00501739"/>
    <w:rsid w:val="005321AC"/>
    <w:rsid w:val="00533F55"/>
    <w:rsid w:val="00570516"/>
    <w:rsid w:val="00581A00"/>
    <w:rsid w:val="00584919"/>
    <w:rsid w:val="00591882"/>
    <w:rsid w:val="00592540"/>
    <w:rsid w:val="005B177C"/>
    <w:rsid w:val="005B398D"/>
    <w:rsid w:val="005C1FEA"/>
    <w:rsid w:val="005D3EE5"/>
    <w:rsid w:val="005E4F6D"/>
    <w:rsid w:val="00602EE3"/>
    <w:rsid w:val="006207B7"/>
    <w:rsid w:val="00620F72"/>
    <w:rsid w:val="00654FCC"/>
    <w:rsid w:val="00670BF5"/>
    <w:rsid w:val="0067400E"/>
    <w:rsid w:val="0068780E"/>
    <w:rsid w:val="006A0F5E"/>
    <w:rsid w:val="006A47B5"/>
    <w:rsid w:val="006B06E0"/>
    <w:rsid w:val="006F4ADB"/>
    <w:rsid w:val="007107A4"/>
    <w:rsid w:val="007112FF"/>
    <w:rsid w:val="00720FFC"/>
    <w:rsid w:val="00796195"/>
    <w:rsid w:val="007C52FD"/>
    <w:rsid w:val="007E1562"/>
    <w:rsid w:val="007E28DE"/>
    <w:rsid w:val="00800E70"/>
    <w:rsid w:val="008537C5"/>
    <w:rsid w:val="008577E0"/>
    <w:rsid w:val="008919DA"/>
    <w:rsid w:val="0089517C"/>
    <w:rsid w:val="00897AF4"/>
    <w:rsid w:val="008A30E3"/>
    <w:rsid w:val="008A5C98"/>
    <w:rsid w:val="008A79AC"/>
    <w:rsid w:val="008F2A20"/>
    <w:rsid w:val="008F7C3C"/>
    <w:rsid w:val="00902166"/>
    <w:rsid w:val="009050F2"/>
    <w:rsid w:val="00914992"/>
    <w:rsid w:val="00926415"/>
    <w:rsid w:val="00946BF1"/>
    <w:rsid w:val="00946FD4"/>
    <w:rsid w:val="00973F13"/>
    <w:rsid w:val="00982A23"/>
    <w:rsid w:val="00984CED"/>
    <w:rsid w:val="00994ED6"/>
    <w:rsid w:val="009C39BE"/>
    <w:rsid w:val="009C4B6C"/>
    <w:rsid w:val="009D270B"/>
    <w:rsid w:val="00A10AB4"/>
    <w:rsid w:val="00A13098"/>
    <w:rsid w:val="00A2622F"/>
    <w:rsid w:val="00A35897"/>
    <w:rsid w:val="00A46E1F"/>
    <w:rsid w:val="00A660CF"/>
    <w:rsid w:val="00A67692"/>
    <w:rsid w:val="00A77CD2"/>
    <w:rsid w:val="00A8401A"/>
    <w:rsid w:val="00A842B7"/>
    <w:rsid w:val="00A92959"/>
    <w:rsid w:val="00A967B9"/>
    <w:rsid w:val="00AA2DAF"/>
    <w:rsid w:val="00AD1FC1"/>
    <w:rsid w:val="00AD6860"/>
    <w:rsid w:val="00AF5B37"/>
    <w:rsid w:val="00B0211D"/>
    <w:rsid w:val="00B13F3B"/>
    <w:rsid w:val="00B16AC5"/>
    <w:rsid w:val="00B21BCC"/>
    <w:rsid w:val="00B37E62"/>
    <w:rsid w:val="00B45721"/>
    <w:rsid w:val="00B83B3F"/>
    <w:rsid w:val="00B83C68"/>
    <w:rsid w:val="00B95534"/>
    <w:rsid w:val="00BC5A09"/>
    <w:rsid w:val="00BF3FCE"/>
    <w:rsid w:val="00C00482"/>
    <w:rsid w:val="00C03444"/>
    <w:rsid w:val="00C04B9B"/>
    <w:rsid w:val="00C25E5E"/>
    <w:rsid w:val="00C4550B"/>
    <w:rsid w:val="00C70671"/>
    <w:rsid w:val="00CA6640"/>
    <w:rsid w:val="00CC522E"/>
    <w:rsid w:val="00CC7C55"/>
    <w:rsid w:val="00CD2D5E"/>
    <w:rsid w:val="00CF0DFF"/>
    <w:rsid w:val="00D106A5"/>
    <w:rsid w:val="00D12097"/>
    <w:rsid w:val="00D439C7"/>
    <w:rsid w:val="00D55F16"/>
    <w:rsid w:val="00D63B0C"/>
    <w:rsid w:val="00D85B8B"/>
    <w:rsid w:val="00D9076D"/>
    <w:rsid w:val="00DA08D7"/>
    <w:rsid w:val="00DA5CE2"/>
    <w:rsid w:val="00DB0EAB"/>
    <w:rsid w:val="00DB6025"/>
    <w:rsid w:val="00DF22ED"/>
    <w:rsid w:val="00DF25B8"/>
    <w:rsid w:val="00DF73E9"/>
    <w:rsid w:val="00E003D7"/>
    <w:rsid w:val="00E07B9F"/>
    <w:rsid w:val="00E3524F"/>
    <w:rsid w:val="00E634AB"/>
    <w:rsid w:val="00E7113A"/>
    <w:rsid w:val="00E95572"/>
    <w:rsid w:val="00E97623"/>
    <w:rsid w:val="00EB46A7"/>
    <w:rsid w:val="00ED0850"/>
    <w:rsid w:val="00EF18EB"/>
    <w:rsid w:val="00EF685B"/>
    <w:rsid w:val="00F038DE"/>
    <w:rsid w:val="00F062CB"/>
    <w:rsid w:val="00F35275"/>
    <w:rsid w:val="00F36E11"/>
    <w:rsid w:val="00F400D8"/>
    <w:rsid w:val="00F54523"/>
    <w:rsid w:val="00FA355F"/>
    <w:rsid w:val="00FD21F5"/>
    <w:rsid w:val="00FD3B89"/>
    <w:rsid w:val="00FE59B3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5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85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7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42B4B"/>
    <w:rPr>
      <w:i/>
      <w:iCs/>
    </w:rPr>
  </w:style>
  <w:style w:type="paragraph" w:styleId="ListParagraph">
    <w:name w:val="List Paragraph"/>
    <w:basedOn w:val="Normal"/>
    <w:uiPriority w:val="34"/>
    <w:qFormat/>
    <w:rsid w:val="0049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4DE0-C0AE-42E0-9B94-04201EE0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– Impact and Spend Summary</vt:lpstr>
    </vt:vector>
  </TitlesOfParts>
  <Company>Leeds City Council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– Impact and Spend Summary</dc:title>
  <dc:creator>20070305</dc:creator>
  <cp:lastModifiedBy>Head</cp:lastModifiedBy>
  <cp:revision>3</cp:revision>
  <cp:lastPrinted>2018-09-03T11:21:00Z</cp:lastPrinted>
  <dcterms:created xsi:type="dcterms:W3CDTF">2020-09-10T12:44:00Z</dcterms:created>
  <dcterms:modified xsi:type="dcterms:W3CDTF">2020-09-10T12:51:00Z</dcterms:modified>
</cp:coreProperties>
</file>