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9886137" w14:textId="77777777" w:rsidR="00555A07" w:rsidRPr="0013473E" w:rsidRDefault="00555A07" w:rsidP="00555A07">
      <w:pPr>
        <w:spacing w:line="240" w:lineRule="auto"/>
        <w:jc w:val="center"/>
        <w:rPr>
          <w:color w:val="0070C0"/>
          <w:sz w:val="16"/>
          <w:szCs w:val="16"/>
        </w:rPr>
      </w:pPr>
      <w:r>
        <w:rPr>
          <w:noProof/>
          <w:color w:val="0070C0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785FE8FF" wp14:editId="127A8908">
            <wp:simplePos x="0" y="0"/>
            <wp:positionH relativeFrom="column">
              <wp:posOffset>5156200</wp:posOffset>
            </wp:positionH>
            <wp:positionV relativeFrom="paragraph">
              <wp:posOffset>-465455</wp:posOffset>
            </wp:positionV>
            <wp:extent cx="1009650" cy="10096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Oak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067019" w14:textId="77777777" w:rsidR="00555A07" w:rsidRPr="009B0E01" w:rsidRDefault="00555A07" w:rsidP="00555A07">
      <w:pPr>
        <w:spacing w:line="240" w:lineRule="auto"/>
        <w:jc w:val="center"/>
        <w:rPr>
          <w:color w:val="002060"/>
          <w:sz w:val="72"/>
          <w:szCs w:val="96"/>
        </w:rPr>
      </w:pPr>
      <w:r w:rsidRPr="009B0E01">
        <w:rPr>
          <w:color w:val="002060"/>
          <w:sz w:val="72"/>
          <w:szCs w:val="96"/>
        </w:rPr>
        <w:t>Red Oak Primary School</w:t>
      </w:r>
    </w:p>
    <w:p w14:paraId="12071EF7" w14:textId="77777777" w:rsidR="00555A07" w:rsidRDefault="00555A07" w:rsidP="00555A07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D00B5A">
        <w:rPr>
          <w:b/>
          <w:sz w:val="24"/>
          <w:szCs w:val="24"/>
          <w:u w:val="single"/>
        </w:rPr>
        <w:t>Local Governing Body</w:t>
      </w:r>
    </w:p>
    <w:p w14:paraId="363B9FD5" w14:textId="736FF3E1" w:rsidR="00555A07" w:rsidRPr="00D00B5A" w:rsidRDefault="00555A07" w:rsidP="00555A07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4.00 pm </w:t>
      </w:r>
      <w:r w:rsidR="00E935EA">
        <w:rPr>
          <w:b/>
          <w:sz w:val="24"/>
          <w:szCs w:val="24"/>
          <w:u w:val="single"/>
        </w:rPr>
        <w:t xml:space="preserve">Wednesday </w:t>
      </w:r>
      <w:r w:rsidR="0023730F">
        <w:rPr>
          <w:b/>
          <w:sz w:val="24"/>
          <w:szCs w:val="24"/>
          <w:u w:val="single"/>
        </w:rPr>
        <w:t>4</w:t>
      </w:r>
      <w:r w:rsidR="0023730F" w:rsidRPr="0023730F">
        <w:rPr>
          <w:b/>
          <w:sz w:val="24"/>
          <w:szCs w:val="24"/>
          <w:u w:val="single"/>
          <w:vertAlign w:val="superscript"/>
        </w:rPr>
        <w:t>th</w:t>
      </w:r>
      <w:r w:rsidR="0023730F">
        <w:rPr>
          <w:b/>
          <w:sz w:val="24"/>
          <w:szCs w:val="24"/>
          <w:u w:val="single"/>
        </w:rPr>
        <w:t xml:space="preserve"> July 2018</w:t>
      </w:r>
    </w:p>
    <w:p w14:paraId="286F750F" w14:textId="77777777" w:rsidR="00555A07" w:rsidRPr="00D00B5A" w:rsidRDefault="00555A07" w:rsidP="00555A07">
      <w:pPr>
        <w:spacing w:line="240" w:lineRule="auto"/>
        <w:jc w:val="center"/>
        <w:rPr>
          <w:sz w:val="24"/>
          <w:szCs w:val="24"/>
        </w:rPr>
      </w:pPr>
    </w:p>
    <w:p w14:paraId="56EA7712" w14:textId="77777777" w:rsidR="00555A07" w:rsidRDefault="00555A07" w:rsidP="00555A07">
      <w:pPr>
        <w:spacing w:line="240" w:lineRule="auto"/>
        <w:rPr>
          <w:sz w:val="24"/>
          <w:szCs w:val="24"/>
        </w:rPr>
      </w:pPr>
    </w:p>
    <w:tbl>
      <w:tblPr>
        <w:tblStyle w:val="a0"/>
        <w:tblW w:w="9923" w:type="dxa"/>
        <w:tblInd w:w="2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26"/>
        <w:gridCol w:w="2268"/>
        <w:gridCol w:w="3402"/>
        <w:gridCol w:w="2127"/>
      </w:tblGrid>
      <w:tr w:rsidR="00555A07" w:rsidRPr="00D00B5A" w14:paraId="48AEB760" w14:textId="77777777" w:rsidTr="003C4773">
        <w:tc>
          <w:tcPr>
            <w:tcW w:w="21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D756" w14:textId="77777777" w:rsidR="00555A07" w:rsidRPr="00D00B5A" w:rsidRDefault="00555A07" w:rsidP="003C47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</w:rPr>
              <w:t>Chair of the Committee:</w:t>
            </w:r>
          </w:p>
        </w:tc>
        <w:tc>
          <w:tcPr>
            <w:tcW w:w="226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FEA5D" w14:textId="3D9B928E" w:rsidR="00555A07" w:rsidRPr="00D00B5A" w:rsidRDefault="006A755D" w:rsidP="003C47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Garry Newsome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F79F5" w14:textId="77777777" w:rsidR="00555A07" w:rsidRDefault="00555A07" w:rsidP="003C4773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</w:rPr>
              <w:t>Clerk to the Committee:</w:t>
            </w:r>
          </w:p>
          <w:p w14:paraId="662ECFD1" w14:textId="54CE160E" w:rsidR="004C4FAB" w:rsidRPr="00D00B5A" w:rsidRDefault="004C4FAB" w:rsidP="003C47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Leeming</w:t>
            </w:r>
          </w:p>
        </w:tc>
        <w:tc>
          <w:tcPr>
            <w:tcW w:w="21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7838E" w14:textId="14522835" w:rsidR="00555A07" w:rsidRPr="00D00B5A" w:rsidRDefault="00555A07" w:rsidP="003C4773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1BDC114" w14:textId="77777777" w:rsidR="00555A07" w:rsidRDefault="00555A07" w:rsidP="00555A07">
      <w:pPr>
        <w:spacing w:line="240" w:lineRule="auto"/>
        <w:ind w:left="567"/>
        <w:rPr>
          <w:b/>
          <w:sz w:val="24"/>
          <w:szCs w:val="24"/>
          <w:u w:val="single"/>
        </w:rPr>
      </w:pPr>
    </w:p>
    <w:tbl>
      <w:tblPr>
        <w:tblStyle w:val="a1"/>
        <w:tblW w:w="9863" w:type="dxa"/>
        <w:tblInd w:w="3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4"/>
        <w:gridCol w:w="3543"/>
        <w:gridCol w:w="3526"/>
      </w:tblGrid>
      <w:tr w:rsidR="009415D9" w:rsidRPr="00D00B5A" w14:paraId="2F8668EF" w14:textId="77777777" w:rsidTr="002E2ADB">
        <w:tc>
          <w:tcPr>
            <w:tcW w:w="2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508FD" w14:textId="77777777" w:rsidR="009415D9" w:rsidRPr="00D00B5A" w:rsidRDefault="009415D9" w:rsidP="002E2ADB">
            <w:pPr>
              <w:spacing w:line="240" w:lineRule="auto"/>
              <w:rPr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5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69AF7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</w:rPr>
              <w:t>Governor Type</w:t>
            </w:r>
          </w:p>
          <w:p w14:paraId="6283D364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</w:rPr>
              <w:t>Trust/Parent/Staff/Associate</w:t>
            </w:r>
          </w:p>
        </w:tc>
        <w:tc>
          <w:tcPr>
            <w:tcW w:w="352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7F1D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RPr="00D00B5A">
              <w:rPr>
                <w:b/>
                <w:sz w:val="24"/>
                <w:szCs w:val="24"/>
                <w:u w:val="single"/>
              </w:rPr>
              <w:t>P</w:t>
            </w:r>
            <w:r w:rsidRPr="00D00B5A">
              <w:rPr>
                <w:b/>
                <w:sz w:val="24"/>
                <w:szCs w:val="24"/>
              </w:rPr>
              <w:t>resent/</w:t>
            </w:r>
            <w:r w:rsidRPr="00D00B5A">
              <w:rPr>
                <w:b/>
                <w:sz w:val="24"/>
                <w:szCs w:val="24"/>
                <w:u w:val="single"/>
              </w:rPr>
              <w:t>Ap</w:t>
            </w:r>
            <w:r w:rsidRPr="00D00B5A">
              <w:rPr>
                <w:b/>
                <w:sz w:val="24"/>
                <w:szCs w:val="24"/>
              </w:rPr>
              <w:t>ologies/</w:t>
            </w:r>
            <w:r w:rsidRPr="00D00B5A">
              <w:rPr>
                <w:b/>
                <w:sz w:val="24"/>
                <w:szCs w:val="24"/>
                <w:u w:val="single"/>
              </w:rPr>
              <w:t>A</w:t>
            </w:r>
            <w:r w:rsidRPr="00D00B5A">
              <w:rPr>
                <w:b/>
                <w:sz w:val="24"/>
                <w:szCs w:val="24"/>
              </w:rPr>
              <w:t>bsent</w:t>
            </w:r>
          </w:p>
        </w:tc>
      </w:tr>
      <w:tr w:rsidR="009415D9" w:rsidRPr="00D00B5A" w14:paraId="17553562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453CB" w14:textId="1931F20C" w:rsidR="009415D9" w:rsidRDefault="006A755D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Garry Newsome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F6AB6" w14:textId="77777777" w:rsidR="009415D9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 (Chair)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AB65" w14:textId="4C25ED98" w:rsidR="009415D9" w:rsidRPr="00D00B5A" w:rsidRDefault="004C4FAB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6A755D" w:rsidRPr="00D00B5A" w14:paraId="6AFD18D0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80D6" w14:textId="40BF09C4" w:rsidR="006A755D" w:rsidRDefault="006A755D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Clayton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8FD8" w14:textId="50E3A9AB" w:rsidR="006A755D" w:rsidRDefault="006A755D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4648" w14:textId="2A62B419" w:rsidR="006A755D" w:rsidRPr="00D00B5A" w:rsidRDefault="004C4FAB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415D9" w:rsidRPr="00D00B5A" w14:paraId="49458535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E7CA2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Stuart Halsey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02DD1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A7209" w14:textId="258D400E" w:rsidR="009415D9" w:rsidRPr="00D00B5A" w:rsidRDefault="004C4FAB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415D9" w:rsidRPr="00D00B5A" w14:paraId="037377DA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4161A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Susan Lyon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A0BD" w14:textId="7894A7F2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Trust</w:t>
            </w:r>
            <w:r w:rsidR="006A755D">
              <w:rPr>
                <w:sz w:val="24"/>
                <w:szCs w:val="24"/>
              </w:rPr>
              <w:t xml:space="preserve"> (Vice-Chair)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3C77" w14:textId="44B0700A" w:rsidR="009415D9" w:rsidRPr="00D00B5A" w:rsidRDefault="004C4FAB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415D9" w:rsidRPr="00D00B5A" w14:paraId="66619957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998C5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Madsen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6AEB5" w14:textId="77777777" w:rsidR="009415D9" w:rsidRPr="00D00B5A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Headteacher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93A62" w14:textId="74BD3A14" w:rsidR="009415D9" w:rsidRPr="00D00B5A" w:rsidRDefault="004C4FAB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9415D9" w:rsidRPr="00D00B5A" w14:paraId="00971EA0" w14:textId="77777777" w:rsidTr="002E2ADB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49358" w14:textId="77777777" w:rsidR="009415D9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Craven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570A8" w14:textId="77777777" w:rsidR="009415D9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FC722" w14:textId="0E8B44BA" w:rsidR="009415D9" w:rsidRPr="00D00B5A" w:rsidRDefault="00F92BF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6A755D" w:rsidRPr="00D00B5A" w14:paraId="69014E16" w14:textId="77777777" w:rsidTr="00133264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C502C" w14:textId="1299B05A" w:rsidR="006A755D" w:rsidRDefault="006A755D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Bryan Hall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C9D8C" w14:textId="4A70F96C" w:rsidR="006A755D" w:rsidRDefault="006A755D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DD7A" w14:textId="0FD85403" w:rsidR="006A755D" w:rsidRPr="00D00B5A" w:rsidRDefault="00F92BF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9415D9" w:rsidRPr="00D00B5A" w14:paraId="5E2381FF" w14:textId="77777777" w:rsidTr="00133264">
        <w:tc>
          <w:tcPr>
            <w:tcW w:w="2794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04345" w14:textId="77777777" w:rsidR="009415D9" w:rsidRDefault="009F49C8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Tanya McAneany</w:t>
            </w:r>
          </w:p>
        </w:tc>
        <w:tc>
          <w:tcPr>
            <w:tcW w:w="3543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165A9" w14:textId="77777777" w:rsidR="009415D9" w:rsidRDefault="009415D9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3526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5FC0D" w14:textId="791BB2A8" w:rsidR="009415D9" w:rsidRPr="00D00B5A" w:rsidRDefault="00F92BF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133264" w:rsidRPr="00D00B5A" w14:paraId="5F42C763" w14:textId="77777777" w:rsidTr="002E2ADB">
        <w:tc>
          <w:tcPr>
            <w:tcW w:w="27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EF678" w14:textId="77777777" w:rsidR="00133264" w:rsidRDefault="0013326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Vacancy</w:t>
            </w:r>
          </w:p>
        </w:tc>
        <w:tc>
          <w:tcPr>
            <w:tcW w:w="35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2378" w14:textId="77777777" w:rsidR="00133264" w:rsidRDefault="0013326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</w:tc>
        <w:tc>
          <w:tcPr>
            <w:tcW w:w="3526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B68B" w14:textId="77777777" w:rsidR="00133264" w:rsidRPr="00D00B5A" w:rsidRDefault="00133264" w:rsidP="002E2ADB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</w:tbl>
    <w:p w14:paraId="1FE81974" w14:textId="77777777" w:rsidR="009415D9" w:rsidRDefault="009415D9" w:rsidP="00555A07">
      <w:pPr>
        <w:spacing w:line="240" w:lineRule="auto"/>
        <w:ind w:left="567"/>
        <w:rPr>
          <w:b/>
          <w:sz w:val="24"/>
          <w:szCs w:val="24"/>
          <w:u w:val="single"/>
        </w:rPr>
      </w:pPr>
    </w:p>
    <w:p w14:paraId="26252D9E" w14:textId="4D5F6D0F" w:rsidR="00555A07" w:rsidRDefault="006A755D" w:rsidP="00555A07">
      <w:pPr>
        <w:spacing w:line="240" w:lineRule="auto"/>
        <w:ind w:left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In Attendance</w:t>
      </w:r>
    </w:p>
    <w:p w14:paraId="7B53BBE5" w14:textId="77777777" w:rsidR="00555A07" w:rsidRPr="00D00B5A" w:rsidRDefault="00555A07" w:rsidP="00555A07">
      <w:pPr>
        <w:spacing w:line="240" w:lineRule="auto"/>
        <w:rPr>
          <w:sz w:val="24"/>
          <w:szCs w:val="24"/>
        </w:rPr>
      </w:pPr>
    </w:p>
    <w:p w14:paraId="565C348E" w14:textId="77777777" w:rsidR="00555A07" w:rsidRDefault="00555A07" w:rsidP="00117ACE">
      <w:pPr>
        <w:spacing w:line="240" w:lineRule="auto"/>
        <w:ind w:left="567"/>
        <w:rPr>
          <w:b/>
          <w:szCs w:val="22"/>
          <w:u w:val="single"/>
        </w:rPr>
      </w:pPr>
    </w:p>
    <w:p w14:paraId="2A5908E0" w14:textId="77777777" w:rsidR="001968DF" w:rsidRPr="009B1568" w:rsidRDefault="001968DF" w:rsidP="00117ACE">
      <w:pPr>
        <w:spacing w:line="240" w:lineRule="auto"/>
        <w:rPr>
          <w:b/>
          <w:szCs w:val="22"/>
          <w:u w:val="single"/>
        </w:rPr>
      </w:pPr>
    </w:p>
    <w:p w14:paraId="34B63252" w14:textId="77777777" w:rsidR="001968DF" w:rsidRPr="009B1568" w:rsidRDefault="001968DF" w:rsidP="00117ACE">
      <w:pPr>
        <w:spacing w:line="240" w:lineRule="auto"/>
        <w:rPr>
          <w:b/>
          <w:szCs w:val="22"/>
          <w:u w:val="single"/>
        </w:rPr>
      </w:pPr>
    </w:p>
    <w:p w14:paraId="4CB54F6D" w14:textId="77777777" w:rsidR="00E42248" w:rsidRPr="009B1568" w:rsidRDefault="00E42248" w:rsidP="00117ACE">
      <w:pPr>
        <w:spacing w:line="240" w:lineRule="auto"/>
        <w:rPr>
          <w:b/>
          <w:szCs w:val="22"/>
          <w:u w:val="single"/>
        </w:rPr>
      </w:pPr>
      <w:r w:rsidRPr="009B1568">
        <w:rPr>
          <w:b/>
          <w:szCs w:val="22"/>
          <w:u w:val="single"/>
        </w:rPr>
        <w:br w:type="page"/>
      </w:r>
    </w:p>
    <w:p w14:paraId="62B4E80E" w14:textId="77777777" w:rsidR="00E42248" w:rsidRPr="009B1568" w:rsidRDefault="00555A07" w:rsidP="00117ACE">
      <w:pPr>
        <w:spacing w:line="240" w:lineRule="auto"/>
        <w:jc w:val="center"/>
        <w:rPr>
          <w:szCs w:val="22"/>
        </w:rPr>
      </w:pPr>
      <w:r>
        <w:rPr>
          <w:b/>
          <w:szCs w:val="22"/>
          <w:u w:val="single"/>
        </w:rPr>
        <w:lastRenderedPageBreak/>
        <w:t xml:space="preserve">Red Oak </w:t>
      </w:r>
      <w:r w:rsidR="00E42248" w:rsidRPr="009B1568">
        <w:rPr>
          <w:b/>
          <w:szCs w:val="22"/>
          <w:u w:val="single"/>
        </w:rPr>
        <w:t xml:space="preserve">Primary School Local Governing Body </w:t>
      </w:r>
    </w:p>
    <w:p w14:paraId="51374AA9" w14:textId="77777777" w:rsidR="00E42248" w:rsidRPr="009B1568" w:rsidRDefault="00E42248" w:rsidP="00117ACE">
      <w:pPr>
        <w:spacing w:line="240" w:lineRule="auto"/>
        <w:jc w:val="center"/>
        <w:rPr>
          <w:b/>
          <w:szCs w:val="22"/>
          <w:u w:val="single"/>
        </w:rPr>
      </w:pPr>
      <w:r w:rsidRPr="009B1568">
        <w:rPr>
          <w:b/>
          <w:szCs w:val="22"/>
          <w:u w:val="single"/>
        </w:rPr>
        <w:t>Agenda Items / Minutes / Actions</w:t>
      </w:r>
    </w:p>
    <w:p w14:paraId="51380C9C" w14:textId="77777777" w:rsidR="00E42248" w:rsidRPr="009B1568" w:rsidRDefault="00E42248" w:rsidP="00117ACE">
      <w:pPr>
        <w:spacing w:line="240" w:lineRule="auto"/>
        <w:jc w:val="center"/>
        <w:rPr>
          <w:b/>
          <w:szCs w:val="22"/>
          <w:u w:val="single"/>
        </w:rPr>
      </w:pPr>
    </w:p>
    <w:p w14:paraId="6E48A6FE" w14:textId="6E18A033" w:rsidR="00031C85" w:rsidRPr="009B1568" w:rsidRDefault="00E935EA" w:rsidP="00117ACE">
      <w:pPr>
        <w:spacing w:line="240" w:lineRule="auto"/>
        <w:jc w:val="center"/>
        <w:rPr>
          <w:b/>
          <w:szCs w:val="22"/>
        </w:rPr>
      </w:pPr>
      <w:r>
        <w:rPr>
          <w:b/>
          <w:szCs w:val="22"/>
        </w:rPr>
        <w:t>Wednesday</w:t>
      </w:r>
      <w:r w:rsidR="003643E3">
        <w:rPr>
          <w:b/>
          <w:szCs w:val="22"/>
        </w:rPr>
        <w:t xml:space="preserve"> 4</w:t>
      </w:r>
      <w:r w:rsidR="003643E3" w:rsidRPr="003643E3">
        <w:rPr>
          <w:b/>
          <w:szCs w:val="22"/>
          <w:vertAlign w:val="superscript"/>
        </w:rPr>
        <w:t>th</w:t>
      </w:r>
      <w:r w:rsidR="003643E3">
        <w:rPr>
          <w:b/>
          <w:szCs w:val="22"/>
        </w:rPr>
        <w:t xml:space="preserve"> July </w:t>
      </w:r>
      <w:r w:rsidR="00AF4893">
        <w:rPr>
          <w:b/>
          <w:szCs w:val="22"/>
        </w:rPr>
        <w:t>2018 @</w:t>
      </w:r>
      <w:r w:rsidR="007C5A8C">
        <w:rPr>
          <w:b/>
          <w:szCs w:val="22"/>
        </w:rPr>
        <w:t xml:space="preserve"> </w:t>
      </w:r>
      <w:r w:rsidR="00555A07">
        <w:rPr>
          <w:b/>
          <w:szCs w:val="22"/>
        </w:rPr>
        <w:t>4</w:t>
      </w:r>
      <w:r w:rsidR="00FD029D" w:rsidRPr="009B1568">
        <w:rPr>
          <w:b/>
          <w:szCs w:val="22"/>
        </w:rPr>
        <w:t>.00 pm</w:t>
      </w:r>
    </w:p>
    <w:p w14:paraId="743B54CF" w14:textId="77777777" w:rsidR="00FD029D" w:rsidRPr="009B1568" w:rsidRDefault="00FD029D" w:rsidP="00117ACE">
      <w:pPr>
        <w:spacing w:line="240" w:lineRule="auto"/>
        <w:jc w:val="center"/>
        <w:rPr>
          <w:szCs w:val="22"/>
        </w:rPr>
      </w:pPr>
    </w:p>
    <w:tbl>
      <w:tblPr>
        <w:tblStyle w:val="a2"/>
        <w:tblW w:w="10112" w:type="dxa"/>
        <w:tblInd w:w="2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2693"/>
        <w:gridCol w:w="2803"/>
        <w:gridCol w:w="4001"/>
      </w:tblGrid>
      <w:tr w:rsidR="00D66B4D" w:rsidRPr="009B1568" w14:paraId="01E20A00" w14:textId="6AFFF23D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170D4" w14:textId="77777777" w:rsidR="00D66B4D" w:rsidRPr="009B1568" w:rsidRDefault="00D66B4D" w:rsidP="00117AC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23096" w14:textId="77777777" w:rsidR="00D66B4D" w:rsidRPr="009B1568" w:rsidRDefault="00D66B4D" w:rsidP="00117AC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b/>
                <w:szCs w:val="22"/>
              </w:rPr>
              <w:t>Agenda Item &amp; Associated Challenging Questions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AD7A" w14:textId="77777777" w:rsidR="00D66B4D" w:rsidRPr="009B1568" w:rsidRDefault="00D66B4D" w:rsidP="00117ACE">
            <w:pPr>
              <w:widowControl w:val="0"/>
              <w:spacing w:line="240" w:lineRule="auto"/>
              <w:jc w:val="center"/>
              <w:rPr>
                <w:szCs w:val="22"/>
              </w:rPr>
            </w:pPr>
            <w:r w:rsidRPr="009B1568">
              <w:rPr>
                <w:b/>
                <w:szCs w:val="22"/>
              </w:rPr>
              <w:t>Items Discussed</w:t>
            </w:r>
          </w:p>
        </w:tc>
        <w:tc>
          <w:tcPr>
            <w:tcW w:w="4001" w:type="dxa"/>
          </w:tcPr>
          <w:p w14:paraId="77FCF3FC" w14:textId="3BA701CF" w:rsidR="00D66B4D" w:rsidRPr="009B1568" w:rsidRDefault="00D66B4D" w:rsidP="00117ACE">
            <w:pPr>
              <w:widowControl w:val="0"/>
              <w:spacing w:line="240" w:lineRule="auto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Action</w:t>
            </w:r>
          </w:p>
        </w:tc>
      </w:tr>
      <w:tr w:rsidR="00D66B4D" w:rsidRPr="009B1568" w14:paraId="5640ADB2" w14:textId="3E29050E" w:rsidTr="004C4FAB">
        <w:tc>
          <w:tcPr>
            <w:tcW w:w="3308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BD6DA" w14:textId="66CADF6D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Governor Training Item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E73E3" w14:textId="73C074E8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46B3C353" w14:textId="77777777" w:rsidR="00D66B4D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66B4D" w:rsidRPr="009B1568" w14:paraId="6C6A51DE" w14:textId="79592DCD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4BF5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CEB6C" w14:textId="4AE8CF28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szCs w:val="22"/>
              </w:rPr>
              <w:t>Welcome from the Chair/Apologies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8E588" w14:textId="77777777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6D3F0BD4" w14:textId="0BCD4CFD" w:rsidR="00D66B4D" w:rsidRPr="009B1568" w:rsidRDefault="00F92BF4" w:rsidP="00F92BF4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GN w</w:t>
            </w:r>
            <w:r w:rsidR="004C4FAB">
              <w:rPr>
                <w:szCs w:val="22"/>
              </w:rPr>
              <w:t>elcome</w:t>
            </w:r>
            <w:r>
              <w:rPr>
                <w:szCs w:val="22"/>
              </w:rPr>
              <w:t>d</w:t>
            </w:r>
            <w:r w:rsidR="004C4FAB">
              <w:rPr>
                <w:szCs w:val="22"/>
              </w:rPr>
              <w:t xml:space="preserve"> Jo</w:t>
            </w:r>
            <w:r>
              <w:rPr>
                <w:szCs w:val="22"/>
              </w:rPr>
              <w:t xml:space="preserve"> to the meeting.  BH gave apologies. TM gave</w:t>
            </w:r>
            <w:r w:rsidR="004C4FAB">
              <w:rPr>
                <w:szCs w:val="22"/>
              </w:rPr>
              <w:t xml:space="preserve"> apologies.</w:t>
            </w:r>
          </w:p>
        </w:tc>
      </w:tr>
      <w:tr w:rsidR="00D66B4D" w:rsidRPr="009B1568" w14:paraId="4388B907" w14:textId="26B5B5AF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AC15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D73F9" w14:textId="622D8FD3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Declarations of Pecuniary Interest 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70933" w14:textId="53B0C84D" w:rsidR="00D66B4D" w:rsidRPr="009B1568" w:rsidRDefault="003643E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declarations of pecuniary interests r</w:t>
            </w:r>
            <w:r w:rsidRPr="009B1568">
              <w:rPr>
                <w:szCs w:val="22"/>
              </w:rPr>
              <w:t xml:space="preserve">elevant to </w:t>
            </w:r>
            <w:r>
              <w:rPr>
                <w:szCs w:val="22"/>
              </w:rPr>
              <w:t>this agenda</w:t>
            </w:r>
          </w:p>
        </w:tc>
        <w:tc>
          <w:tcPr>
            <w:tcW w:w="4001" w:type="dxa"/>
          </w:tcPr>
          <w:p w14:paraId="2407C32F" w14:textId="20FD7C06" w:rsidR="00D66B4D" w:rsidRDefault="004C4FAB" w:rsidP="00F92BF4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J</w:t>
            </w:r>
            <w:r w:rsidR="00F92BF4">
              <w:rPr>
                <w:szCs w:val="22"/>
              </w:rPr>
              <w:t>C</w:t>
            </w:r>
            <w:r>
              <w:rPr>
                <w:szCs w:val="22"/>
              </w:rPr>
              <w:t xml:space="preserve"> completed her form</w:t>
            </w:r>
            <w:r w:rsidR="00F92BF4">
              <w:rPr>
                <w:szCs w:val="22"/>
              </w:rPr>
              <w:t xml:space="preserve"> and handed it in.</w:t>
            </w:r>
          </w:p>
        </w:tc>
      </w:tr>
      <w:tr w:rsidR="00D66B4D" w:rsidRPr="009B1568" w14:paraId="21A56777" w14:textId="58D795EC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10AA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F42C4" w14:textId="00E7CA7D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szCs w:val="22"/>
              </w:rPr>
              <w:t>Agree Minutes from Previous Meeting / Matters Arising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14088" w14:textId="6DB0232C" w:rsidR="00D66B4D" w:rsidRPr="007C7DD9" w:rsidRDefault="003643E3" w:rsidP="00406E7E">
            <w:r>
              <w:t>To approve the minutes of the previous meeting / matters arising from the minutes</w:t>
            </w:r>
          </w:p>
        </w:tc>
        <w:tc>
          <w:tcPr>
            <w:tcW w:w="4001" w:type="dxa"/>
          </w:tcPr>
          <w:p w14:paraId="25809885" w14:textId="3884179F" w:rsidR="00D66B4D" w:rsidRDefault="00F92BF4" w:rsidP="00406E7E">
            <w:r>
              <w:t>Minutes were approved and signed by GN</w:t>
            </w:r>
          </w:p>
          <w:p w14:paraId="619F733F" w14:textId="79CA1AD1" w:rsidR="00F8298C" w:rsidRDefault="00F8298C" w:rsidP="00F92BF4">
            <w:r>
              <w:t xml:space="preserve">Action Plan </w:t>
            </w:r>
            <w:r w:rsidR="00F92BF4">
              <w:t>– All actions had been fulfilled and approved – GN signed the report</w:t>
            </w:r>
          </w:p>
        </w:tc>
      </w:tr>
      <w:tr w:rsidR="00D66B4D" w:rsidRPr="009B1568" w14:paraId="71E72FFC" w14:textId="3D152309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F2B4A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B4BD" w14:textId="0C7531E1" w:rsidR="00D66B4D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Headteacher’s Report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7E11" w14:textId="7C9F2357" w:rsidR="00D66B4D" w:rsidRDefault="003643E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To receive a report from the </w:t>
            </w:r>
            <w:r w:rsidR="00AF4893">
              <w:rPr>
                <w:szCs w:val="22"/>
              </w:rPr>
              <w:t>Headteacher</w:t>
            </w:r>
          </w:p>
        </w:tc>
        <w:tc>
          <w:tcPr>
            <w:tcW w:w="4001" w:type="dxa"/>
          </w:tcPr>
          <w:p w14:paraId="1C13BD0F" w14:textId="45672403" w:rsidR="00D66B4D" w:rsidRDefault="00F8298C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HM reported comparisons from last year to see that numbers are still </w:t>
            </w:r>
            <w:r w:rsidR="00AF4893">
              <w:rPr>
                <w:szCs w:val="22"/>
              </w:rPr>
              <w:t>increasing.</w:t>
            </w:r>
            <w:r>
              <w:rPr>
                <w:szCs w:val="22"/>
              </w:rPr>
              <w:t xml:space="preserve">  3 pupils from Year 4 relocating and will be leaving us.  HM has 7 requests for new places.  Penalty notices have increased this year.  Attendance remains good at 97% but in the half term families took holidays and this dropped to 95%.  More affluent families can now afford to go on holidays.  Reception places are full 74 applications for 60 places.  Morning nursery only in September – 30 places all for morning only.  </w:t>
            </w:r>
          </w:p>
          <w:p w14:paraId="1EE2E507" w14:textId="4920FDA2" w:rsidR="00F8298C" w:rsidRDefault="00F8298C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Staffing – Several moving on </w:t>
            </w:r>
            <w:r w:rsidR="00AF4893">
              <w:rPr>
                <w:szCs w:val="22"/>
              </w:rPr>
              <w:t>and joining</w:t>
            </w:r>
            <w:r>
              <w:rPr>
                <w:szCs w:val="22"/>
              </w:rPr>
              <w:t xml:space="preserve"> the school</w:t>
            </w:r>
            <w:r w:rsidR="00D876AF">
              <w:rPr>
                <w:szCs w:val="22"/>
              </w:rPr>
              <w:t>.  Staff changes are having a</w:t>
            </w:r>
            <w:r>
              <w:rPr>
                <w:szCs w:val="22"/>
              </w:rPr>
              <w:t xml:space="preserve"> </w:t>
            </w:r>
            <w:r w:rsidR="00D876AF">
              <w:rPr>
                <w:szCs w:val="22"/>
              </w:rPr>
              <w:t>g</w:t>
            </w:r>
            <w:r>
              <w:rPr>
                <w:szCs w:val="22"/>
              </w:rPr>
              <w:t xml:space="preserve">ood impact on school </w:t>
            </w:r>
            <w:r w:rsidR="00D876AF">
              <w:rPr>
                <w:szCs w:val="22"/>
              </w:rPr>
              <w:t xml:space="preserve">and we are </w:t>
            </w:r>
            <w:r>
              <w:rPr>
                <w:szCs w:val="22"/>
              </w:rPr>
              <w:t xml:space="preserve">making large savings.  </w:t>
            </w:r>
            <w:r w:rsidR="00D876AF">
              <w:rPr>
                <w:szCs w:val="22"/>
              </w:rPr>
              <w:t>Some s</w:t>
            </w:r>
            <w:r>
              <w:rPr>
                <w:szCs w:val="22"/>
              </w:rPr>
              <w:t xml:space="preserve">trong </w:t>
            </w:r>
            <w:r w:rsidR="00D876AF">
              <w:rPr>
                <w:szCs w:val="22"/>
              </w:rPr>
              <w:t>members of s</w:t>
            </w:r>
            <w:r>
              <w:rPr>
                <w:szCs w:val="22"/>
              </w:rPr>
              <w:t>taff who left to go and do teacher training have asked to come back.</w:t>
            </w:r>
          </w:p>
          <w:p w14:paraId="3C229237" w14:textId="570C7F44" w:rsidR="00F8298C" w:rsidRDefault="00F8298C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Attendance data</w:t>
            </w:r>
            <w:r w:rsidR="00D876AF">
              <w:rPr>
                <w:szCs w:val="22"/>
              </w:rPr>
              <w:t xml:space="preserve"> given</w:t>
            </w:r>
            <w:r>
              <w:rPr>
                <w:szCs w:val="22"/>
              </w:rPr>
              <w:t xml:space="preserve"> as at Monday 2</w:t>
            </w:r>
            <w:r w:rsidRPr="00F8298C">
              <w:rPr>
                <w:szCs w:val="22"/>
                <w:vertAlign w:val="superscript"/>
              </w:rPr>
              <w:t>nd</w:t>
            </w:r>
            <w:r>
              <w:rPr>
                <w:szCs w:val="22"/>
              </w:rPr>
              <w:t xml:space="preserve"> July.  </w:t>
            </w:r>
            <w:r w:rsidR="00D876AF">
              <w:rPr>
                <w:szCs w:val="22"/>
              </w:rPr>
              <w:t>The figures have</w:t>
            </w:r>
            <w:r>
              <w:rPr>
                <w:szCs w:val="22"/>
              </w:rPr>
              <w:t xml:space="preserve"> been brought down by a family that has not been in school but</w:t>
            </w:r>
            <w:r w:rsidR="00D876AF">
              <w:rPr>
                <w:szCs w:val="22"/>
              </w:rPr>
              <w:t xml:space="preserve"> had to</w:t>
            </w:r>
            <w:r>
              <w:rPr>
                <w:szCs w:val="22"/>
              </w:rPr>
              <w:t xml:space="preserve"> remain on role until now.  174 children still have 100% attendance for the whole year.</w:t>
            </w:r>
          </w:p>
          <w:p w14:paraId="3E9A2C71" w14:textId="157B39D5" w:rsidR="00F8298C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Behaviour still remain</w:t>
            </w:r>
            <w:r w:rsidR="00F8298C">
              <w:rPr>
                <w:szCs w:val="22"/>
              </w:rPr>
              <w:t>s excellent</w:t>
            </w:r>
          </w:p>
          <w:p w14:paraId="1BA1F562" w14:textId="7AFBC413" w:rsidR="00F8298C" w:rsidRDefault="00F8298C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2 fixed term ex</w:t>
            </w:r>
            <w:r w:rsidR="001A7A83">
              <w:rPr>
                <w:szCs w:val="22"/>
              </w:rPr>
              <w:t>c</w:t>
            </w:r>
            <w:r>
              <w:rPr>
                <w:szCs w:val="22"/>
              </w:rPr>
              <w:t xml:space="preserve">lusions – both with </w:t>
            </w:r>
            <w:r w:rsidR="00D876AF">
              <w:rPr>
                <w:szCs w:val="22"/>
              </w:rPr>
              <w:t xml:space="preserve">children have </w:t>
            </w:r>
            <w:r>
              <w:rPr>
                <w:szCs w:val="22"/>
              </w:rPr>
              <w:t>high level needs</w:t>
            </w:r>
            <w:r w:rsidR="00D876AF">
              <w:rPr>
                <w:szCs w:val="22"/>
              </w:rPr>
              <w:t xml:space="preserve"> and</w:t>
            </w:r>
            <w:r>
              <w:rPr>
                <w:szCs w:val="22"/>
              </w:rPr>
              <w:t xml:space="preserve"> both have been offered places at alternative provisions</w:t>
            </w:r>
          </w:p>
          <w:p w14:paraId="746A1C4F" w14:textId="77777777" w:rsidR="001A7A83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Anti-bullying – nothing to report </w:t>
            </w:r>
          </w:p>
          <w:p w14:paraId="6431BE25" w14:textId="7CF9EECE" w:rsidR="001A7A83" w:rsidRDefault="00885D55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Girls Friendly – has c</w:t>
            </w:r>
            <w:r w:rsidR="001A7A83">
              <w:rPr>
                <w:szCs w:val="22"/>
              </w:rPr>
              <w:t xml:space="preserve">arried on as normal </w:t>
            </w:r>
          </w:p>
          <w:p w14:paraId="2027BB3B" w14:textId="48CBB4E3" w:rsidR="00885D55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Healthy Schools – Red Oak </w:t>
            </w:r>
            <w:r w:rsidR="00885D55">
              <w:rPr>
                <w:szCs w:val="22"/>
              </w:rPr>
              <w:t xml:space="preserve">is </w:t>
            </w:r>
            <w:r>
              <w:rPr>
                <w:szCs w:val="22"/>
              </w:rPr>
              <w:t xml:space="preserve">now leading the way – HM won the project Active Movement </w:t>
            </w:r>
            <w:r w:rsidR="00885D55">
              <w:rPr>
                <w:szCs w:val="22"/>
              </w:rPr>
              <w:t xml:space="preserve">and the </w:t>
            </w:r>
            <w:r>
              <w:rPr>
                <w:szCs w:val="22"/>
              </w:rPr>
              <w:t>whole school is</w:t>
            </w:r>
            <w:r w:rsidR="00885D55">
              <w:rPr>
                <w:szCs w:val="22"/>
              </w:rPr>
              <w:t xml:space="preserve"> going to be more active. Red Oak </w:t>
            </w:r>
            <w:r w:rsidR="00AF4893">
              <w:rPr>
                <w:szCs w:val="22"/>
              </w:rPr>
              <w:t>is</w:t>
            </w:r>
            <w:r w:rsidR="00885D55">
              <w:rPr>
                <w:szCs w:val="22"/>
              </w:rPr>
              <w:t xml:space="preserve"> also signed up for the </w:t>
            </w:r>
            <w:r>
              <w:rPr>
                <w:szCs w:val="22"/>
              </w:rPr>
              <w:t>Steps programme 4 children currently</w:t>
            </w:r>
            <w:r w:rsidR="00885D55">
              <w:rPr>
                <w:szCs w:val="22"/>
              </w:rPr>
              <w:t xml:space="preserve"> </w:t>
            </w:r>
            <w:r w:rsidR="00AF4893">
              <w:rPr>
                <w:szCs w:val="22"/>
              </w:rPr>
              <w:t>enrolled</w:t>
            </w:r>
            <w:r w:rsidR="00885D55">
              <w:rPr>
                <w:szCs w:val="22"/>
              </w:rPr>
              <w:t xml:space="preserve"> onto this pilot programme. </w:t>
            </w:r>
            <w:r>
              <w:rPr>
                <w:szCs w:val="22"/>
              </w:rPr>
              <w:t xml:space="preserve">HM </w:t>
            </w:r>
            <w:r w:rsidR="00885D55">
              <w:rPr>
                <w:szCs w:val="22"/>
              </w:rPr>
              <w:t xml:space="preserve">has been working with One Life on matters such as </w:t>
            </w:r>
            <w:r>
              <w:rPr>
                <w:szCs w:val="22"/>
              </w:rPr>
              <w:t xml:space="preserve">Healthy Eating, Diet, Educating our Parents, </w:t>
            </w:r>
          </w:p>
          <w:p w14:paraId="794BE3EB" w14:textId="77777777" w:rsidR="00885D55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Golden mile </w:t>
            </w:r>
            <w:r w:rsidR="00885D55">
              <w:rPr>
                <w:szCs w:val="22"/>
              </w:rPr>
              <w:t>is being done every day by every pupil.</w:t>
            </w:r>
          </w:p>
          <w:p w14:paraId="3C68D5F6" w14:textId="1BC91C1F" w:rsidR="001A7A83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5 classes </w:t>
            </w:r>
            <w:r w:rsidR="00885D55">
              <w:rPr>
                <w:szCs w:val="22"/>
              </w:rPr>
              <w:t xml:space="preserve">have </w:t>
            </w:r>
            <w:r>
              <w:rPr>
                <w:szCs w:val="22"/>
              </w:rPr>
              <w:t xml:space="preserve">all achieved 100% for </w:t>
            </w:r>
            <w:r w:rsidR="00885D55">
              <w:rPr>
                <w:szCs w:val="22"/>
              </w:rPr>
              <w:t xml:space="preserve">the whole academic year.  GN said that </w:t>
            </w:r>
            <w:r>
              <w:rPr>
                <w:szCs w:val="22"/>
              </w:rPr>
              <w:t>governors were so impressed by this active healthy achievement</w:t>
            </w:r>
          </w:p>
          <w:p w14:paraId="5F9D926C" w14:textId="77777777" w:rsidR="00885D55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Health and Safety – Work </w:t>
            </w:r>
            <w:r w:rsidR="00885D55">
              <w:rPr>
                <w:szCs w:val="22"/>
              </w:rPr>
              <w:t>is all planned for Summer holidays.</w:t>
            </w:r>
          </w:p>
          <w:p w14:paraId="0EB2052D" w14:textId="5859110B" w:rsidR="001A7A83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First aid training</w:t>
            </w:r>
            <w:r w:rsidR="00885D55">
              <w:rPr>
                <w:szCs w:val="22"/>
              </w:rPr>
              <w:t xml:space="preserve"> has</w:t>
            </w:r>
            <w:r>
              <w:rPr>
                <w:szCs w:val="22"/>
              </w:rPr>
              <w:t xml:space="preserve"> already </w:t>
            </w:r>
            <w:r w:rsidR="00885D55">
              <w:rPr>
                <w:szCs w:val="22"/>
              </w:rPr>
              <w:t xml:space="preserve">been </w:t>
            </w:r>
            <w:r>
              <w:rPr>
                <w:szCs w:val="22"/>
              </w:rPr>
              <w:t>done by staff</w:t>
            </w:r>
            <w:r w:rsidR="00885D55">
              <w:rPr>
                <w:szCs w:val="22"/>
              </w:rPr>
              <w:t>.</w:t>
            </w:r>
          </w:p>
          <w:p w14:paraId="02DF6114" w14:textId="68E82FD2" w:rsidR="001A7A83" w:rsidRDefault="001A7A8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SEN – </w:t>
            </w:r>
            <w:r w:rsidR="00885D55">
              <w:rPr>
                <w:szCs w:val="22"/>
              </w:rPr>
              <w:t xml:space="preserve">there is a </w:t>
            </w:r>
            <w:r>
              <w:rPr>
                <w:szCs w:val="22"/>
              </w:rPr>
              <w:t xml:space="preserve">very high need in our school – 74 </w:t>
            </w:r>
            <w:r w:rsidR="00885D55">
              <w:rPr>
                <w:szCs w:val="22"/>
              </w:rPr>
              <w:t xml:space="preserve">pupils are currently </w:t>
            </w:r>
            <w:r>
              <w:rPr>
                <w:szCs w:val="22"/>
              </w:rPr>
              <w:t>receiving interventions</w:t>
            </w:r>
          </w:p>
          <w:p w14:paraId="130EABF1" w14:textId="1A7A175A" w:rsidR="004B08DB" w:rsidRDefault="004B08DB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Early </w:t>
            </w:r>
            <w:r w:rsidR="00AF4893">
              <w:rPr>
                <w:szCs w:val="22"/>
              </w:rPr>
              <w:t>year’s</w:t>
            </w:r>
            <w:r>
              <w:rPr>
                <w:szCs w:val="22"/>
              </w:rPr>
              <w:t xml:space="preserve"> </w:t>
            </w:r>
            <w:r w:rsidR="00667903">
              <w:rPr>
                <w:szCs w:val="22"/>
              </w:rPr>
              <w:t xml:space="preserve">pupils </w:t>
            </w:r>
            <w:r>
              <w:rPr>
                <w:szCs w:val="22"/>
              </w:rPr>
              <w:t xml:space="preserve">continue to remain challenging – </w:t>
            </w:r>
            <w:r w:rsidR="00667903">
              <w:rPr>
                <w:szCs w:val="22"/>
              </w:rPr>
              <w:t>They are demonstrating problems such as c</w:t>
            </w:r>
            <w:r>
              <w:rPr>
                <w:szCs w:val="22"/>
              </w:rPr>
              <w:t>ommunicat</w:t>
            </w:r>
            <w:r w:rsidR="00667903">
              <w:rPr>
                <w:szCs w:val="22"/>
              </w:rPr>
              <w:t>i</w:t>
            </w:r>
            <w:r>
              <w:rPr>
                <w:szCs w:val="22"/>
              </w:rPr>
              <w:t>on</w:t>
            </w:r>
            <w:r w:rsidR="00667903">
              <w:rPr>
                <w:szCs w:val="22"/>
              </w:rPr>
              <w:t>,</w:t>
            </w:r>
            <w:r>
              <w:rPr>
                <w:szCs w:val="22"/>
              </w:rPr>
              <w:t xml:space="preserve"> S&amp;L conditions and complicated needs, lots of undiagnosed autistic</w:t>
            </w:r>
            <w:r w:rsidR="00667903">
              <w:rPr>
                <w:szCs w:val="22"/>
              </w:rPr>
              <w:t xml:space="preserve"> children</w:t>
            </w:r>
            <w:r>
              <w:rPr>
                <w:szCs w:val="22"/>
              </w:rPr>
              <w:t xml:space="preserve"> and</w:t>
            </w:r>
            <w:r w:rsidR="00667903">
              <w:rPr>
                <w:szCs w:val="22"/>
              </w:rPr>
              <w:t xml:space="preserve"> children with attachment and ADHD conditions.  T</w:t>
            </w:r>
            <w:r>
              <w:rPr>
                <w:szCs w:val="22"/>
              </w:rPr>
              <w:t>hese are all managed exceptionally well by school</w:t>
            </w:r>
            <w:r w:rsidR="00667903">
              <w:rPr>
                <w:szCs w:val="22"/>
              </w:rPr>
              <w:t xml:space="preserve"> staff</w:t>
            </w:r>
            <w:r>
              <w:rPr>
                <w:szCs w:val="22"/>
              </w:rPr>
              <w:t xml:space="preserve">.  </w:t>
            </w:r>
            <w:r w:rsidR="00667903">
              <w:rPr>
                <w:szCs w:val="22"/>
              </w:rPr>
              <w:t>A m</w:t>
            </w:r>
            <w:r>
              <w:rPr>
                <w:szCs w:val="22"/>
              </w:rPr>
              <w:t xml:space="preserve">anaged move </w:t>
            </w:r>
            <w:r w:rsidR="00667903">
              <w:rPr>
                <w:szCs w:val="22"/>
              </w:rPr>
              <w:t xml:space="preserve">for a pupil </w:t>
            </w:r>
            <w:r>
              <w:rPr>
                <w:szCs w:val="22"/>
              </w:rPr>
              <w:t>into Year 5 has been exceptional</w:t>
            </w:r>
            <w:r w:rsidR="00667903">
              <w:rPr>
                <w:szCs w:val="22"/>
              </w:rPr>
              <w:t>ly successful</w:t>
            </w:r>
            <w:r>
              <w:rPr>
                <w:szCs w:val="22"/>
              </w:rPr>
              <w:t xml:space="preserve">.  </w:t>
            </w:r>
            <w:r w:rsidR="00667903">
              <w:rPr>
                <w:szCs w:val="22"/>
              </w:rPr>
              <w:t>We have b</w:t>
            </w:r>
            <w:r>
              <w:rPr>
                <w:szCs w:val="22"/>
              </w:rPr>
              <w:t>een asked to take a Year 2 child from September</w:t>
            </w:r>
            <w:r w:rsidR="00667903">
              <w:rPr>
                <w:szCs w:val="22"/>
              </w:rPr>
              <w:t xml:space="preserve"> 2018.</w:t>
            </w:r>
          </w:p>
          <w:p w14:paraId="5E09E85E" w14:textId="5939ACAA" w:rsidR="004B08DB" w:rsidRDefault="004B08DB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Monitoring – </w:t>
            </w:r>
            <w:r w:rsidR="00667903">
              <w:rPr>
                <w:szCs w:val="22"/>
              </w:rPr>
              <w:t xml:space="preserve">many </w:t>
            </w:r>
            <w:r>
              <w:rPr>
                <w:szCs w:val="22"/>
              </w:rPr>
              <w:t xml:space="preserve">checks have </w:t>
            </w:r>
            <w:r w:rsidR="00667903">
              <w:rPr>
                <w:szCs w:val="22"/>
              </w:rPr>
              <w:t>been undertaken in school</w:t>
            </w:r>
          </w:p>
          <w:p w14:paraId="78D20AA2" w14:textId="23A4395B" w:rsidR="004B08DB" w:rsidRDefault="004B08DB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Teaching and Learning – </w:t>
            </w:r>
            <w:r w:rsidR="00667903">
              <w:rPr>
                <w:szCs w:val="22"/>
              </w:rPr>
              <w:t xml:space="preserve">This </w:t>
            </w:r>
            <w:r>
              <w:rPr>
                <w:szCs w:val="22"/>
              </w:rPr>
              <w:t>continues t</w:t>
            </w:r>
            <w:r w:rsidR="00C7196B">
              <w:rPr>
                <w:szCs w:val="22"/>
              </w:rPr>
              <w:t>o</w:t>
            </w:r>
            <w:r>
              <w:rPr>
                <w:szCs w:val="22"/>
              </w:rPr>
              <w:t xml:space="preserve"> be </w:t>
            </w:r>
            <w:r w:rsidR="00C7196B">
              <w:rPr>
                <w:szCs w:val="22"/>
              </w:rPr>
              <w:t>very strong</w:t>
            </w:r>
            <w:r w:rsidR="00667903">
              <w:rPr>
                <w:szCs w:val="22"/>
              </w:rPr>
              <w:t xml:space="preserve"> throughout the school.  The format for the </w:t>
            </w:r>
            <w:r w:rsidR="00C7196B">
              <w:rPr>
                <w:szCs w:val="22"/>
              </w:rPr>
              <w:t xml:space="preserve">PD days </w:t>
            </w:r>
            <w:r w:rsidR="00667903">
              <w:rPr>
                <w:szCs w:val="22"/>
              </w:rPr>
              <w:t xml:space="preserve">has already been arranged </w:t>
            </w:r>
            <w:r w:rsidR="00C7196B">
              <w:rPr>
                <w:szCs w:val="22"/>
              </w:rPr>
              <w:t>for September</w:t>
            </w:r>
            <w:r w:rsidR="00667903">
              <w:rPr>
                <w:szCs w:val="22"/>
              </w:rPr>
              <w:t xml:space="preserve">. </w:t>
            </w:r>
            <w:r w:rsidR="00964E6E">
              <w:rPr>
                <w:szCs w:val="22"/>
              </w:rPr>
              <w:t xml:space="preserve"> HM </w:t>
            </w:r>
            <w:r w:rsidR="00667903">
              <w:rPr>
                <w:szCs w:val="22"/>
              </w:rPr>
              <w:t>talked through the d</w:t>
            </w:r>
            <w:r w:rsidR="00964E6E">
              <w:rPr>
                <w:szCs w:val="22"/>
              </w:rPr>
              <w:t>ata analysis sheet.  P</w:t>
            </w:r>
            <w:r w:rsidR="00667903">
              <w:rPr>
                <w:szCs w:val="22"/>
              </w:rPr>
              <w:t xml:space="preserve">upil </w:t>
            </w:r>
            <w:r w:rsidR="00964E6E">
              <w:rPr>
                <w:szCs w:val="22"/>
              </w:rPr>
              <w:t>P</w:t>
            </w:r>
            <w:r w:rsidR="00667903">
              <w:rPr>
                <w:szCs w:val="22"/>
              </w:rPr>
              <w:t>remium pupils are at</w:t>
            </w:r>
            <w:r w:rsidR="00964E6E">
              <w:rPr>
                <w:szCs w:val="22"/>
              </w:rPr>
              <w:t xml:space="preserve"> 46%</w:t>
            </w:r>
            <w:r w:rsidR="00667903">
              <w:rPr>
                <w:szCs w:val="22"/>
              </w:rPr>
              <w:t xml:space="preserve">. </w:t>
            </w:r>
            <w:r w:rsidR="00964E6E">
              <w:rPr>
                <w:szCs w:val="22"/>
              </w:rPr>
              <w:t xml:space="preserve"> </w:t>
            </w:r>
          </w:p>
          <w:p w14:paraId="59A8FD53" w14:textId="6BB2BCC4" w:rsidR="00964E6E" w:rsidRDefault="00964E6E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Leadership – </w:t>
            </w:r>
            <w:r w:rsidR="00667903">
              <w:rPr>
                <w:szCs w:val="22"/>
              </w:rPr>
              <w:t xml:space="preserve">It has been a busy term </w:t>
            </w:r>
            <w:r>
              <w:rPr>
                <w:szCs w:val="22"/>
              </w:rPr>
              <w:t>HM</w:t>
            </w:r>
            <w:r w:rsidR="00667903">
              <w:rPr>
                <w:szCs w:val="22"/>
              </w:rPr>
              <w:t xml:space="preserve"> has been</w:t>
            </w:r>
            <w:r>
              <w:rPr>
                <w:szCs w:val="22"/>
              </w:rPr>
              <w:t xml:space="preserve"> leading </w:t>
            </w:r>
            <w:r w:rsidR="00667903">
              <w:rPr>
                <w:szCs w:val="22"/>
              </w:rPr>
              <w:t>“</w:t>
            </w:r>
            <w:r>
              <w:rPr>
                <w:szCs w:val="22"/>
              </w:rPr>
              <w:t>Leading Active Learning Advanced</w:t>
            </w:r>
            <w:r w:rsidR="00667903">
              <w:rPr>
                <w:szCs w:val="22"/>
              </w:rPr>
              <w:t>” and this has proved very successful</w:t>
            </w:r>
            <w:r>
              <w:rPr>
                <w:szCs w:val="22"/>
              </w:rPr>
              <w:t xml:space="preserve"> </w:t>
            </w:r>
          </w:p>
          <w:p w14:paraId="2C3F8D2E" w14:textId="14A55615" w:rsidR="00964E6E" w:rsidRDefault="0066790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HM then reported on the m</w:t>
            </w:r>
            <w:r w:rsidR="00964E6E">
              <w:rPr>
                <w:szCs w:val="22"/>
              </w:rPr>
              <w:t xml:space="preserve">any events </w:t>
            </w:r>
            <w:r>
              <w:rPr>
                <w:szCs w:val="22"/>
              </w:rPr>
              <w:t xml:space="preserve">that </w:t>
            </w:r>
            <w:r w:rsidR="00964E6E">
              <w:rPr>
                <w:szCs w:val="22"/>
              </w:rPr>
              <w:t>have taken place</w:t>
            </w:r>
            <w:r>
              <w:rPr>
                <w:szCs w:val="22"/>
              </w:rPr>
              <w:t xml:space="preserve"> for our pupils this year.</w:t>
            </w:r>
          </w:p>
          <w:p w14:paraId="052E37A1" w14:textId="26B918C4" w:rsidR="00667903" w:rsidRDefault="00964E6E" w:rsidP="00667903">
            <w:pPr>
              <w:widowControl w:val="0"/>
              <w:spacing w:line="240" w:lineRule="auto"/>
              <w:rPr>
                <w:szCs w:val="22"/>
              </w:rPr>
            </w:pPr>
            <w:r w:rsidRPr="00667903">
              <w:rPr>
                <w:szCs w:val="22"/>
                <w:u w:val="single"/>
              </w:rPr>
              <w:t>Safeguarding</w:t>
            </w:r>
            <w:r>
              <w:rPr>
                <w:szCs w:val="22"/>
              </w:rPr>
              <w:t xml:space="preserve"> – SL </w:t>
            </w:r>
            <w:r w:rsidR="00ED4F88">
              <w:rPr>
                <w:szCs w:val="22"/>
              </w:rPr>
              <w:t>safeguarding</w:t>
            </w:r>
            <w:r>
              <w:rPr>
                <w:szCs w:val="22"/>
              </w:rPr>
              <w:t xml:space="preserve"> governor</w:t>
            </w:r>
            <w:r w:rsidR="00667903">
              <w:rPr>
                <w:szCs w:val="22"/>
              </w:rPr>
              <w:t xml:space="preserve"> gave a brief report</w:t>
            </w:r>
            <w:r>
              <w:rPr>
                <w:szCs w:val="22"/>
              </w:rPr>
              <w:t xml:space="preserve">.  </w:t>
            </w:r>
            <w:r w:rsidR="00334383">
              <w:rPr>
                <w:szCs w:val="22"/>
              </w:rPr>
              <w:t>(Confidential)</w:t>
            </w:r>
            <w:r w:rsidR="00667903">
              <w:rPr>
                <w:szCs w:val="22"/>
              </w:rPr>
              <w:t>..</w:t>
            </w:r>
          </w:p>
          <w:p w14:paraId="6705B0A2" w14:textId="41001406" w:rsidR="00ED4F88" w:rsidRDefault="004F7BF5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It was confirmed that will w</w:t>
            </w:r>
            <w:r w:rsidR="00ED4F88">
              <w:rPr>
                <w:szCs w:val="22"/>
              </w:rPr>
              <w:t xml:space="preserve">e need a </w:t>
            </w:r>
            <w:r>
              <w:rPr>
                <w:szCs w:val="22"/>
              </w:rPr>
              <w:t xml:space="preserve">new </w:t>
            </w:r>
            <w:r w:rsidR="00ED4F88">
              <w:rPr>
                <w:szCs w:val="22"/>
              </w:rPr>
              <w:t xml:space="preserve">safeguarding </w:t>
            </w:r>
            <w:r>
              <w:rPr>
                <w:szCs w:val="22"/>
              </w:rPr>
              <w:t>governor in office</w:t>
            </w:r>
            <w:r w:rsidR="00ED4F88">
              <w:rPr>
                <w:szCs w:val="22"/>
              </w:rPr>
              <w:t xml:space="preserve"> from September</w:t>
            </w:r>
            <w:r>
              <w:rPr>
                <w:szCs w:val="22"/>
              </w:rPr>
              <w:t xml:space="preserve"> as sadly SL would be leaving us</w:t>
            </w:r>
            <w:r w:rsidR="00ED4F88">
              <w:rPr>
                <w:szCs w:val="22"/>
              </w:rPr>
              <w:t>.</w:t>
            </w:r>
            <w:r>
              <w:rPr>
                <w:szCs w:val="22"/>
              </w:rPr>
              <w:t xml:space="preserve">  GN thanked SL for all her hard work.</w:t>
            </w:r>
            <w:r w:rsidR="00ED4F88">
              <w:rPr>
                <w:szCs w:val="22"/>
              </w:rPr>
              <w:t xml:space="preserve">  </w:t>
            </w:r>
          </w:p>
          <w:p w14:paraId="6EEDE05E" w14:textId="212F5FA0" w:rsidR="001A7A83" w:rsidRDefault="0076242B" w:rsidP="004F7BF5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G</w:t>
            </w:r>
            <w:r w:rsidR="004F7BF5">
              <w:rPr>
                <w:szCs w:val="22"/>
              </w:rPr>
              <w:t>N also</w:t>
            </w:r>
            <w:r>
              <w:rPr>
                <w:szCs w:val="22"/>
              </w:rPr>
              <w:t xml:space="preserve"> thanked HM for her informative report.  There were no questions or concerns</w:t>
            </w:r>
            <w:r w:rsidR="004F7BF5">
              <w:rPr>
                <w:szCs w:val="22"/>
              </w:rPr>
              <w:t xml:space="preserve"> raised</w:t>
            </w:r>
            <w:r>
              <w:rPr>
                <w:szCs w:val="22"/>
              </w:rPr>
              <w:t>.</w:t>
            </w:r>
          </w:p>
        </w:tc>
      </w:tr>
      <w:tr w:rsidR="00D66B4D" w:rsidRPr="009B1568" w14:paraId="3B890200" w14:textId="36C556A8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F9CFF" w14:textId="3B072009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6A1E1" w14:textId="339B8901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Budget Monitoring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0E87D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an update on the current budget position</w:t>
            </w:r>
          </w:p>
          <w:p w14:paraId="5AE5C37A" w14:textId="77777777" w:rsidR="00D66B4D" w:rsidRPr="009B1568" w:rsidRDefault="00D66B4D" w:rsidP="00406E7E">
            <w:pPr>
              <w:pStyle w:val="ListParagraph"/>
              <w:widowControl w:val="0"/>
              <w:spacing w:line="240" w:lineRule="auto"/>
              <w:ind w:left="409"/>
              <w:rPr>
                <w:szCs w:val="22"/>
              </w:rPr>
            </w:pPr>
          </w:p>
        </w:tc>
        <w:tc>
          <w:tcPr>
            <w:tcW w:w="4001" w:type="dxa"/>
          </w:tcPr>
          <w:p w14:paraId="4B9A4312" w14:textId="559E05E5" w:rsidR="00D66B4D" w:rsidRDefault="0076242B" w:rsidP="00F92BF4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G</w:t>
            </w:r>
            <w:r w:rsidR="00F92BF4">
              <w:rPr>
                <w:szCs w:val="22"/>
              </w:rPr>
              <w:t>N</w:t>
            </w:r>
            <w:r>
              <w:rPr>
                <w:szCs w:val="22"/>
              </w:rPr>
              <w:t xml:space="preserve"> reported </w:t>
            </w:r>
            <w:r w:rsidR="00F92BF4">
              <w:rPr>
                <w:szCs w:val="22"/>
              </w:rPr>
              <w:t xml:space="preserve">that the Finance Working Group had met and that </w:t>
            </w:r>
            <w:r>
              <w:rPr>
                <w:szCs w:val="22"/>
              </w:rPr>
              <w:t>everything</w:t>
            </w:r>
            <w:r w:rsidR="00F92BF4">
              <w:rPr>
                <w:szCs w:val="22"/>
              </w:rPr>
              <w:t xml:space="preserve"> was</w:t>
            </w:r>
            <w:r>
              <w:rPr>
                <w:szCs w:val="22"/>
              </w:rPr>
              <w:t xml:space="preserve"> on track a</w:t>
            </w:r>
            <w:r w:rsidR="00F92BF4">
              <w:rPr>
                <w:szCs w:val="22"/>
              </w:rPr>
              <w:t>t the moment. F</w:t>
            </w:r>
            <w:r>
              <w:rPr>
                <w:szCs w:val="22"/>
              </w:rPr>
              <w:t xml:space="preserve">uture years </w:t>
            </w:r>
            <w:r w:rsidR="004F7BF5">
              <w:rPr>
                <w:szCs w:val="22"/>
              </w:rPr>
              <w:t xml:space="preserve">budgeting figures </w:t>
            </w:r>
            <w:r>
              <w:rPr>
                <w:szCs w:val="22"/>
              </w:rPr>
              <w:t xml:space="preserve">are </w:t>
            </w:r>
            <w:r w:rsidR="004F7BF5">
              <w:rPr>
                <w:szCs w:val="22"/>
              </w:rPr>
              <w:t xml:space="preserve">still </w:t>
            </w:r>
            <w:r>
              <w:rPr>
                <w:szCs w:val="22"/>
              </w:rPr>
              <w:t>up in the air and we will do our best to maintain</w:t>
            </w:r>
            <w:r w:rsidR="00F92BF4">
              <w:rPr>
                <w:szCs w:val="22"/>
              </w:rPr>
              <w:t xml:space="preserve"> a healthy budget. </w:t>
            </w:r>
          </w:p>
        </w:tc>
      </w:tr>
      <w:tr w:rsidR="00D66B4D" w:rsidRPr="009B1568" w14:paraId="772A7DB5" w14:textId="780BF3C9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E9C4F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F422A" w14:textId="73E89083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Premises / Health &amp; Safety / HandSAM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3CA4B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an update on the current budget position</w:t>
            </w:r>
          </w:p>
          <w:p w14:paraId="507A1954" w14:textId="7FE5C3B5" w:rsidR="00D66B4D" w:rsidRPr="001D6A92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7D945596" w14:textId="64DDABAD" w:rsidR="00D66B4D" w:rsidRDefault="00CC034E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Steve</w:t>
            </w:r>
            <w:r w:rsidR="00F92BF4">
              <w:rPr>
                <w:szCs w:val="22"/>
              </w:rPr>
              <w:t xml:space="preserve"> Hampshire</w:t>
            </w:r>
            <w:r>
              <w:rPr>
                <w:szCs w:val="22"/>
              </w:rPr>
              <w:t xml:space="preserve"> has list of work for summer holidays to improve</w:t>
            </w:r>
            <w:r w:rsidR="00F92BF4">
              <w:rPr>
                <w:szCs w:val="22"/>
              </w:rPr>
              <w:t xml:space="preserve"> the fabric of school this includes n</w:t>
            </w:r>
            <w:r>
              <w:rPr>
                <w:szCs w:val="22"/>
              </w:rPr>
              <w:t>ew playgr</w:t>
            </w:r>
            <w:r w:rsidR="00F92BF4">
              <w:rPr>
                <w:szCs w:val="22"/>
              </w:rPr>
              <w:t>o</w:t>
            </w:r>
            <w:r>
              <w:rPr>
                <w:szCs w:val="22"/>
              </w:rPr>
              <w:t>unds, new windows</w:t>
            </w:r>
            <w:r w:rsidR="00F92BF4">
              <w:rPr>
                <w:szCs w:val="22"/>
              </w:rPr>
              <w:t>,</w:t>
            </w:r>
            <w:r>
              <w:rPr>
                <w:szCs w:val="22"/>
              </w:rPr>
              <w:t xml:space="preserve"> lots of painting</w:t>
            </w:r>
            <w:r w:rsidR="00F92BF4">
              <w:rPr>
                <w:szCs w:val="22"/>
              </w:rPr>
              <w:t>.</w:t>
            </w:r>
          </w:p>
        </w:tc>
      </w:tr>
      <w:tr w:rsidR="00D66B4D" w:rsidRPr="009B1568" w14:paraId="4FC395CB" w14:textId="3EA4472A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592EC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23F7A" w14:textId="0A5696E9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szCs w:val="22"/>
              </w:rPr>
              <w:t>Reports from Governor Visits</w:t>
            </w:r>
            <w:r>
              <w:rPr>
                <w:szCs w:val="22"/>
              </w:rPr>
              <w:t xml:space="preserve"> / Working Parties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D798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an update on governor visits which have taken place since the last meeting</w:t>
            </w:r>
          </w:p>
          <w:p w14:paraId="104AA9EE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</w:p>
          <w:p w14:paraId="1B65BC6C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an update from working parties</w:t>
            </w:r>
          </w:p>
          <w:p w14:paraId="427CFB5A" w14:textId="77777777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33B23778" w14:textId="66E66C86" w:rsidR="00D66B4D" w:rsidRDefault="00F92BF4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SH – Visited the</w:t>
            </w:r>
            <w:r w:rsidR="00CC034E">
              <w:rPr>
                <w:szCs w:val="22"/>
              </w:rPr>
              <w:t xml:space="preserve"> attendance assembly – lots of people attended to watch – </w:t>
            </w:r>
            <w:r>
              <w:rPr>
                <w:szCs w:val="22"/>
              </w:rPr>
              <w:t xml:space="preserve">he has provided a </w:t>
            </w:r>
            <w:r w:rsidR="00CC034E">
              <w:rPr>
                <w:szCs w:val="22"/>
              </w:rPr>
              <w:t xml:space="preserve">written report.  </w:t>
            </w:r>
            <w:r>
              <w:rPr>
                <w:szCs w:val="22"/>
              </w:rPr>
              <w:t>SH reported that he felt it was a f</w:t>
            </w:r>
            <w:r w:rsidR="00CC034E">
              <w:rPr>
                <w:szCs w:val="22"/>
              </w:rPr>
              <w:t>antastic achievement</w:t>
            </w:r>
            <w:r>
              <w:rPr>
                <w:szCs w:val="22"/>
              </w:rPr>
              <w:t xml:space="preserve"> by pupils</w:t>
            </w:r>
            <w:r w:rsidR="00CC034E">
              <w:rPr>
                <w:szCs w:val="22"/>
              </w:rPr>
              <w:t>.</w:t>
            </w:r>
          </w:p>
          <w:p w14:paraId="5F6FDEC6" w14:textId="02CA7BD7" w:rsidR="00CC034E" w:rsidRDefault="00CC034E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SL – Safeguarding</w:t>
            </w:r>
            <w:r w:rsidR="00F92BF4">
              <w:rPr>
                <w:szCs w:val="22"/>
              </w:rPr>
              <w:t xml:space="preserve"> Governor</w:t>
            </w:r>
            <w:r>
              <w:rPr>
                <w:szCs w:val="22"/>
              </w:rPr>
              <w:t xml:space="preserve"> – </w:t>
            </w:r>
            <w:r w:rsidR="00F92BF4">
              <w:rPr>
                <w:szCs w:val="22"/>
              </w:rPr>
              <w:t>SL had attended the “</w:t>
            </w:r>
            <w:r>
              <w:rPr>
                <w:szCs w:val="22"/>
              </w:rPr>
              <w:t>Big Sing</w:t>
            </w:r>
            <w:r w:rsidR="00F92BF4">
              <w:rPr>
                <w:szCs w:val="22"/>
              </w:rPr>
              <w:t>” and had witnessed lovely singing causing</w:t>
            </w:r>
            <w:r>
              <w:rPr>
                <w:szCs w:val="22"/>
              </w:rPr>
              <w:t xml:space="preserve"> lots of</w:t>
            </w:r>
            <w:r w:rsidR="00F92BF4">
              <w:rPr>
                <w:szCs w:val="22"/>
              </w:rPr>
              <w:t xml:space="preserve"> happy</w:t>
            </w:r>
            <w:r>
              <w:rPr>
                <w:szCs w:val="22"/>
              </w:rPr>
              <w:t xml:space="preserve"> tears.  </w:t>
            </w:r>
            <w:r w:rsidR="00F92BF4">
              <w:rPr>
                <w:szCs w:val="22"/>
              </w:rPr>
              <w:t>Our c</w:t>
            </w:r>
            <w:r>
              <w:rPr>
                <w:szCs w:val="22"/>
              </w:rPr>
              <w:t xml:space="preserve">hildren sang with such confidence.  </w:t>
            </w:r>
            <w:r w:rsidR="00F92BF4">
              <w:rPr>
                <w:szCs w:val="22"/>
              </w:rPr>
              <w:t>The event had been w</w:t>
            </w:r>
            <w:r>
              <w:rPr>
                <w:szCs w:val="22"/>
              </w:rPr>
              <w:t>ell attended and</w:t>
            </w:r>
            <w:r w:rsidR="00F92BF4">
              <w:rPr>
                <w:szCs w:val="22"/>
              </w:rPr>
              <w:t xml:space="preserve"> was</w:t>
            </w:r>
            <w:r>
              <w:rPr>
                <w:szCs w:val="22"/>
              </w:rPr>
              <w:t xml:space="preserve"> very moving.</w:t>
            </w:r>
          </w:p>
          <w:p w14:paraId="62CEBD82" w14:textId="1CFDF69B" w:rsidR="00CC034E" w:rsidRDefault="00F92BF4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Jane Craven</w:t>
            </w:r>
            <w:r w:rsidR="00CC034E">
              <w:rPr>
                <w:szCs w:val="22"/>
              </w:rPr>
              <w:t xml:space="preserve"> – </w:t>
            </w:r>
            <w:r>
              <w:rPr>
                <w:szCs w:val="22"/>
              </w:rPr>
              <w:t>JC went on a v</w:t>
            </w:r>
            <w:r w:rsidR="00CC034E">
              <w:rPr>
                <w:szCs w:val="22"/>
              </w:rPr>
              <w:t>isit with Year 4 to</w:t>
            </w:r>
            <w:r>
              <w:rPr>
                <w:szCs w:val="22"/>
              </w:rPr>
              <w:t xml:space="preserve"> witness</w:t>
            </w:r>
            <w:r w:rsidR="00CC034E">
              <w:rPr>
                <w:szCs w:val="22"/>
              </w:rPr>
              <w:t xml:space="preserve"> Shakespeare Poetry “The Tempest” at the Marina Theatre – </w:t>
            </w:r>
            <w:r>
              <w:rPr>
                <w:szCs w:val="22"/>
              </w:rPr>
              <w:t xml:space="preserve">Red Oak pupils had </w:t>
            </w:r>
            <w:r w:rsidR="00CC034E">
              <w:rPr>
                <w:szCs w:val="22"/>
              </w:rPr>
              <w:t>performed with</w:t>
            </w:r>
            <w:r>
              <w:rPr>
                <w:szCs w:val="22"/>
              </w:rPr>
              <w:t xml:space="preserve"> the</w:t>
            </w:r>
            <w:r w:rsidR="00CC034E">
              <w:rPr>
                <w:szCs w:val="22"/>
              </w:rPr>
              <w:t xml:space="preserve"> Royal Philharmonic Orchestra – </w:t>
            </w:r>
            <w:r>
              <w:rPr>
                <w:szCs w:val="22"/>
              </w:rPr>
              <w:t xml:space="preserve">HM had received feedback that </w:t>
            </w:r>
            <w:r w:rsidR="00CC034E">
              <w:rPr>
                <w:szCs w:val="22"/>
              </w:rPr>
              <w:t>the children were a credit to the school and it was an amazing day – Several parents</w:t>
            </w:r>
            <w:r>
              <w:rPr>
                <w:szCs w:val="22"/>
              </w:rPr>
              <w:t xml:space="preserve"> had also</w:t>
            </w:r>
            <w:r w:rsidR="00CC034E">
              <w:rPr>
                <w:szCs w:val="22"/>
              </w:rPr>
              <w:t xml:space="preserve"> attended</w:t>
            </w:r>
          </w:p>
          <w:p w14:paraId="3F4AF0D9" w14:textId="3ACDCC2D" w:rsidR="007E3677" w:rsidRDefault="00F92BF4" w:rsidP="00724794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Other companies have also written to HM </w:t>
            </w:r>
            <w:r w:rsidR="007E3677">
              <w:rPr>
                <w:szCs w:val="22"/>
              </w:rPr>
              <w:t>congratulating her on</w:t>
            </w:r>
            <w:r>
              <w:rPr>
                <w:szCs w:val="22"/>
              </w:rPr>
              <w:t xml:space="preserve"> the</w:t>
            </w:r>
            <w:r w:rsidR="007E3677">
              <w:rPr>
                <w:szCs w:val="22"/>
              </w:rPr>
              <w:t xml:space="preserve"> behaviour of children,</w:t>
            </w:r>
            <w:r>
              <w:rPr>
                <w:szCs w:val="22"/>
              </w:rPr>
              <w:t xml:space="preserve"> these include CEFAS, the</w:t>
            </w:r>
            <w:r w:rsidR="007E3677">
              <w:rPr>
                <w:szCs w:val="22"/>
              </w:rPr>
              <w:t xml:space="preserve"> fire station, Porters Farm and 100 River Farm</w:t>
            </w:r>
            <w:r>
              <w:rPr>
                <w:szCs w:val="22"/>
              </w:rPr>
              <w:t xml:space="preserve">.  Each </w:t>
            </w:r>
            <w:r w:rsidR="00AF4893">
              <w:rPr>
                <w:szCs w:val="22"/>
              </w:rPr>
              <w:t>place</w:t>
            </w:r>
            <w:r w:rsidR="007E3677">
              <w:rPr>
                <w:szCs w:val="22"/>
              </w:rPr>
              <w:t xml:space="preserve"> reported they were</w:t>
            </w:r>
            <w:r w:rsidR="00724794">
              <w:rPr>
                <w:szCs w:val="22"/>
              </w:rPr>
              <w:t xml:space="preserve"> impressed</w:t>
            </w:r>
            <w:r w:rsidR="007E3677">
              <w:rPr>
                <w:szCs w:val="22"/>
              </w:rPr>
              <w:t xml:space="preserve"> by the Red Oak Children and their behaviour and attitude to learning.</w:t>
            </w:r>
          </w:p>
        </w:tc>
      </w:tr>
      <w:tr w:rsidR="00D66B4D" w:rsidRPr="009B1568" w14:paraId="55A5019E" w14:textId="39067F76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66E61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54CB8" w14:textId="030FB17B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szCs w:val="22"/>
              </w:rPr>
              <w:t>Additional LGB Papers including review of policies</w:t>
            </w:r>
            <w:r>
              <w:rPr>
                <w:szCs w:val="22"/>
              </w:rPr>
              <w:t>: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5F80A" w14:textId="77777777" w:rsidR="003643E3" w:rsidRDefault="003643E3" w:rsidP="003643E3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approve/adopt relevant policies:</w:t>
            </w:r>
          </w:p>
          <w:p w14:paraId="66F95EE3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Best Value</w:t>
            </w:r>
          </w:p>
          <w:p w14:paraId="07BA20B5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Breakfast Club</w:t>
            </w:r>
          </w:p>
          <w:p w14:paraId="0A8564FF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Code of Conduct for Staff</w:t>
            </w:r>
          </w:p>
          <w:p w14:paraId="3A8048AE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Confidentiality</w:t>
            </w:r>
          </w:p>
          <w:p w14:paraId="6670FDF8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Corporate Business Continuity Plan</w:t>
            </w:r>
          </w:p>
          <w:p w14:paraId="17CC0D3B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Education Visits</w:t>
            </w:r>
          </w:p>
          <w:p w14:paraId="0A2446C3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Emergency Procedures</w:t>
            </w:r>
          </w:p>
          <w:p w14:paraId="2CBB4E67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Intruder Procedures</w:t>
            </w:r>
          </w:p>
          <w:p w14:paraId="28BB9BAA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Payment Card</w:t>
            </w:r>
          </w:p>
          <w:p w14:paraId="404F7EDB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School Uniform Policy</w:t>
            </w:r>
          </w:p>
          <w:p w14:paraId="44C276F1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Young Carers</w:t>
            </w:r>
          </w:p>
          <w:p w14:paraId="6CECDB46" w14:textId="77777777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4954A869" w14:textId="5965C08A" w:rsidR="00D66B4D" w:rsidRPr="009B1568" w:rsidRDefault="007E3677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All standard A</w:t>
            </w:r>
            <w:r w:rsidR="00F92BF4">
              <w:rPr>
                <w:szCs w:val="22"/>
              </w:rPr>
              <w:t xml:space="preserve">ctive </w:t>
            </w:r>
            <w:r>
              <w:rPr>
                <w:szCs w:val="22"/>
              </w:rPr>
              <w:t>L</w:t>
            </w:r>
            <w:r w:rsidR="00F92BF4">
              <w:rPr>
                <w:szCs w:val="22"/>
              </w:rPr>
              <w:t xml:space="preserve">earning </w:t>
            </w:r>
            <w:r>
              <w:rPr>
                <w:szCs w:val="22"/>
              </w:rPr>
              <w:t>T</w:t>
            </w:r>
            <w:r w:rsidR="00F92BF4">
              <w:rPr>
                <w:szCs w:val="22"/>
              </w:rPr>
              <w:t>rust</w:t>
            </w:r>
            <w:r>
              <w:rPr>
                <w:szCs w:val="22"/>
              </w:rPr>
              <w:t xml:space="preserve"> policies have been adopted and are on our website</w:t>
            </w:r>
          </w:p>
        </w:tc>
      </w:tr>
      <w:tr w:rsidR="00D66B4D" w:rsidRPr="009B1568" w14:paraId="01D333BD" w14:textId="4FCD961E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BE789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8FCF6" w14:textId="0C185B75" w:rsidR="00D66B4D" w:rsidRPr="009B1568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ALT Business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D21B7" w14:textId="77777777" w:rsidR="00D66B4D" w:rsidRPr="00E642C3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1D04CBCD" w14:textId="4D798F18" w:rsidR="00D66B4D" w:rsidRPr="00E642C3" w:rsidRDefault="007E3677" w:rsidP="00497775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 xml:space="preserve">HM went to </w:t>
            </w:r>
            <w:r w:rsidR="00F92BF4">
              <w:rPr>
                <w:szCs w:val="22"/>
              </w:rPr>
              <w:t>the Headteacher C</w:t>
            </w:r>
            <w:r>
              <w:rPr>
                <w:szCs w:val="22"/>
              </w:rPr>
              <w:t xml:space="preserve">onference last week.  </w:t>
            </w:r>
            <w:r w:rsidR="00F92BF4">
              <w:rPr>
                <w:szCs w:val="22"/>
              </w:rPr>
              <w:t xml:space="preserve">Active Learning </w:t>
            </w:r>
            <w:r w:rsidR="00AF4893">
              <w:rPr>
                <w:szCs w:val="22"/>
              </w:rPr>
              <w:t>has</w:t>
            </w:r>
            <w:r w:rsidR="00F92BF4">
              <w:rPr>
                <w:szCs w:val="22"/>
              </w:rPr>
              <w:t xml:space="preserve"> now placed a w</w:t>
            </w:r>
            <w:r>
              <w:rPr>
                <w:szCs w:val="22"/>
              </w:rPr>
              <w:t>hole trust priority around Mental Health.</w:t>
            </w:r>
            <w:r w:rsidR="00497775">
              <w:rPr>
                <w:szCs w:val="22"/>
              </w:rPr>
              <w:t xml:space="preserve"> Also under discussion was</w:t>
            </w:r>
            <w:r>
              <w:rPr>
                <w:szCs w:val="22"/>
              </w:rPr>
              <w:t xml:space="preserve"> </w:t>
            </w:r>
            <w:r w:rsidR="00497775">
              <w:rPr>
                <w:szCs w:val="22"/>
              </w:rPr>
              <w:t>h</w:t>
            </w:r>
            <w:r>
              <w:rPr>
                <w:szCs w:val="22"/>
              </w:rPr>
              <w:t xml:space="preserve">ow staff </w:t>
            </w:r>
            <w:r w:rsidR="00AF4893">
              <w:rPr>
                <w:szCs w:val="22"/>
              </w:rPr>
              <w:t>works</w:t>
            </w:r>
            <w:r>
              <w:rPr>
                <w:szCs w:val="22"/>
              </w:rPr>
              <w:t xml:space="preserve"> across </w:t>
            </w:r>
            <w:r w:rsidR="00497775">
              <w:rPr>
                <w:szCs w:val="22"/>
              </w:rPr>
              <w:t xml:space="preserve">different </w:t>
            </w:r>
            <w:r>
              <w:rPr>
                <w:szCs w:val="22"/>
              </w:rPr>
              <w:t xml:space="preserve">schools.  </w:t>
            </w:r>
            <w:r w:rsidR="00497775">
              <w:rPr>
                <w:szCs w:val="22"/>
              </w:rPr>
              <w:t>The v</w:t>
            </w:r>
            <w:r>
              <w:rPr>
                <w:szCs w:val="22"/>
              </w:rPr>
              <w:t xml:space="preserve">alues and visions of the trust </w:t>
            </w:r>
            <w:r w:rsidR="00497775">
              <w:rPr>
                <w:szCs w:val="22"/>
              </w:rPr>
              <w:t xml:space="preserve">were also </w:t>
            </w:r>
            <w:r>
              <w:rPr>
                <w:szCs w:val="22"/>
              </w:rPr>
              <w:t xml:space="preserve">revisited.  </w:t>
            </w:r>
            <w:r w:rsidR="00497775">
              <w:rPr>
                <w:szCs w:val="22"/>
              </w:rPr>
              <w:t>There will be a s</w:t>
            </w:r>
            <w:r>
              <w:rPr>
                <w:szCs w:val="22"/>
              </w:rPr>
              <w:t xml:space="preserve">chool review next term. </w:t>
            </w:r>
            <w:r w:rsidR="00497775">
              <w:rPr>
                <w:szCs w:val="22"/>
              </w:rPr>
              <w:t xml:space="preserve">This is similar to </w:t>
            </w:r>
            <w:r w:rsidR="00AF4893">
              <w:rPr>
                <w:szCs w:val="22"/>
              </w:rPr>
              <w:t>a mini</w:t>
            </w:r>
            <w:r w:rsidR="00E133D6">
              <w:rPr>
                <w:szCs w:val="22"/>
              </w:rPr>
              <w:t xml:space="preserve"> Ofsted</w:t>
            </w:r>
            <w:r w:rsidR="00497775">
              <w:rPr>
                <w:szCs w:val="22"/>
              </w:rPr>
              <w:t xml:space="preserve"> and HM reported that Red Oak was ready for this. There had also been a meeting regarding the s</w:t>
            </w:r>
            <w:r w:rsidR="00E133D6">
              <w:rPr>
                <w:szCs w:val="22"/>
              </w:rPr>
              <w:t xml:space="preserve">chool development plans </w:t>
            </w:r>
            <w:r w:rsidR="00497775">
              <w:rPr>
                <w:szCs w:val="22"/>
              </w:rPr>
              <w:t xml:space="preserve">which </w:t>
            </w:r>
            <w:r w:rsidR="00E133D6">
              <w:rPr>
                <w:szCs w:val="22"/>
              </w:rPr>
              <w:t xml:space="preserve">Jane and HM attended.  </w:t>
            </w:r>
          </w:p>
        </w:tc>
      </w:tr>
      <w:tr w:rsidR="00D66B4D" w:rsidRPr="009B1568" w14:paraId="36B402EE" w14:textId="5C0B3536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BD759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11EF7" w14:textId="32E13BD4" w:rsidR="00D66B4D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Any Other Business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B4F5" w14:textId="49B251AC" w:rsidR="00D66B4D" w:rsidRPr="00E642C3" w:rsidRDefault="003643E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receive an update on any ALT business</w:t>
            </w:r>
          </w:p>
        </w:tc>
        <w:tc>
          <w:tcPr>
            <w:tcW w:w="4001" w:type="dxa"/>
          </w:tcPr>
          <w:p w14:paraId="35054C3C" w14:textId="06A304D2" w:rsidR="00D66B4D" w:rsidRPr="00E642C3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</w:tr>
      <w:tr w:rsidR="00D66B4D" w:rsidRPr="009B1568" w14:paraId="571EC242" w14:textId="274A57B1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6363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A8E60" w14:textId="520F4B86" w:rsidR="00D66B4D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Confidential Staffing Items (</w:t>
            </w:r>
            <w:r>
              <w:rPr>
                <w:i/>
                <w:szCs w:val="22"/>
              </w:rPr>
              <w:t>Trust governors to remain for this item)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41ED1" w14:textId="77777777" w:rsidR="003643E3" w:rsidRPr="00BA0D8A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 w:rsidRPr="00BA0D8A">
              <w:rPr>
                <w:szCs w:val="22"/>
              </w:rPr>
              <w:t>Staffing issues / changes</w:t>
            </w:r>
          </w:p>
          <w:p w14:paraId="007F070E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</w:t>
            </w:r>
            <w:r w:rsidRPr="00BA0D8A">
              <w:rPr>
                <w:szCs w:val="22"/>
              </w:rPr>
              <w:t>riorities for next year</w:t>
            </w:r>
          </w:p>
          <w:p w14:paraId="243E505F" w14:textId="77777777" w:rsidR="003643E3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Performance Management Update</w:t>
            </w:r>
          </w:p>
          <w:p w14:paraId="059E0D68" w14:textId="77777777" w:rsidR="003643E3" w:rsidRPr="00BA0D8A" w:rsidRDefault="003643E3" w:rsidP="003643E3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Public Sector Equality Duty (review objectives, publication of information)</w:t>
            </w:r>
          </w:p>
          <w:p w14:paraId="02C4E8AC" w14:textId="77777777" w:rsidR="00D66B4D" w:rsidRPr="00E642C3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</w:p>
        </w:tc>
        <w:tc>
          <w:tcPr>
            <w:tcW w:w="4001" w:type="dxa"/>
          </w:tcPr>
          <w:p w14:paraId="6A12D61F" w14:textId="0FF9B4B0" w:rsidR="00E133D6" w:rsidRPr="00E642C3" w:rsidRDefault="00E133D6" w:rsidP="00E133D6">
            <w:pPr>
              <w:widowControl w:val="0"/>
              <w:spacing w:line="240" w:lineRule="auto"/>
              <w:rPr>
                <w:szCs w:val="22"/>
              </w:rPr>
            </w:pPr>
            <w:bookmarkStart w:id="0" w:name="_GoBack"/>
            <w:bookmarkEnd w:id="0"/>
            <w:r>
              <w:rPr>
                <w:szCs w:val="22"/>
              </w:rPr>
              <w:t xml:space="preserve"> </w:t>
            </w:r>
          </w:p>
        </w:tc>
      </w:tr>
      <w:tr w:rsidR="00D66B4D" w:rsidRPr="009B1568" w14:paraId="5FE656BE" w14:textId="6FAD65A2" w:rsidTr="004C4FAB">
        <w:tc>
          <w:tcPr>
            <w:tcW w:w="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7679E" w14:textId="77777777" w:rsidR="00D66B4D" w:rsidRPr="009B1568" w:rsidRDefault="00D66B4D" w:rsidP="00D66B4D">
            <w:pPr>
              <w:pStyle w:val="ListParagraph"/>
              <w:widowControl w:val="0"/>
              <w:numPr>
                <w:ilvl w:val="0"/>
                <w:numId w:val="5"/>
              </w:numPr>
              <w:spacing w:line="240" w:lineRule="auto"/>
              <w:ind w:left="379"/>
              <w:rPr>
                <w:szCs w:val="22"/>
              </w:rPr>
            </w:pPr>
          </w:p>
        </w:tc>
        <w:tc>
          <w:tcPr>
            <w:tcW w:w="269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F202B" w14:textId="229AAB17" w:rsidR="00D66B4D" w:rsidRDefault="00D66B4D" w:rsidP="00406E7E">
            <w:pPr>
              <w:widowControl w:val="0"/>
              <w:spacing w:line="240" w:lineRule="auto"/>
              <w:rPr>
                <w:szCs w:val="22"/>
              </w:rPr>
            </w:pPr>
            <w:r w:rsidRPr="009B1568">
              <w:rPr>
                <w:szCs w:val="22"/>
              </w:rPr>
              <w:t>Date of Next Meeting</w:t>
            </w:r>
          </w:p>
        </w:tc>
        <w:tc>
          <w:tcPr>
            <w:tcW w:w="28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1F08E" w14:textId="70989A18" w:rsidR="00D66B4D" w:rsidRPr="00E642C3" w:rsidRDefault="003643E3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Schedule future meetings</w:t>
            </w:r>
          </w:p>
        </w:tc>
        <w:tc>
          <w:tcPr>
            <w:tcW w:w="4001" w:type="dxa"/>
          </w:tcPr>
          <w:p w14:paraId="6A20FA26" w14:textId="2A550972" w:rsidR="00D66B4D" w:rsidRPr="00E642C3" w:rsidRDefault="004F7BF5" w:rsidP="00406E7E">
            <w:pPr>
              <w:widowControl w:val="0"/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t>To be agreed by outside Clerking Service</w:t>
            </w:r>
          </w:p>
        </w:tc>
      </w:tr>
    </w:tbl>
    <w:p w14:paraId="1E748D5D" w14:textId="77777777" w:rsidR="00031C85" w:rsidRPr="009B1568" w:rsidRDefault="00031C85" w:rsidP="00117ACE">
      <w:pPr>
        <w:spacing w:line="240" w:lineRule="auto"/>
        <w:rPr>
          <w:szCs w:val="22"/>
        </w:rPr>
      </w:pPr>
    </w:p>
    <w:sectPr w:rsidR="00031C85" w:rsidRPr="009B1568" w:rsidSect="009D7F2A">
      <w:footerReference w:type="default" r:id="rId9"/>
      <w:footerReference w:type="first" r:id="rId10"/>
      <w:pgSz w:w="11907" w:h="16840"/>
      <w:pgMar w:top="1134" w:right="1275" w:bottom="709" w:left="720" w:header="720" w:footer="1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6B40B" w14:textId="77777777" w:rsidR="00643C79" w:rsidRDefault="00643C79" w:rsidP="00732E69">
      <w:pPr>
        <w:spacing w:line="240" w:lineRule="auto"/>
      </w:pPr>
      <w:r>
        <w:separator/>
      </w:r>
    </w:p>
  </w:endnote>
  <w:endnote w:type="continuationSeparator" w:id="0">
    <w:p w14:paraId="05C05E80" w14:textId="77777777" w:rsidR="00643C79" w:rsidRDefault="00643C79" w:rsidP="00732E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6997C" w14:textId="1F8C7856" w:rsidR="00BB0785" w:rsidRDefault="00AF4893" w:rsidP="00BB0785">
    <w:pPr>
      <w:pStyle w:val="Footer"/>
      <w:tabs>
        <w:tab w:val="clear" w:pos="4513"/>
        <w:tab w:val="clear" w:pos="9026"/>
        <w:tab w:val="right" w:pos="9498"/>
      </w:tabs>
    </w:pPr>
    <w:fldSimple w:instr=" FILENAME   \* MERGEFORMAT ">
      <w:r w:rsidR="00D66B4D">
        <w:rPr>
          <w:noProof/>
        </w:rPr>
        <w:t>Red Oak Basic Minutes</w:t>
      </w:r>
    </w:fldSimple>
    <w:r w:rsidR="00BB0785">
      <w:tab/>
    </w:r>
    <w:sdt>
      <w:sdtPr>
        <w:id w:val="-1081677615"/>
        <w:docPartObj>
          <w:docPartGallery w:val="Page Numbers (Bottom of Page)"/>
          <w:docPartUnique/>
        </w:docPartObj>
      </w:sdtPr>
      <w:sdtEndPr/>
      <w:sdtContent>
        <w:sdt>
          <w:sdtPr>
            <w:id w:val="239989038"/>
            <w:docPartObj>
              <w:docPartGallery w:val="Page Numbers (Top of Page)"/>
              <w:docPartUnique/>
            </w:docPartObj>
          </w:sdtPr>
          <w:sdtEndPr/>
          <w:sdtContent>
            <w:r w:rsidR="00BB0785">
              <w:t xml:space="preserve">Page </w:t>
            </w:r>
            <w:r w:rsidR="00BB0785">
              <w:rPr>
                <w:b/>
                <w:bCs/>
                <w:sz w:val="24"/>
                <w:szCs w:val="24"/>
              </w:rPr>
              <w:fldChar w:fldCharType="begin"/>
            </w:r>
            <w:r w:rsidR="00BB0785">
              <w:rPr>
                <w:b/>
                <w:bCs/>
              </w:rPr>
              <w:instrText xml:space="preserve"> PAGE </w:instrText>
            </w:r>
            <w:r w:rsidR="00BB0785">
              <w:rPr>
                <w:b/>
                <w:bCs/>
                <w:sz w:val="24"/>
                <w:szCs w:val="24"/>
              </w:rPr>
              <w:fldChar w:fldCharType="separate"/>
            </w:r>
            <w:r w:rsidR="00724794">
              <w:rPr>
                <w:b/>
                <w:bCs/>
                <w:noProof/>
              </w:rPr>
              <w:t>5</w:t>
            </w:r>
            <w:r w:rsidR="00BB0785">
              <w:rPr>
                <w:b/>
                <w:bCs/>
                <w:sz w:val="24"/>
                <w:szCs w:val="24"/>
              </w:rPr>
              <w:fldChar w:fldCharType="end"/>
            </w:r>
            <w:r w:rsidR="00BB0785">
              <w:t xml:space="preserve"> of </w:t>
            </w:r>
            <w:r w:rsidR="00BB0785">
              <w:rPr>
                <w:b/>
                <w:bCs/>
                <w:sz w:val="24"/>
                <w:szCs w:val="24"/>
              </w:rPr>
              <w:fldChar w:fldCharType="begin"/>
            </w:r>
            <w:r w:rsidR="00BB0785">
              <w:rPr>
                <w:b/>
                <w:bCs/>
              </w:rPr>
              <w:instrText xml:space="preserve"> NUMPAGES  </w:instrText>
            </w:r>
            <w:r w:rsidR="00BB0785">
              <w:rPr>
                <w:b/>
                <w:bCs/>
                <w:sz w:val="24"/>
                <w:szCs w:val="24"/>
              </w:rPr>
              <w:fldChar w:fldCharType="separate"/>
            </w:r>
            <w:r w:rsidR="00724794">
              <w:rPr>
                <w:b/>
                <w:bCs/>
                <w:noProof/>
              </w:rPr>
              <w:t>5</w:t>
            </w:r>
            <w:r w:rsidR="00BB0785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7AB1ECA" w14:textId="77777777" w:rsidR="00A918CF" w:rsidRDefault="00A91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4AFDB" w14:textId="77777777" w:rsidR="00BB0785" w:rsidRPr="00F17EFD" w:rsidRDefault="00724794" w:rsidP="00F17EFD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 w:rsidR="00816CF0">
      <w:rPr>
        <w:noProof/>
      </w:rPr>
      <w:t>RedOakAgenda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0810E" w14:textId="77777777" w:rsidR="00643C79" w:rsidRDefault="00643C79" w:rsidP="00732E69">
      <w:pPr>
        <w:spacing w:line="240" w:lineRule="auto"/>
      </w:pPr>
      <w:r>
        <w:separator/>
      </w:r>
    </w:p>
  </w:footnote>
  <w:footnote w:type="continuationSeparator" w:id="0">
    <w:p w14:paraId="753BB11E" w14:textId="77777777" w:rsidR="00643C79" w:rsidRDefault="00643C79" w:rsidP="00732E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1E9C"/>
    <w:multiLevelType w:val="multilevel"/>
    <w:tmpl w:val="FEBE63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1F35418"/>
    <w:multiLevelType w:val="hybridMultilevel"/>
    <w:tmpl w:val="EC5AC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42444"/>
    <w:multiLevelType w:val="hybridMultilevel"/>
    <w:tmpl w:val="1C82F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A7716"/>
    <w:multiLevelType w:val="hybridMultilevel"/>
    <w:tmpl w:val="C09A8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01257"/>
    <w:multiLevelType w:val="hybridMultilevel"/>
    <w:tmpl w:val="FA089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27EE3"/>
    <w:multiLevelType w:val="hybridMultilevel"/>
    <w:tmpl w:val="549C6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E79E4"/>
    <w:multiLevelType w:val="hybridMultilevel"/>
    <w:tmpl w:val="E3500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2710D"/>
    <w:multiLevelType w:val="hybridMultilevel"/>
    <w:tmpl w:val="A9BE5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61D9"/>
    <w:multiLevelType w:val="hybridMultilevel"/>
    <w:tmpl w:val="2780AF56"/>
    <w:lvl w:ilvl="0" w:tplc="08090001">
      <w:start w:val="1"/>
      <w:numFmt w:val="bullet"/>
      <w:lvlText w:val=""/>
      <w:lvlJc w:val="left"/>
      <w:pPr>
        <w:ind w:left="3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5" w:hanging="360"/>
      </w:pPr>
      <w:rPr>
        <w:rFonts w:ascii="Wingdings" w:hAnsi="Wingdings" w:hint="default"/>
      </w:rPr>
    </w:lvl>
  </w:abstractNum>
  <w:abstractNum w:abstractNumId="9" w15:restartNumberingAfterBreak="0">
    <w:nsid w:val="5A6A4F9A"/>
    <w:multiLevelType w:val="hybridMultilevel"/>
    <w:tmpl w:val="E32CC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CE5428"/>
    <w:multiLevelType w:val="hybridMultilevel"/>
    <w:tmpl w:val="3274F592"/>
    <w:lvl w:ilvl="0" w:tplc="2910C7E4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44FF"/>
    <w:multiLevelType w:val="hybridMultilevel"/>
    <w:tmpl w:val="506226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66B85"/>
    <w:multiLevelType w:val="hybridMultilevel"/>
    <w:tmpl w:val="24009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02CE"/>
    <w:multiLevelType w:val="hybridMultilevel"/>
    <w:tmpl w:val="A49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85"/>
    <w:rsid w:val="00015A1D"/>
    <w:rsid w:val="00031C85"/>
    <w:rsid w:val="00033F2C"/>
    <w:rsid w:val="00042120"/>
    <w:rsid w:val="000472EE"/>
    <w:rsid w:val="00054662"/>
    <w:rsid w:val="0007797B"/>
    <w:rsid w:val="0009598C"/>
    <w:rsid w:val="000A138E"/>
    <w:rsid w:val="000D75A4"/>
    <w:rsid w:val="00101B4F"/>
    <w:rsid w:val="001139CE"/>
    <w:rsid w:val="00117ACE"/>
    <w:rsid w:val="00133264"/>
    <w:rsid w:val="0013473E"/>
    <w:rsid w:val="00137BB4"/>
    <w:rsid w:val="00140372"/>
    <w:rsid w:val="00150D54"/>
    <w:rsid w:val="00152AD6"/>
    <w:rsid w:val="00170EDE"/>
    <w:rsid w:val="001718C4"/>
    <w:rsid w:val="001968DF"/>
    <w:rsid w:val="00197746"/>
    <w:rsid w:val="001A38DF"/>
    <w:rsid w:val="001A7A83"/>
    <w:rsid w:val="001C5FC7"/>
    <w:rsid w:val="001D318C"/>
    <w:rsid w:val="001D5309"/>
    <w:rsid w:val="001D6A92"/>
    <w:rsid w:val="00212272"/>
    <w:rsid w:val="002136A5"/>
    <w:rsid w:val="00221DF0"/>
    <w:rsid w:val="00234AE3"/>
    <w:rsid w:val="0023730F"/>
    <w:rsid w:val="00252FDA"/>
    <w:rsid w:val="002977C6"/>
    <w:rsid w:val="002D6DE3"/>
    <w:rsid w:val="002F092E"/>
    <w:rsid w:val="00317358"/>
    <w:rsid w:val="00322863"/>
    <w:rsid w:val="00334383"/>
    <w:rsid w:val="003403A1"/>
    <w:rsid w:val="003643E3"/>
    <w:rsid w:val="0037378A"/>
    <w:rsid w:val="0037615B"/>
    <w:rsid w:val="003A3951"/>
    <w:rsid w:val="003C0A69"/>
    <w:rsid w:val="003E4ED2"/>
    <w:rsid w:val="003F1766"/>
    <w:rsid w:val="00406E7E"/>
    <w:rsid w:val="00423471"/>
    <w:rsid w:val="004349CE"/>
    <w:rsid w:val="00443092"/>
    <w:rsid w:val="00455925"/>
    <w:rsid w:val="0045646E"/>
    <w:rsid w:val="00497775"/>
    <w:rsid w:val="004A6237"/>
    <w:rsid w:val="004B08DB"/>
    <w:rsid w:val="004C4FAB"/>
    <w:rsid w:val="004D686A"/>
    <w:rsid w:val="004F4DF6"/>
    <w:rsid w:val="004F6054"/>
    <w:rsid w:val="004F7BF5"/>
    <w:rsid w:val="00521E99"/>
    <w:rsid w:val="00535575"/>
    <w:rsid w:val="00555A07"/>
    <w:rsid w:val="00564EAE"/>
    <w:rsid w:val="00581E0F"/>
    <w:rsid w:val="005A6D01"/>
    <w:rsid w:val="005B31F3"/>
    <w:rsid w:val="005E26FB"/>
    <w:rsid w:val="005E5C74"/>
    <w:rsid w:val="0060133D"/>
    <w:rsid w:val="0060220E"/>
    <w:rsid w:val="00643C79"/>
    <w:rsid w:val="0064795B"/>
    <w:rsid w:val="00656DBD"/>
    <w:rsid w:val="006622DC"/>
    <w:rsid w:val="00662B1A"/>
    <w:rsid w:val="00664E1A"/>
    <w:rsid w:val="00667903"/>
    <w:rsid w:val="0068686A"/>
    <w:rsid w:val="00696350"/>
    <w:rsid w:val="006A755D"/>
    <w:rsid w:val="006B1040"/>
    <w:rsid w:val="006C292E"/>
    <w:rsid w:val="006E1296"/>
    <w:rsid w:val="006E20BB"/>
    <w:rsid w:val="006F7022"/>
    <w:rsid w:val="00720F3C"/>
    <w:rsid w:val="00724794"/>
    <w:rsid w:val="00732E69"/>
    <w:rsid w:val="00756E12"/>
    <w:rsid w:val="0076242B"/>
    <w:rsid w:val="00764E25"/>
    <w:rsid w:val="007728C8"/>
    <w:rsid w:val="00797417"/>
    <w:rsid w:val="007A52BC"/>
    <w:rsid w:val="007B362F"/>
    <w:rsid w:val="007C5A8C"/>
    <w:rsid w:val="007D2BE5"/>
    <w:rsid w:val="007E20D8"/>
    <w:rsid w:val="007E3677"/>
    <w:rsid w:val="00807ADA"/>
    <w:rsid w:val="00816CF0"/>
    <w:rsid w:val="00821EF5"/>
    <w:rsid w:val="00824A4E"/>
    <w:rsid w:val="00831D8C"/>
    <w:rsid w:val="0084206F"/>
    <w:rsid w:val="00845C87"/>
    <w:rsid w:val="00885D55"/>
    <w:rsid w:val="008E2603"/>
    <w:rsid w:val="008E6C1B"/>
    <w:rsid w:val="00917C74"/>
    <w:rsid w:val="00922C90"/>
    <w:rsid w:val="009415D9"/>
    <w:rsid w:val="0094416E"/>
    <w:rsid w:val="0095684C"/>
    <w:rsid w:val="009574A2"/>
    <w:rsid w:val="00964E6E"/>
    <w:rsid w:val="009B1568"/>
    <w:rsid w:val="009D7F2A"/>
    <w:rsid w:val="009F49C8"/>
    <w:rsid w:val="009F679B"/>
    <w:rsid w:val="00A277C5"/>
    <w:rsid w:val="00A32E7E"/>
    <w:rsid w:val="00A43EED"/>
    <w:rsid w:val="00A7269B"/>
    <w:rsid w:val="00A73895"/>
    <w:rsid w:val="00A918CF"/>
    <w:rsid w:val="00AA356B"/>
    <w:rsid w:val="00AB07C2"/>
    <w:rsid w:val="00AF4893"/>
    <w:rsid w:val="00B030B8"/>
    <w:rsid w:val="00B37918"/>
    <w:rsid w:val="00B53EA6"/>
    <w:rsid w:val="00BB0785"/>
    <w:rsid w:val="00BB0D31"/>
    <w:rsid w:val="00BD1F8E"/>
    <w:rsid w:val="00BD3BE7"/>
    <w:rsid w:val="00BF368F"/>
    <w:rsid w:val="00C31D80"/>
    <w:rsid w:val="00C32B86"/>
    <w:rsid w:val="00C45F10"/>
    <w:rsid w:val="00C65C2A"/>
    <w:rsid w:val="00C7196B"/>
    <w:rsid w:val="00C76933"/>
    <w:rsid w:val="00C9794C"/>
    <w:rsid w:val="00CC034E"/>
    <w:rsid w:val="00CC2916"/>
    <w:rsid w:val="00D00B5A"/>
    <w:rsid w:val="00D14773"/>
    <w:rsid w:val="00D60D84"/>
    <w:rsid w:val="00D65017"/>
    <w:rsid w:val="00D66B4D"/>
    <w:rsid w:val="00D8689E"/>
    <w:rsid w:val="00D876AF"/>
    <w:rsid w:val="00DC6F31"/>
    <w:rsid w:val="00DD09EF"/>
    <w:rsid w:val="00DD7368"/>
    <w:rsid w:val="00DF25EF"/>
    <w:rsid w:val="00E133D6"/>
    <w:rsid w:val="00E42248"/>
    <w:rsid w:val="00E56405"/>
    <w:rsid w:val="00E61CFB"/>
    <w:rsid w:val="00E642C3"/>
    <w:rsid w:val="00E70495"/>
    <w:rsid w:val="00E74364"/>
    <w:rsid w:val="00E84957"/>
    <w:rsid w:val="00E935EA"/>
    <w:rsid w:val="00EC37DC"/>
    <w:rsid w:val="00EC44BB"/>
    <w:rsid w:val="00ED4F88"/>
    <w:rsid w:val="00EE5286"/>
    <w:rsid w:val="00F03EA8"/>
    <w:rsid w:val="00F1148C"/>
    <w:rsid w:val="00F17EFD"/>
    <w:rsid w:val="00F63D37"/>
    <w:rsid w:val="00F8298C"/>
    <w:rsid w:val="00F92BF4"/>
    <w:rsid w:val="00FA31C2"/>
    <w:rsid w:val="00FD029D"/>
    <w:rsid w:val="00FF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B750DD"/>
  <w15:docId w15:val="{6CB815A2-5E41-4054-B633-9E6026C1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31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2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E69"/>
  </w:style>
  <w:style w:type="paragraph" w:styleId="Footer">
    <w:name w:val="footer"/>
    <w:basedOn w:val="Normal"/>
    <w:link w:val="FooterChar"/>
    <w:uiPriority w:val="99"/>
    <w:unhideWhenUsed/>
    <w:rsid w:val="00732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E69"/>
  </w:style>
  <w:style w:type="paragraph" w:styleId="ListParagraph">
    <w:name w:val="List Paragraph"/>
    <w:basedOn w:val="Normal"/>
    <w:uiPriority w:val="34"/>
    <w:qFormat/>
    <w:rsid w:val="00756E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3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43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0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0229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55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274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1129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713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543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57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844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408331">
                                                                                          <w:marLeft w:val="0"/>
                                                                                          <w:marRight w:val="96"/>
                                                                                          <w:marTop w:val="0"/>
                                                                                          <w:marBottom w:val="12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050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1827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421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8926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864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75351">
                                                                                                                  <w:marLeft w:val="180"/>
                                                                                                                  <w:marRight w:val="180"/>
                                                                                                                  <w:marTop w:val="60"/>
                                                                                                                  <w:marBottom w:val="6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49619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16115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40749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A5D7B-F934-4BF1-B026-E8618D9F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LGB Minute Format MASTER.docx</vt:lpstr>
    </vt:vector>
  </TitlesOfParts>
  <Company>RM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LGB Minute Format MASTER.docx</dc:title>
  <dc:creator>Jill.B</dc:creator>
  <cp:lastModifiedBy>Siobhan Gaskins</cp:lastModifiedBy>
  <cp:revision>14</cp:revision>
  <cp:lastPrinted>2017-03-28T10:40:00Z</cp:lastPrinted>
  <dcterms:created xsi:type="dcterms:W3CDTF">2018-07-04T12:04:00Z</dcterms:created>
  <dcterms:modified xsi:type="dcterms:W3CDTF">2019-01-15T14:00:00Z</dcterms:modified>
</cp:coreProperties>
</file>