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C395B" w14:textId="33B8B30C" w:rsidR="005956A2" w:rsidRPr="00721675" w:rsidRDefault="002E0019" w:rsidP="00721675">
      <w:pPr>
        <w:shd w:val="clear" w:color="auto" w:fill="99CCFF"/>
        <w:jc w:val="center"/>
        <w:rPr>
          <w:sz w:val="36"/>
          <w:szCs w:val="3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bookmarkStart w:id="0" w:name="_GoBack"/>
      <w:bookmarkEnd w:id="0"/>
      <w:r>
        <w:rPr>
          <w:sz w:val="36"/>
          <w:szCs w:val="3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ALT PROFESSIONAL DEVELOPMENT ENTITLEMENT</w:t>
      </w:r>
      <w:r w:rsidR="005A520D">
        <w:rPr>
          <w:sz w:val="36"/>
          <w:szCs w:val="3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17/18 </w:t>
      </w:r>
    </w:p>
    <w:p w14:paraId="1716C779" w14:textId="77777777" w:rsidR="004C4E36" w:rsidRDefault="004C4E36"/>
    <w:p w14:paraId="4741F07E" w14:textId="77777777" w:rsidR="007411FE" w:rsidRDefault="007411FE"/>
    <w:tbl>
      <w:tblPr>
        <w:tblStyle w:val="TableGrid"/>
        <w:tblW w:w="0" w:type="auto"/>
        <w:tblLook w:val="04A0" w:firstRow="1" w:lastRow="0" w:firstColumn="1" w:lastColumn="0" w:noHBand="0" w:noVBand="1"/>
      </w:tblPr>
      <w:tblGrid>
        <w:gridCol w:w="2775"/>
        <w:gridCol w:w="2794"/>
        <w:gridCol w:w="2784"/>
        <w:gridCol w:w="2805"/>
        <w:gridCol w:w="2792"/>
      </w:tblGrid>
      <w:tr w:rsidR="00A85CAF" w14:paraId="340F6F24" w14:textId="77777777" w:rsidTr="00A85CAF">
        <w:tc>
          <w:tcPr>
            <w:tcW w:w="2835" w:type="dxa"/>
            <w:shd w:val="clear" w:color="auto" w:fill="E6E6E6"/>
          </w:tcPr>
          <w:p w14:paraId="4259442C" w14:textId="4F27918B" w:rsidR="00A85CAF" w:rsidRDefault="00A85CAF" w:rsidP="00A85CAF">
            <w:pPr>
              <w:jc w:val="center"/>
            </w:pPr>
            <w:r>
              <w:t>All Staff</w:t>
            </w:r>
          </w:p>
        </w:tc>
        <w:tc>
          <w:tcPr>
            <w:tcW w:w="2835" w:type="dxa"/>
            <w:shd w:val="clear" w:color="auto" w:fill="CCFFFF"/>
          </w:tcPr>
          <w:p w14:paraId="7599303C" w14:textId="3C0756B1" w:rsidR="00A85CAF" w:rsidRDefault="00A85CAF" w:rsidP="00A85CAF">
            <w:pPr>
              <w:jc w:val="center"/>
            </w:pPr>
            <w:r>
              <w:t>Developing Staff</w:t>
            </w:r>
          </w:p>
        </w:tc>
        <w:tc>
          <w:tcPr>
            <w:tcW w:w="2835" w:type="dxa"/>
            <w:shd w:val="clear" w:color="auto" w:fill="CCFFCC"/>
          </w:tcPr>
          <w:p w14:paraId="10DC6F5A" w14:textId="00958BF0" w:rsidR="00A85CAF" w:rsidRDefault="00A85CAF" w:rsidP="00A85CAF">
            <w:pPr>
              <w:jc w:val="center"/>
            </w:pPr>
            <w:r>
              <w:t>Middle Leaders</w:t>
            </w:r>
          </w:p>
        </w:tc>
        <w:tc>
          <w:tcPr>
            <w:tcW w:w="2835" w:type="dxa"/>
            <w:shd w:val="clear" w:color="auto" w:fill="FFCC99"/>
          </w:tcPr>
          <w:p w14:paraId="73A8856B" w14:textId="04261C2E" w:rsidR="00A85CAF" w:rsidRDefault="00A85CAF" w:rsidP="00A85CAF">
            <w:pPr>
              <w:jc w:val="center"/>
            </w:pPr>
            <w:r>
              <w:t>Senior Leaders/Heads</w:t>
            </w:r>
          </w:p>
        </w:tc>
        <w:tc>
          <w:tcPr>
            <w:tcW w:w="2836" w:type="dxa"/>
            <w:shd w:val="clear" w:color="auto" w:fill="CC99FF"/>
          </w:tcPr>
          <w:p w14:paraId="23133CC7" w14:textId="4513C7B6" w:rsidR="00A85CAF" w:rsidRDefault="00A85CAF" w:rsidP="00A85CAF">
            <w:pPr>
              <w:jc w:val="center"/>
            </w:pPr>
            <w:r>
              <w:t>Governors</w:t>
            </w:r>
          </w:p>
        </w:tc>
      </w:tr>
    </w:tbl>
    <w:p w14:paraId="77C8F442" w14:textId="77777777" w:rsidR="00A85CAF" w:rsidRDefault="00A85CAF"/>
    <w:p w14:paraId="47B3FFD8" w14:textId="77777777" w:rsidR="007411FE" w:rsidRDefault="007411FE"/>
    <w:tbl>
      <w:tblPr>
        <w:tblStyle w:val="TableGrid"/>
        <w:tblW w:w="0" w:type="auto"/>
        <w:tblLook w:val="04A0" w:firstRow="1" w:lastRow="0" w:firstColumn="1" w:lastColumn="0" w:noHBand="0" w:noVBand="1"/>
      </w:tblPr>
      <w:tblGrid>
        <w:gridCol w:w="2734"/>
        <w:gridCol w:w="6"/>
        <w:gridCol w:w="11210"/>
      </w:tblGrid>
      <w:tr w:rsidR="00053AC6" w:rsidRPr="00053AC6" w14:paraId="22C14714" w14:textId="77777777" w:rsidTr="00A85CAF">
        <w:tc>
          <w:tcPr>
            <w:tcW w:w="14142" w:type="dxa"/>
            <w:gridSpan w:val="3"/>
            <w:tcBorders>
              <w:bottom w:val="single" w:sz="4" w:space="0" w:color="auto"/>
            </w:tcBorders>
            <w:shd w:val="clear" w:color="auto" w:fill="auto"/>
          </w:tcPr>
          <w:p w14:paraId="38C62CB0" w14:textId="488385D8" w:rsidR="00053AC6" w:rsidRPr="00A26443" w:rsidRDefault="005B312D" w:rsidP="00CE40D3">
            <w:pPr>
              <w:jc w:val="center"/>
              <w:rPr>
                <w:b/>
              </w:rPr>
            </w:pPr>
            <w:r>
              <w:rPr>
                <w:b/>
              </w:rPr>
              <w:t>CROSS-TRUST PROVISION</w:t>
            </w:r>
            <w:r w:rsidR="00D2606A">
              <w:rPr>
                <w:b/>
              </w:rPr>
              <w:t xml:space="preserve"> including regular briefings on ALT expectations</w:t>
            </w:r>
          </w:p>
          <w:p w14:paraId="07FA2745" w14:textId="23A2FBAD" w:rsidR="00053AC6" w:rsidRPr="00053AC6" w:rsidRDefault="00053AC6" w:rsidP="00CE40D3">
            <w:pPr>
              <w:jc w:val="center"/>
              <w:rPr>
                <w:sz w:val="28"/>
                <w:szCs w:val="28"/>
              </w:rPr>
            </w:pPr>
            <w:r w:rsidRPr="00A26443">
              <w:t>S</w:t>
            </w:r>
            <w:r w:rsidR="00D2606A">
              <w:t>AFEGUARDING - EARLY EXCELLENCE</w:t>
            </w:r>
            <w:r w:rsidR="005B312D">
              <w:t xml:space="preserve"> – </w:t>
            </w:r>
            <w:r w:rsidR="00D2606A">
              <w:t xml:space="preserve">REGIONAL MATHS HUB - </w:t>
            </w:r>
            <w:r w:rsidR="005B312D">
              <w:t>DIMINISHING GAPS</w:t>
            </w:r>
            <w:r w:rsidR="00D2606A">
              <w:t xml:space="preserve"> – EMERGING PRIORITIES </w:t>
            </w:r>
            <w:proofErr w:type="spellStart"/>
            <w:r w:rsidR="00D2606A">
              <w:t>eg</w:t>
            </w:r>
            <w:proofErr w:type="spellEnd"/>
            <w:r w:rsidR="00D2606A">
              <w:t xml:space="preserve"> primary maths</w:t>
            </w:r>
          </w:p>
        </w:tc>
      </w:tr>
      <w:tr w:rsidR="0019493A" w14:paraId="038094C2" w14:textId="77777777" w:rsidTr="00A85CAF">
        <w:tc>
          <w:tcPr>
            <w:tcW w:w="2754" w:type="dxa"/>
            <w:shd w:val="clear" w:color="auto" w:fill="E6E6E6"/>
          </w:tcPr>
          <w:p w14:paraId="783D509B" w14:textId="77777777" w:rsidR="009A125C" w:rsidRDefault="009A125C" w:rsidP="00CE40D3">
            <w:pPr>
              <w:jc w:val="center"/>
            </w:pPr>
          </w:p>
          <w:p w14:paraId="24DEC671" w14:textId="729CE68F" w:rsidR="009A125C" w:rsidRPr="002A11F0" w:rsidRDefault="009E5044" w:rsidP="00CE40D3">
            <w:pPr>
              <w:jc w:val="center"/>
            </w:pPr>
            <w:r>
              <w:t>Personal performance and training annual reviews</w:t>
            </w:r>
          </w:p>
        </w:tc>
        <w:tc>
          <w:tcPr>
            <w:tcW w:w="11388" w:type="dxa"/>
            <w:gridSpan w:val="2"/>
            <w:shd w:val="clear" w:color="auto" w:fill="E6E6E6"/>
          </w:tcPr>
          <w:p w14:paraId="116FA7AF" w14:textId="5D78EFDC" w:rsidR="0019493A" w:rsidRPr="00A26443" w:rsidRDefault="00A26443" w:rsidP="00CE40D3">
            <w:pPr>
              <w:rPr>
                <w:rFonts w:ascii="Arial" w:hAnsi="Arial" w:cs="Arial"/>
                <w:i/>
                <w:sz w:val="20"/>
                <w:szCs w:val="20"/>
              </w:rPr>
            </w:pPr>
            <w:proofErr w:type="spellStart"/>
            <w:r w:rsidRPr="00A26443">
              <w:rPr>
                <w:rFonts w:ascii="Arial" w:hAnsi="Arial" w:cs="Arial"/>
                <w:i/>
                <w:sz w:val="20"/>
                <w:szCs w:val="20"/>
                <w:lang w:val="en-US"/>
              </w:rPr>
              <w:t>Personalised</w:t>
            </w:r>
            <w:proofErr w:type="spellEnd"/>
            <w:r w:rsidR="00D2606A">
              <w:rPr>
                <w:rFonts w:ascii="Arial" w:hAnsi="Arial" w:cs="Arial"/>
                <w:i/>
                <w:sz w:val="20"/>
                <w:szCs w:val="20"/>
                <w:lang w:val="en-US"/>
              </w:rPr>
              <w:t xml:space="preserve"> to meet individual </w:t>
            </w:r>
            <w:r>
              <w:rPr>
                <w:rFonts w:ascii="Arial" w:hAnsi="Arial" w:cs="Arial"/>
                <w:i/>
                <w:sz w:val="20"/>
                <w:szCs w:val="20"/>
                <w:lang w:val="en-US"/>
              </w:rPr>
              <w:t xml:space="preserve">needs including </w:t>
            </w:r>
            <w:r w:rsidRPr="00A26443">
              <w:rPr>
                <w:rFonts w:ascii="Arial" w:hAnsi="Arial" w:cs="Arial"/>
                <w:i/>
                <w:sz w:val="20"/>
                <w:szCs w:val="20"/>
                <w:lang w:val="en-US"/>
              </w:rPr>
              <w:t xml:space="preserve">short courses or training </w:t>
            </w:r>
            <w:r>
              <w:rPr>
                <w:rFonts w:ascii="Arial" w:hAnsi="Arial" w:cs="Arial"/>
                <w:i/>
                <w:sz w:val="20"/>
                <w:szCs w:val="20"/>
                <w:lang w:val="en-US"/>
              </w:rPr>
              <w:t xml:space="preserve">and </w:t>
            </w:r>
            <w:r w:rsidRPr="00A26443">
              <w:rPr>
                <w:rFonts w:ascii="Arial" w:hAnsi="Arial" w:cs="Arial"/>
                <w:i/>
                <w:sz w:val="20"/>
                <w:szCs w:val="20"/>
                <w:lang w:val="en-US"/>
              </w:rPr>
              <w:t>support</w:t>
            </w:r>
            <w:r>
              <w:rPr>
                <w:rFonts w:ascii="Arial" w:hAnsi="Arial" w:cs="Arial"/>
                <w:i/>
                <w:sz w:val="20"/>
                <w:szCs w:val="20"/>
                <w:lang w:val="en-US"/>
              </w:rPr>
              <w:t xml:space="preserve"> informed by </w:t>
            </w:r>
            <w:r w:rsidRPr="00A26443">
              <w:rPr>
                <w:rFonts w:ascii="Arial" w:hAnsi="Arial" w:cs="Arial"/>
                <w:i/>
                <w:sz w:val="20"/>
                <w:szCs w:val="20"/>
                <w:lang w:val="en-US"/>
              </w:rPr>
              <w:t>discussions undertaken as part of the annual performance review cycle conducted at school level.</w:t>
            </w:r>
          </w:p>
        </w:tc>
      </w:tr>
      <w:tr w:rsidR="0019493A" w:rsidRPr="0019493A" w14:paraId="3C139302" w14:textId="77777777" w:rsidTr="00A85CAF">
        <w:tc>
          <w:tcPr>
            <w:tcW w:w="2754" w:type="dxa"/>
            <w:shd w:val="clear" w:color="auto" w:fill="E6E6E6"/>
          </w:tcPr>
          <w:p w14:paraId="4EA5BD76" w14:textId="77777777" w:rsidR="005A520D" w:rsidRDefault="005A520D" w:rsidP="005A520D">
            <w:pPr>
              <w:jc w:val="center"/>
            </w:pPr>
          </w:p>
          <w:p w14:paraId="5D2E2747" w14:textId="77777777" w:rsidR="005A520D" w:rsidRPr="002A11F0" w:rsidRDefault="005A520D" w:rsidP="005A520D">
            <w:pPr>
              <w:jc w:val="center"/>
            </w:pPr>
            <w:r w:rsidRPr="002A11F0">
              <w:t>Leading Active Learning</w:t>
            </w:r>
          </w:p>
          <w:p w14:paraId="0D13E5FD" w14:textId="77777777" w:rsidR="0019493A" w:rsidRDefault="0019493A" w:rsidP="00CE40D3">
            <w:pPr>
              <w:jc w:val="center"/>
              <w:rPr>
                <w:color w:val="D9D9D9" w:themeColor="background1" w:themeShade="D9"/>
              </w:rPr>
            </w:pPr>
          </w:p>
          <w:p w14:paraId="76D78215" w14:textId="6EB330E8" w:rsidR="00053AC6" w:rsidRPr="00E00205" w:rsidRDefault="00053AC6" w:rsidP="00CE40D3">
            <w:pPr>
              <w:jc w:val="center"/>
            </w:pPr>
          </w:p>
        </w:tc>
        <w:tc>
          <w:tcPr>
            <w:tcW w:w="11388" w:type="dxa"/>
            <w:gridSpan w:val="2"/>
            <w:shd w:val="clear" w:color="auto" w:fill="E6E6E6"/>
          </w:tcPr>
          <w:p w14:paraId="44A654E4" w14:textId="758D2F21" w:rsidR="0019493A" w:rsidRPr="00802D8D" w:rsidRDefault="005A520D" w:rsidP="00CE40D3">
            <w:pPr>
              <w:rPr>
                <w:rFonts w:ascii="Arial" w:hAnsi="Arial"/>
                <w:i/>
                <w:sz w:val="20"/>
                <w:szCs w:val="20"/>
              </w:rPr>
            </w:pPr>
            <w:r w:rsidRPr="002A11F0">
              <w:rPr>
                <w:rFonts w:ascii="Arial" w:eastAsia="Times New Roman" w:hAnsi="Arial" w:cs="Arial"/>
                <w:i/>
                <w:color w:val="000000"/>
                <w:sz w:val="20"/>
                <w:szCs w:val="20"/>
                <w:lang w:eastAsia="en-GB"/>
              </w:rPr>
              <w:t>The Leading Active Learning Programme is a cornerstone of how the Trust supports schools to develop and retain the</w:t>
            </w:r>
            <w:r>
              <w:rPr>
                <w:rFonts w:ascii="Arial" w:eastAsia="Times New Roman" w:hAnsi="Arial" w:cs="Arial"/>
                <w:i/>
                <w:color w:val="000000"/>
                <w:sz w:val="20"/>
                <w:szCs w:val="20"/>
                <w:lang w:eastAsia="en-GB"/>
              </w:rPr>
              <w:t>ir</w:t>
            </w:r>
            <w:r w:rsidRPr="002A11F0">
              <w:rPr>
                <w:rFonts w:ascii="Arial" w:eastAsia="Times New Roman" w:hAnsi="Arial" w:cs="Arial"/>
                <w:i/>
                <w:color w:val="000000"/>
                <w:sz w:val="20"/>
                <w:szCs w:val="20"/>
                <w:lang w:eastAsia="en-GB"/>
              </w:rPr>
              <w:t xml:space="preserve"> very best staff. </w:t>
            </w:r>
            <w:r w:rsidRPr="002A11F0">
              <w:rPr>
                <w:rFonts w:ascii="Arial" w:hAnsi="Arial"/>
                <w:i/>
                <w:sz w:val="20"/>
                <w:szCs w:val="20"/>
              </w:rPr>
              <w:t>Over the academic year, staff attend study sessions on leadership development as well as contribute to leading cluster sessions within hubs.  Work-based activities link</w:t>
            </w:r>
            <w:r>
              <w:rPr>
                <w:rFonts w:ascii="Arial" w:hAnsi="Arial"/>
                <w:i/>
                <w:sz w:val="20"/>
                <w:szCs w:val="20"/>
              </w:rPr>
              <w:t>ed</w:t>
            </w:r>
            <w:r w:rsidRPr="002A11F0">
              <w:rPr>
                <w:rFonts w:ascii="Arial" w:hAnsi="Arial"/>
                <w:i/>
                <w:sz w:val="20"/>
                <w:szCs w:val="20"/>
              </w:rPr>
              <w:t xml:space="preserve"> to </w:t>
            </w:r>
            <w:r>
              <w:rPr>
                <w:rFonts w:ascii="Arial" w:hAnsi="Arial"/>
                <w:i/>
                <w:sz w:val="20"/>
                <w:szCs w:val="20"/>
              </w:rPr>
              <w:t xml:space="preserve">the </w:t>
            </w:r>
            <w:r w:rsidRPr="002A11F0">
              <w:rPr>
                <w:rFonts w:ascii="Arial" w:hAnsi="Arial"/>
                <w:i/>
                <w:sz w:val="20"/>
                <w:szCs w:val="20"/>
              </w:rPr>
              <w:t>school’s</w:t>
            </w:r>
            <w:r>
              <w:rPr>
                <w:rFonts w:ascii="Arial" w:hAnsi="Arial"/>
                <w:i/>
                <w:sz w:val="20"/>
                <w:szCs w:val="20"/>
              </w:rPr>
              <w:t xml:space="preserve"> improvement priorities make</w:t>
            </w:r>
            <w:r w:rsidRPr="002A11F0">
              <w:rPr>
                <w:rFonts w:ascii="Arial" w:hAnsi="Arial"/>
                <w:i/>
                <w:sz w:val="20"/>
                <w:szCs w:val="20"/>
              </w:rPr>
              <w:t xml:space="preserve"> a real difference to achieving sustainable change of benefit to both pupils and staff, and, in some cases, parents and carers.  Many participants are identified for promotion in schools.</w:t>
            </w:r>
          </w:p>
        </w:tc>
      </w:tr>
      <w:tr w:rsidR="0019493A" w14:paraId="3BE7C56B" w14:textId="77777777" w:rsidTr="00CE40D3">
        <w:tc>
          <w:tcPr>
            <w:tcW w:w="2754" w:type="dxa"/>
            <w:shd w:val="clear" w:color="auto" w:fill="CCFFFF"/>
          </w:tcPr>
          <w:p w14:paraId="6C4D6569" w14:textId="77777777" w:rsidR="0019493A" w:rsidRPr="002A11F0" w:rsidRDefault="0019493A" w:rsidP="00CE40D3">
            <w:pPr>
              <w:jc w:val="center"/>
            </w:pPr>
          </w:p>
          <w:p w14:paraId="2245ACAD" w14:textId="77777777" w:rsidR="00D74A37" w:rsidRDefault="0019493A" w:rsidP="00CE40D3">
            <w:pPr>
              <w:jc w:val="center"/>
            </w:pPr>
            <w:r w:rsidRPr="002A11F0">
              <w:t>NQT &amp; NQT +1</w:t>
            </w:r>
            <w:r w:rsidR="00D2606A">
              <w:t xml:space="preserve"> </w:t>
            </w:r>
          </w:p>
          <w:p w14:paraId="02F138E9" w14:textId="65FE3CEA" w:rsidR="0019493A" w:rsidRPr="002A11F0" w:rsidRDefault="00D2606A" w:rsidP="00CE40D3">
            <w:pPr>
              <w:jc w:val="center"/>
            </w:pPr>
            <w:r>
              <w:t>(based on demand)</w:t>
            </w:r>
          </w:p>
        </w:tc>
        <w:tc>
          <w:tcPr>
            <w:tcW w:w="11388" w:type="dxa"/>
            <w:gridSpan w:val="2"/>
            <w:shd w:val="clear" w:color="auto" w:fill="CCFFFF"/>
          </w:tcPr>
          <w:p w14:paraId="7B20FF1C" w14:textId="46AE3138" w:rsidR="0019493A" w:rsidRPr="00E00205" w:rsidRDefault="00802D8D" w:rsidP="00CE40D3">
            <w:pPr>
              <w:rPr>
                <w:rFonts w:ascii="Arial" w:hAnsi="Arial"/>
                <w:i/>
                <w:sz w:val="20"/>
                <w:szCs w:val="20"/>
              </w:rPr>
            </w:pPr>
            <w:r>
              <w:rPr>
                <w:rFonts w:ascii="Arial" w:hAnsi="Arial"/>
                <w:i/>
                <w:sz w:val="20"/>
                <w:szCs w:val="20"/>
              </w:rPr>
              <w:t>An annual programme which brings together all NQTs and those with one year teaching experience – the course is practically based and addresses key priorities such as quality first teaching, curriculum development and assessment, behaviour for learning and time management.</w:t>
            </w:r>
            <w:r w:rsidR="00D2606A">
              <w:rPr>
                <w:rFonts w:ascii="Arial" w:hAnsi="Arial"/>
                <w:i/>
                <w:sz w:val="20"/>
                <w:szCs w:val="20"/>
              </w:rPr>
              <w:t xml:space="preserve">  </w:t>
            </w:r>
          </w:p>
        </w:tc>
      </w:tr>
      <w:tr w:rsidR="0019493A" w14:paraId="5C77C935" w14:textId="77777777" w:rsidTr="00A85CAF">
        <w:tc>
          <w:tcPr>
            <w:tcW w:w="2754" w:type="dxa"/>
            <w:tcBorders>
              <w:bottom w:val="single" w:sz="4" w:space="0" w:color="auto"/>
            </w:tcBorders>
            <w:shd w:val="clear" w:color="auto" w:fill="CCFFFF"/>
          </w:tcPr>
          <w:p w14:paraId="583B58F2" w14:textId="77777777" w:rsidR="0019493A" w:rsidRPr="002A11F0" w:rsidRDefault="0019493A" w:rsidP="00CE40D3">
            <w:pPr>
              <w:jc w:val="center"/>
            </w:pPr>
          </w:p>
          <w:p w14:paraId="5B1FC80D" w14:textId="36B39716" w:rsidR="0019493A" w:rsidRPr="002A11F0" w:rsidRDefault="0019493A" w:rsidP="00CE40D3">
            <w:pPr>
              <w:jc w:val="center"/>
            </w:pPr>
            <w:r w:rsidRPr="002A11F0">
              <w:t>Hub Support</w:t>
            </w:r>
          </w:p>
        </w:tc>
        <w:tc>
          <w:tcPr>
            <w:tcW w:w="11388" w:type="dxa"/>
            <w:gridSpan w:val="2"/>
            <w:tcBorders>
              <w:bottom w:val="single" w:sz="4" w:space="0" w:color="auto"/>
            </w:tcBorders>
            <w:shd w:val="clear" w:color="auto" w:fill="CCFFFF"/>
          </w:tcPr>
          <w:p w14:paraId="6D4A7502" w14:textId="6CE2A9CD" w:rsidR="0019493A" w:rsidRPr="00802D8D" w:rsidRDefault="00802D8D" w:rsidP="00CE40D3">
            <w:pPr>
              <w:rPr>
                <w:rFonts w:ascii="Arial" w:hAnsi="Arial"/>
                <w:i/>
                <w:sz w:val="20"/>
                <w:szCs w:val="20"/>
              </w:rPr>
            </w:pPr>
            <w:r>
              <w:rPr>
                <w:rFonts w:ascii="Arial" w:hAnsi="Arial"/>
                <w:i/>
                <w:sz w:val="20"/>
                <w:szCs w:val="20"/>
              </w:rPr>
              <w:t>Challenge and support on school improvement including strategic planning and tailored professional development activities to respond to need alongside collaboration on tracking progress in securing positive pupil outcomes</w:t>
            </w:r>
            <w:r w:rsidR="00230A9E">
              <w:rPr>
                <w:rFonts w:ascii="Arial" w:hAnsi="Arial"/>
                <w:i/>
                <w:sz w:val="20"/>
                <w:szCs w:val="20"/>
              </w:rPr>
              <w:t>; external learning reviews</w:t>
            </w:r>
            <w:r>
              <w:rPr>
                <w:rFonts w:ascii="Arial" w:hAnsi="Arial"/>
                <w:i/>
                <w:sz w:val="20"/>
                <w:szCs w:val="20"/>
              </w:rPr>
              <w:t xml:space="preserve">. </w:t>
            </w:r>
          </w:p>
        </w:tc>
      </w:tr>
      <w:tr w:rsidR="0019493A" w14:paraId="3B58EA9B" w14:textId="77777777" w:rsidTr="00CE40D3">
        <w:tc>
          <w:tcPr>
            <w:tcW w:w="2754" w:type="dxa"/>
            <w:tcBorders>
              <w:bottom w:val="single" w:sz="4" w:space="0" w:color="auto"/>
            </w:tcBorders>
            <w:shd w:val="clear" w:color="auto" w:fill="CCFFCC"/>
          </w:tcPr>
          <w:p w14:paraId="1D621E91" w14:textId="77777777" w:rsidR="0019493A" w:rsidRPr="002A11F0" w:rsidRDefault="0019493A" w:rsidP="00CE40D3">
            <w:pPr>
              <w:jc w:val="center"/>
            </w:pPr>
          </w:p>
          <w:p w14:paraId="654B86FA" w14:textId="22B80122" w:rsidR="0019493A" w:rsidRPr="002A11F0" w:rsidRDefault="0019493A" w:rsidP="00CE40D3">
            <w:pPr>
              <w:jc w:val="center"/>
            </w:pPr>
            <w:r w:rsidRPr="002A11F0">
              <w:t>Lead Practitioners</w:t>
            </w:r>
          </w:p>
        </w:tc>
        <w:tc>
          <w:tcPr>
            <w:tcW w:w="11388" w:type="dxa"/>
            <w:gridSpan w:val="2"/>
            <w:tcBorders>
              <w:bottom w:val="single" w:sz="4" w:space="0" w:color="auto"/>
            </w:tcBorders>
            <w:shd w:val="clear" w:color="auto" w:fill="CCFFCC"/>
          </w:tcPr>
          <w:p w14:paraId="1D861178" w14:textId="71EF1CAC" w:rsidR="0019493A" w:rsidRPr="00E00205" w:rsidRDefault="00E00205" w:rsidP="00CE40D3">
            <w:pPr>
              <w:rPr>
                <w:rFonts w:ascii="Arial" w:hAnsi="Arial"/>
                <w:i/>
                <w:sz w:val="20"/>
                <w:szCs w:val="20"/>
              </w:rPr>
            </w:pPr>
            <w:r>
              <w:rPr>
                <w:rFonts w:ascii="Arial" w:hAnsi="Arial"/>
                <w:i/>
                <w:sz w:val="20"/>
                <w:szCs w:val="20"/>
              </w:rPr>
              <w:t>In partnership with SSAT, teachers who consistently demonstrate outstanding teaching are encouraged to achieve formal recognition that includes enabling them to develop the skills and confidence to share their practice with others in the school.</w:t>
            </w:r>
          </w:p>
        </w:tc>
      </w:tr>
      <w:tr w:rsidR="0019493A" w14:paraId="1D62C3F8" w14:textId="77777777" w:rsidTr="00A85CAF">
        <w:trPr>
          <w:trHeight w:val="685"/>
        </w:trPr>
        <w:tc>
          <w:tcPr>
            <w:tcW w:w="2754" w:type="dxa"/>
            <w:tcBorders>
              <w:top w:val="single" w:sz="4" w:space="0" w:color="auto"/>
              <w:left w:val="single" w:sz="4" w:space="0" w:color="auto"/>
              <w:bottom w:val="single" w:sz="4" w:space="0" w:color="auto"/>
              <w:right w:val="single" w:sz="4" w:space="0" w:color="auto"/>
            </w:tcBorders>
            <w:shd w:val="clear" w:color="auto" w:fill="CCFFCC"/>
          </w:tcPr>
          <w:p w14:paraId="77D0258F" w14:textId="77777777" w:rsidR="0019493A" w:rsidRPr="002A11F0" w:rsidRDefault="0019493A" w:rsidP="00CE40D3">
            <w:pPr>
              <w:jc w:val="center"/>
            </w:pPr>
          </w:p>
          <w:p w14:paraId="158E6CFB" w14:textId="20DD3336" w:rsidR="0019493A" w:rsidRPr="002A11F0" w:rsidRDefault="00DF158D" w:rsidP="00CE40D3">
            <w:pPr>
              <w:jc w:val="center"/>
            </w:pPr>
            <w:r>
              <w:t>Development</w:t>
            </w:r>
            <w:r w:rsidR="005A520D">
              <w:t xml:space="preserve"> V</w:t>
            </w:r>
            <w:r w:rsidR="00230A9E">
              <w:t>isits</w:t>
            </w:r>
          </w:p>
        </w:tc>
        <w:tc>
          <w:tcPr>
            <w:tcW w:w="11388" w:type="dxa"/>
            <w:gridSpan w:val="2"/>
            <w:tcBorders>
              <w:top w:val="single" w:sz="4" w:space="0" w:color="auto"/>
              <w:left w:val="single" w:sz="4" w:space="0" w:color="auto"/>
              <w:bottom w:val="single" w:sz="4" w:space="0" w:color="auto"/>
              <w:right w:val="single" w:sz="4" w:space="0" w:color="auto"/>
            </w:tcBorders>
            <w:shd w:val="clear" w:color="auto" w:fill="CCFFCC"/>
          </w:tcPr>
          <w:p w14:paraId="13F79D85" w14:textId="4E990A7E" w:rsidR="0019493A" w:rsidRPr="00802D8D" w:rsidRDefault="00802D8D" w:rsidP="00CE40D3">
            <w:pPr>
              <w:rPr>
                <w:rFonts w:ascii="Arial" w:hAnsi="Arial"/>
                <w:i/>
                <w:sz w:val="20"/>
                <w:szCs w:val="20"/>
              </w:rPr>
            </w:pPr>
            <w:r>
              <w:rPr>
                <w:rFonts w:ascii="Arial" w:hAnsi="Arial"/>
                <w:i/>
                <w:sz w:val="20"/>
                <w:szCs w:val="20"/>
              </w:rPr>
              <w:t xml:space="preserve">These visits provide a strong foundation to our Trust school improvement network.  </w:t>
            </w:r>
            <w:r w:rsidR="00E00205">
              <w:rPr>
                <w:rFonts w:ascii="Arial" w:hAnsi="Arial"/>
                <w:i/>
                <w:sz w:val="20"/>
                <w:szCs w:val="20"/>
              </w:rPr>
              <w:t>As well as visiting other schools</w:t>
            </w:r>
            <w:r w:rsidR="008356DC">
              <w:rPr>
                <w:rFonts w:ascii="Arial" w:hAnsi="Arial"/>
                <w:i/>
                <w:sz w:val="20"/>
                <w:szCs w:val="20"/>
              </w:rPr>
              <w:t>/hubs, all hubs</w:t>
            </w:r>
            <w:r w:rsidR="00E00205">
              <w:rPr>
                <w:rFonts w:ascii="Arial" w:hAnsi="Arial"/>
                <w:i/>
                <w:sz w:val="20"/>
                <w:szCs w:val="20"/>
              </w:rPr>
              <w:t xml:space="preserve"> host a </w:t>
            </w:r>
            <w:r w:rsidR="008356DC">
              <w:rPr>
                <w:rFonts w:ascii="Arial" w:hAnsi="Arial"/>
                <w:i/>
                <w:sz w:val="20"/>
                <w:szCs w:val="20"/>
              </w:rPr>
              <w:t xml:space="preserve">half-termly </w:t>
            </w:r>
            <w:r w:rsidR="00E00205">
              <w:rPr>
                <w:rFonts w:ascii="Arial" w:hAnsi="Arial"/>
                <w:i/>
                <w:sz w:val="20"/>
                <w:szCs w:val="20"/>
              </w:rPr>
              <w:t xml:space="preserve">visit on an area of exemplary practice </w:t>
            </w:r>
            <w:r w:rsidR="008356DC">
              <w:rPr>
                <w:rFonts w:ascii="Arial" w:hAnsi="Arial"/>
                <w:i/>
                <w:sz w:val="20"/>
                <w:szCs w:val="20"/>
              </w:rPr>
              <w:t xml:space="preserve">to meet identified needs </w:t>
            </w:r>
            <w:r w:rsidR="00E00205">
              <w:rPr>
                <w:rFonts w:ascii="Arial" w:hAnsi="Arial"/>
                <w:i/>
                <w:sz w:val="20"/>
                <w:szCs w:val="20"/>
              </w:rPr>
              <w:t>with the int</w:t>
            </w:r>
            <w:r w:rsidR="00CE40D3">
              <w:rPr>
                <w:rFonts w:ascii="Arial" w:hAnsi="Arial"/>
                <w:i/>
                <w:sz w:val="20"/>
                <w:szCs w:val="20"/>
              </w:rPr>
              <w:t>ention of stimulating development, through a range of activities, two-way professional dialogue and identifying practical strategies that can be trialled and tested elsewhere</w:t>
            </w:r>
            <w:r w:rsidR="00230A9E">
              <w:rPr>
                <w:rFonts w:ascii="Arial" w:hAnsi="Arial"/>
                <w:i/>
                <w:sz w:val="20"/>
                <w:szCs w:val="20"/>
              </w:rPr>
              <w:t>.</w:t>
            </w:r>
          </w:p>
        </w:tc>
      </w:tr>
      <w:tr w:rsidR="00DF158D" w14:paraId="04559C6D" w14:textId="77777777" w:rsidTr="00A85CAF">
        <w:tc>
          <w:tcPr>
            <w:tcW w:w="2754" w:type="dxa"/>
            <w:tcBorders>
              <w:top w:val="single" w:sz="4" w:space="0" w:color="auto"/>
              <w:left w:val="single" w:sz="4" w:space="0" w:color="auto"/>
              <w:bottom w:val="single" w:sz="4" w:space="0" w:color="auto"/>
              <w:right w:val="single" w:sz="4" w:space="0" w:color="auto"/>
            </w:tcBorders>
            <w:shd w:val="clear" w:color="auto" w:fill="FFCC99"/>
          </w:tcPr>
          <w:p w14:paraId="1C1B0878" w14:textId="32E8BF50" w:rsidR="00DF158D" w:rsidRPr="002A11F0" w:rsidRDefault="005A520D" w:rsidP="00CE40D3">
            <w:pPr>
              <w:jc w:val="center"/>
            </w:pPr>
            <w:r>
              <w:t>Senior L</w:t>
            </w:r>
            <w:r w:rsidR="00230A9E">
              <w:t>eaders</w:t>
            </w:r>
          </w:p>
        </w:tc>
        <w:tc>
          <w:tcPr>
            <w:tcW w:w="11388" w:type="dxa"/>
            <w:gridSpan w:val="2"/>
            <w:tcBorders>
              <w:top w:val="single" w:sz="4" w:space="0" w:color="auto"/>
              <w:left w:val="single" w:sz="4" w:space="0" w:color="auto"/>
              <w:bottom w:val="single" w:sz="4" w:space="0" w:color="auto"/>
              <w:right w:val="single" w:sz="4" w:space="0" w:color="auto"/>
            </w:tcBorders>
            <w:shd w:val="clear" w:color="auto" w:fill="FFCC99"/>
          </w:tcPr>
          <w:p w14:paraId="5420AB39" w14:textId="00DEECD5" w:rsidR="00DF158D" w:rsidRDefault="00230A9E" w:rsidP="00CE40D3">
            <w:pPr>
              <w:rPr>
                <w:rFonts w:ascii="Arial" w:hAnsi="Arial"/>
                <w:i/>
                <w:sz w:val="20"/>
                <w:szCs w:val="20"/>
              </w:rPr>
            </w:pPr>
            <w:r>
              <w:rPr>
                <w:rFonts w:ascii="Arial" w:hAnsi="Arial"/>
                <w:i/>
                <w:sz w:val="20"/>
                <w:szCs w:val="20"/>
              </w:rPr>
              <w:t>Targeted professional development based on needs assessment and supporting succession to headship planning</w:t>
            </w:r>
            <w:r w:rsidR="005A520D">
              <w:rPr>
                <w:rFonts w:ascii="Arial" w:hAnsi="Arial"/>
                <w:i/>
                <w:sz w:val="20"/>
                <w:szCs w:val="20"/>
              </w:rPr>
              <w:t xml:space="preserve"> as well as achieving and evidencing impact of a coaching culture in schools</w:t>
            </w:r>
          </w:p>
        </w:tc>
      </w:tr>
      <w:tr w:rsidR="0019493A" w14:paraId="3F4B46DD" w14:textId="77777777" w:rsidTr="00A85CAF">
        <w:tc>
          <w:tcPr>
            <w:tcW w:w="2754" w:type="dxa"/>
            <w:tcBorders>
              <w:top w:val="single" w:sz="4" w:space="0" w:color="auto"/>
              <w:bottom w:val="single" w:sz="4" w:space="0" w:color="auto"/>
            </w:tcBorders>
            <w:shd w:val="clear" w:color="auto" w:fill="FFCC99"/>
          </w:tcPr>
          <w:p w14:paraId="56368815" w14:textId="77777777" w:rsidR="0019493A" w:rsidRPr="002A11F0" w:rsidRDefault="0019493A" w:rsidP="00CE40D3">
            <w:pPr>
              <w:jc w:val="center"/>
            </w:pPr>
            <w:r w:rsidRPr="002A11F0">
              <w:t>Headteacher Self-Evaluation Framework</w:t>
            </w:r>
          </w:p>
        </w:tc>
        <w:tc>
          <w:tcPr>
            <w:tcW w:w="11388" w:type="dxa"/>
            <w:gridSpan w:val="2"/>
            <w:tcBorders>
              <w:top w:val="single" w:sz="4" w:space="0" w:color="auto"/>
              <w:bottom w:val="single" w:sz="4" w:space="0" w:color="auto"/>
            </w:tcBorders>
            <w:shd w:val="clear" w:color="auto" w:fill="FFCC99"/>
          </w:tcPr>
          <w:p w14:paraId="050F8418" w14:textId="69917834" w:rsidR="0019493A" w:rsidRPr="00420E6C" w:rsidRDefault="00802D8D" w:rsidP="00CE40D3">
            <w:pPr>
              <w:rPr>
                <w:rFonts w:ascii="Arial" w:hAnsi="Arial"/>
                <w:i/>
                <w:sz w:val="20"/>
                <w:szCs w:val="20"/>
              </w:rPr>
            </w:pPr>
            <w:r>
              <w:rPr>
                <w:rFonts w:ascii="Arial" w:hAnsi="Arial"/>
                <w:i/>
                <w:sz w:val="20"/>
                <w:szCs w:val="20"/>
              </w:rPr>
              <w:t>In collaboration with the Trust central team, this framework, aligned to the Ofsted criteria on outsta</w:t>
            </w:r>
            <w:r w:rsidR="00E00205">
              <w:rPr>
                <w:rFonts w:ascii="Arial" w:hAnsi="Arial"/>
                <w:i/>
                <w:sz w:val="20"/>
                <w:szCs w:val="20"/>
              </w:rPr>
              <w:t xml:space="preserve">nding leadership and the </w:t>
            </w:r>
            <w:r>
              <w:rPr>
                <w:rFonts w:ascii="Arial" w:hAnsi="Arial"/>
                <w:i/>
                <w:sz w:val="20"/>
                <w:szCs w:val="20"/>
              </w:rPr>
              <w:t>National Standards of Excellence, supports headteacher self-reflection on their strengths and areas for development.  It results in identifying the professional development needs of Heads together with examples of best practice to share across Trust schools.</w:t>
            </w:r>
          </w:p>
        </w:tc>
      </w:tr>
      <w:tr w:rsidR="00CE40D3" w14:paraId="1911402C" w14:textId="49BD2691" w:rsidTr="00A85CAF">
        <w:tblPrEx>
          <w:tblLook w:val="0000" w:firstRow="0" w:lastRow="0" w:firstColumn="0" w:lastColumn="0" w:noHBand="0" w:noVBand="0"/>
        </w:tblPrEx>
        <w:trPr>
          <w:trHeight w:val="620"/>
        </w:trPr>
        <w:tc>
          <w:tcPr>
            <w:tcW w:w="2760" w:type="dxa"/>
            <w:gridSpan w:val="2"/>
            <w:shd w:val="clear" w:color="auto" w:fill="CC99FF"/>
          </w:tcPr>
          <w:p w14:paraId="53730C58" w14:textId="77777777" w:rsidR="00CE40D3" w:rsidRDefault="00CE40D3" w:rsidP="00CE40D3"/>
          <w:p w14:paraId="7D3944CC" w14:textId="4373FB0D" w:rsidR="00CE40D3" w:rsidRDefault="00CE40D3" w:rsidP="00CE40D3">
            <w:pPr>
              <w:jc w:val="center"/>
            </w:pPr>
            <w:r>
              <w:t>Governors</w:t>
            </w:r>
          </w:p>
        </w:tc>
        <w:tc>
          <w:tcPr>
            <w:tcW w:w="11382" w:type="dxa"/>
            <w:shd w:val="clear" w:color="auto" w:fill="CC99FF"/>
          </w:tcPr>
          <w:p w14:paraId="7F38DC9A" w14:textId="603468B3" w:rsidR="00CE40D3" w:rsidRPr="00CE40D3" w:rsidRDefault="00CE40D3">
            <w:pPr>
              <w:rPr>
                <w:rFonts w:ascii="Arial" w:hAnsi="Arial"/>
                <w:i/>
                <w:sz w:val="20"/>
                <w:szCs w:val="20"/>
              </w:rPr>
            </w:pPr>
            <w:r>
              <w:rPr>
                <w:rFonts w:ascii="Arial" w:hAnsi="Arial"/>
                <w:i/>
                <w:sz w:val="20"/>
                <w:szCs w:val="20"/>
              </w:rPr>
              <w:t>Bi-annual updates, briefings and training events are held in each hub focusing on implementing the scheme of delegation, safeguarding, strategic planning and effective questioning, amongst other things; this is in addition to tailored support offered at LGB level</w:t>
            </w:r>
            <w:r w:rsidR="00230A9E">
              <w:rPr>
                <w:rFonts w:ascii="Arial" w:hAnsi="Arial"/>
                <w:i/>
                <w:sz w:val="20"/>
                <w:szCs w:val="20"/>
              </w:rPr>
              <w:t>; external reviews of governance to inform improvement and development.</w:t>
            </w:r>
          </w:p>
          <w:p w14:paraId="787D6FD9" w14:textId="77777777" w:rsidR="00CE40D3" w:rsidRDefault="00CE40D3" w:rsidP="00CE40D3"/>
        </w:tc>
      </w:tr>
    </w:tbl>
    <w:p w14:paraId="7A85BADF" w14:textId="77777777" w:rsidR="00103482" w:rsidRDefault="00103482"/>
    <w:sectPr w:rsidR="00103482" w:rsidSect="002A11F0">
      <w:pgSz w:w="16840" w:h="11900" w:orient="landscape"/>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82"/>
    <w:rsid w:val="00053AC6"/>
    <w:rsid w:val="001001C8"/>
    <w:rsid w:val="00103482"/>
    <w:rsid w:val="0019163E"/>
    <w:rsid w:val="0019493A"/>
    <w:rsid w:val="001C5DEE"/>
    <w:rsid w:val="00230A9E"/>
    <w:rsid w:val="002A11F0"/>
    <w:rsid w:val="002E0019"/>
    <w:rsid w:val="003175FC"/>
    <w:rsid w:val="003469AA"/>
    <w:rsid w:val="00420E6C"/>
    <w:rsid w:val="004C4E36"/>
    <w:rsid w:val="00502993"/>
    <w:rsid w:val="00526669"/>
    <w:rsid w:val="0054564B"/>
    <w:rsid w:val="005501FF"/>
    <w:rsid w:val="005956A2"/>
    <w:rsid w:val="005A520D"/>
    <w:rsid w:val="005B312D"/>
    <w:rsid w:val="005E7064"/>
    <w:rsid w:val="006F5686"/>
    <w:rsid w:val="00721675"/>
    <w:rsid w:val="007411FE"/>
    <w:rsid w:val="00802D8D"/>
    <w:rsid w:val="008356DC"/>
    <w:rsid w:val="009A125C"/>
    <w:rsid w:val="009E5044"/>
    <w:rsid w:val="009E795C"/>
    <w:rsid w:val="00A26443"/>
    <w:rsid w:val="00A85CAF"/>
    <w:rsid w:val="00AC4E2E"/>
    <w:rsid w:val="00BF27D3"/>
    <w:rsid w:val="00CE40D3"/>
    <w:rsid w:val="00D04D0D"/>
    <w:rsid w:val="00D05C4E"/>
    <w:rsid w:val="00D2606A"/>
    <w:rsid w:val="00D74A37"/>
    <w:rsid w:val="00DF158D"/>
    <w:rsid w:val="00E00205"/>
    <w:rsid w:val="00EC5E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3637F4"/>
  <w14:defaultImageDpi w14:val="300"/>
  <w15:docId w15:val="{EAFEE741-1BA9-48A2-BCB2-E0FED915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8AE1D-9EB3-46BC-BD9F-C92642F4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Active Learning Trust</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Jarvis</dc:creator>
  <cp:keywords/>
  <dc:description/>
  <cp:lastModifiedBy>Siobhan Gaskins</cp:lastModifiedBy>
  <cp:revision>2</cp:revision>
  <dcterms:created xsi:type="dcterms:W3CDTF">2018-03-21T10:18:00Z</dcterms:created>
  <dcterms:modified xsi:type="dcterms:W3CDTF">2018-03-21T10:18:00Z</dcterms:modified>
</cp:coreProperties>
</file>