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51" w:rsidRDefault="007A55D6">
      <w:pPr>
        <w:spacing w:after="16" w:line="259" w:lineRule="auto"/>
        <w:ind w:left="72" w:firstLine="0"/>
        <w:jc w:val="center"/>
      </w:pPr>
      <w:r>
        <w:rPr>
          <w:b/>
          <w:sz w:val="22"/>
        </w:rPr>
        <w:t xml:space="preserve"> </w:t>
      </w:r>
    </w:p>
    <w:p w:rsidR="003C7951" w:rsidRDefault="003C7951">
      <w:pPr>
        <w:spacing w:after="16" w:line="259" w:lineRule="auto"/>
        <w:ind w:left="0" w:firstLine="0"/>
      </w:pPr>
    </w:p>
    <w:p w:rsidR="003C7951" w:rsidRDefault="007A55D6">
      <w:pPr>
        <w:pStyle w:val="Heading1"/>
        <w:ind w:left="-5"/>
      </w:pPr>
      <w:r>
        <w:t xml:space="preserve">Impact of COVID-19 on Black, Asian and Minority Ethnic (BAME) staff in school settings </w:t>
      </w:r>
    </w:p>
    <w:p w:rsidR="003C7951" w:rsidRDefault="007A55D6">
      <w:pPr>
        <w:spacing w:after="0" w:line="259" w:lineRule="auto"/>
        <w:ind w:left="0" w:firstLine="0"/>
      </w:pPr>
      <w:r>
        <w:rPr>
          <w:sz w:val="22"/>
        </w:rPr>
        <w:t xml:space="preserve"> </w:t>
      </w:r>
    </w:p>
    <w:p w:rsidR="003C7951" w:rsidRDefault="007A55D6">
      <w:pPr>
        <w:pStyle w:val="Heading2"/>
        <w:ind w:left="-5"/>
      </w:pPr>
      <w:r>
        <w:t xml:space="preserve">Introduction </w:t>
      </w:r>
    </w:p>
    <w:p w:rsidR="003C7951" w:rsidRDefault="007A55D6">
      <w:pPr>
        <w:ind w:left="-5"/>
      </w:pPr>
      <w:r>
        <w:t xml:space="preserve">There is an officially acknowledged high and disproportionate number of deaths of Black, Asian and Minority Ethnic (BAME) people due to COVID-19. As such, there is a need for initial guidance on risk mitigation for urgent implementation across all education settings. </w:t>
      </w:r>
    </w:p>
    <w:p w:rsidR="003C7951" w:rsidRDefault="007A55D6">
      <w:pPr>
        <w:spacing w:after="17" w:line="259" w:lineRule="auto"/>
        <w:ind w:left="0" w:firstLine="0"/>
      </w:pPr>
      <w:r>
        <w:t xml:space="preserve"> </w:t>
      </w:r>
    </w:p>
    <w:p w:rsidR="003C7951" w:rsidRDefault="007A55D6">
      <w:pPr>
        <w:pStyle w:val="Heading2"/>
        <w:ind w:left="-5"/>
      </w:pPr>
      <w:r>
        <w:t xml:space="preserve">Risk assessment </w:t>
      </w:r>
    </w:p>
    <w:p w:rsidR="003C7951" w:rsidRDefault="007A55D6">
      <w:pPr>
        <w:ind w:left="-5"/>
      </w:pPr>
      <w:r>
        <w:t xml:space="preserve">Risk assessment should be carried out for all staff, but especially for BAME staff as a priority, so that a personalised risk mitigation plan can be put in place for each member of staff. This requires an open and collaborative one to one conversation between the staff member and line manager, aided by the HR or occupational health team as required. It should be conducted within a “done with”, co-production approach with the staff member, and not a “done to” approach. This means that the staff member should see the risk assessment document and paperwork before the one to one conversation takes place. </w:t>
      </w:r>
    </w:p>
    <w:p w:rsidR="003C7951" w:rsidRDefault="007A55D6">
      <w:pPr>
        <w:spacing w:after="19" w:line="259" w:lineRule="auto"/>
        <w:ind w:left="0" w:firstLine="0"/>
      </w:pPr>
      <w:r>
        <w:t xml:space="preserve"> </w:t>
      </w:r>
    </w:p>
    <w:p w:rsidR="003C7951" w:rsidRDefault="007A55D6">
      <w:pPr>
        <w:pStyle w:val="Heading2"/>
        <w:ind w:left="-5"/>
      </w:pPr>
      <w:r>
        <w:t xml:space="preserve">Risk mitigation </w:t>
      </w:r>
    </w:p>
    <w:p w:rsidR="003C7951" w:rsidRDefault="007A55D6">
      <w:pPr>
        <w:ind w:left="-5"/>
      </w:pPr>
      <w:r>
        <w:t xml:space="preserve">Surveys and accounts from various professional medical and nursing bodies indicate that BAME staff face particular issues with being supported with measures to reduce their exposure to risk. The assumption is that this may be the same across other caring professions, including for teaching and school support staff professionals. </w:t>
      </w:r>
    </w:p>
    <w:p w:rsidR="003C7951" w:rsidRDefault="007A55D6">
      <w:pPr>
        <w:spacing w:after="17" w:line="259" w:lineRule="auto"/>
        <w:ind w:left="0" w:firstLine="0"/>
      </w:pPr>
      <w:r>
        <w:t xml:space="preserve"> </w:t>
      </w:r>
    </w:p>
    <w:p w:rsidR="003C7951" w:rsidRDefault="007A55D6">
      <w:pPr>
        <w:ind w:left="-5"/>
      </w:pPr>
      <w:r>
        <w:t xml:space="preserve">Measures to reduce exposure to risk must be implemented as a priority to protect the lives of staff and students. The measures will need to be in place for some time as the pandemic </w:t>
      </w:r>
      <w:r>
        <w:lastRenderedPageBreak/>
        <w:t xml:space="preserve">takes its course, so need to be sustainable. There is a widespread assumption at senior levels of the NHS that a “second wave” of COVID 19 is likely in late Autumn 2020. Regular feedback to see whether interventions are working is vital. </w:t>
      </w:r>
    </w:p>
    <w:p w:rsidR="003C7951" w:rsidRDefault="007A55D6">
      <w:pPr>
        <w:spacing w:after="17" w:line="259" w:lineRule="auto"/>
        <w:ind w:left="0" w:firstLine="0"/>
      </w:pPr>
      <w:r>
        <w:t xml:space="preserve"> </w:t>
      </w:r>
    </w:p>
    <w:p w:rsidR="003C7951" w:rsidRDefault="007A55D6">
      <w:pPr>
        <w:ind w:left="-5"/>
      </w:pPr>
      <w:r>
        <w:t xml:space="preserve">Long term work designed to improve organisational culture and capability will also enhance risk management. </w:t>
      </w:r>
    </w:p>
    <w:p w:rsidR="003C7951" w:rsidRDefault="007A55D6">
      <w:pPr>
        <w:spacing w:after="19" w:line="259" w:lineRule="auto"/>
        <w:ind w:left="0" w:firstLine="0"/>
      </w:pPr>
      <w:r>
        <w:t xml:space="preserve"> </w:t>
      </w:r>
    </w:p>
    <w:p w:rsidR="003C7951" w:rsidRDefault="007A55D6">
      <w:pPr>
        <w:pStyle w:val="Heading2"/>
        <w:ind w:left="-5"/>
      </w:pPr>
      <w:r>
        <w:t>Personal protection equipment (PPE)</w:t>
      </w:r>
      <w:r>
        <w:rPr>
          <w:b w:val="0"/>
        </w:rPr>
        <w:t xml:space="preserve"> </w:t>
      </w:r>
    </w:p>
    <w:p w:rsidR="003C7951" w:rsidRDefault="007A55D6">
      <w:pPr>
        <w:ind w:left="-5"/>
      </w:pPr>
      <w:r>
        <w:t xml:space="preserve">Appropriate PPE should be made available and clear instruction and training should be provided to school staff regarding how to wear and dispose of, or re-use these, where fitting. There is ongoing debate for and against use of face masks/face coverings in general for staff, students and the public - guidance should be updated as the evidence evolves and is made available. </w:t>
      </w:r>
    </w:p>
    <w:p w:rsidR="003C7951" w:rsidRDefault="007A55D6">
      <w:pPr>
        <w:spacing w:after="19" w:line="259" w:lineRule="auto"/>
        <w:ind w:left="0" w:firstLine="0"/>
      </w:pPr>
      <w:r>
        <w:t xml:space="preserve"> </w:t>
      </w:r>
    </w:p>
    <w:p w:rsidR="003C7951" w:rsidRDefault="007A55D6">
      <w:pPr>
        <w:ind w:left="-5"/>
      </w:pPr>
      <w:r>
        <w:t xml:space="preserve">Students should be offered an explanation and reassurance about staff wearing PPE. </w:t>
      </w:r>
    </w:p>
    <w:p w:rsidR="003C7951" w:rsidRDefault="007A55D6">
      <w:pPr>
        <w:spacing w:after="17" w:line="259" w:lineRule="auto"/>
        <w:ind w:left="0" w:firstLine="0"/>
      </w:pPr>
      <w:r>
        <w:t xml:space="preserve"> </w:t>
      </w:r>
    </w:p>
    <w:p w:rsidR="003C7951" w:rsidRDefault="007A55D6">
      <w:pPr>
        <w:pStyle w:val="Heading2"/>
        <w:ind w:left="-5"/>
      </w:pPr>
      <w:r>
        <w:t xml:space="preserve">Staff testing </w:t>
      </w:r>
    </w:p>
    <w:p w:rsidR="003C7951" w:rsidRDefault="007A55D6">
      <w:pPr>
        <w:ind w:left="-5"/>
      </w:pPr>
      <w:r>
        <w:t xml:space="preserve">There is now a national testing process for England. It should be offered to staff with consideration given to prioritising BAME staff and their families, to enable healthy staff to attend work. </w:t>
      </w:r>
    </w:p>
    <w:p w:rsidR="003C7951" w:rsidRDefault="007A55D6">
      <w:pPr>
        <w:spacing w:after="17" w:line="259" w:lineRule="auto"/>
        <w:ind w:left="0" w:firstLine="0"/>
      </w:pPr>
      <w:r>
        <w:t xml:space="preserve"> </w:t>
      </w:r>
    </w:p>
    <w:p w:rsidR="003C7951" w:rsidRDefault="007A55D6">
      <w:pPr>
        <w:spacing w:after="17" w:line="259" w:lineRule="auto"/>
        <w:ind w:left="-5"/>
      </w:pPr>
      <w:r>
        <w:rPr>
          <w:b/>
        </w:rPr>
        <w:t xml:space="preserve">Aids for remote working </w:t>
      </w:r>
    </w:p>
    <w:p w:rsidR="003C7951" w:rsidRDefault="007A55D6">
      <w:pPr>
        <w:ind w:left="-5"/>
      </w:pPr>
      <w:r>
        <w:t xml:space="preserve">It is advised that organisations provide resources for remote working for all staff as priority.  </w:t>
      </w:r>
    </w:p>
    <w:p w:rsidR="003C7951" w:rsidRDefault="007A55D6">
      <w:pPr>
        <w:spacing w:after="17" w:line="259" w:lineRule="auto"/>
        <w:ind w:left="0" w:firstLine="0"/>
      </w:pPr>
      <w:r>
        <w:rPr>
          <w:b/>
        </w:rPr>
        <w:t xml:space="preserve"> </w:t>
      </w:r>
    </w:p>
    <w:p w:rsidR="003C7951" w:rsidRDefault="007A55D6">
      <w:pPr>
        <w:spacing w:after="19" w:line="259" w:lineRule="auto"/>
        <w:ind w:left="0" w:firstLine="0"/>
      </w:pPr>
      <w:r>
        <w:rPr>
          <w:b/>
        </w:rPr>
        <w:t xml:space="preserve"> </w:t>
      </w:r>
    </w:p>
    <w:p w:rsidR="003C7951" w:rsidRDefault="007A55D6">
      <w:pPr>
        <w:pStyle w:val="Heading2"/>
        <w:ind w:left="-5"/>
      </w:pPr>
      <w:r>
        <w:t xml:space="preserve">Redeployment </w:t>
      </w:r>
    </w:p>
    <w:p w:rsidR="003C7951" w:rsidRDefault="007A55D6">
      <w:pPr>
        <w:ind w:left="-5"/>
      </w:pPr>
      <w:r>
        <w:t xml:space="preserve">BAME staff should be considered for redeployment to lower risk work areas or home working. A proactive offer by the manager as part of an ongoing review, keeping staff needs in mind, will engender confidence that the staff members’ needs are being taken seriously. </w:t>
      </w:r>
    </w:p>
    <w:p w:rsidR="003C7951" w:rsidRDefault="007A55D6">
      <w:pPr>
        <w:spacing w:after="17" w:line="259" w:lineRule="auto"/>
        <w:ind w:left="0" w:firstLine="0"/>
      </w:pPr>
      <w:r>
        <w:lastRenderedPageBreak/>
        <w:t xml:space="preserve"> </w:t>
      </w:r>
    </w:p>
    <w:p w:rsidR="003C7951" w:rsidRDefault="007A55D6">
      <w:pPr>
        <w:pStyle w:val="Heading2"/>
        <w:ind w:left="-5"/>
      </w:pPr>
      <w:r>
        <w:t xml:space="preserve">Working from home </w:t>
      </w:r>
    </w:p>
    <w:p w:rsidR="003C7951" w:rsidRDefault="007A55D6">
      <w:pPr>
        <w:ind w:left="-5"/>
      </w:pPr>
      <w:r>
        <w:t xml:space="preserve">If completely working from home or redeployment is not possible, a balance between working from home and school may be a way of reducing COVID-19 risk exposure. This should be carefully and actively considered rather than staff being made to feel guilty. </w:t>
      </w:r>
    </w:p>
    <w:p w:rsidR="003C7951" w:rsidRDefault="007A55D6">
      <w:pPr>
        <w:spacing w:after="17" w:line="259" w:lineRule="auto"/>
        <w:ind w:left="0" w:firstLine="0"/>
      </w:pPr>
      <w:r>
        <w:t xml:space="preserve"> </w:t>
      </w:r>
    </w:p>
    <w:p w:rsidR="003C7951" w:rsidRDefault="007A55D6">
      <w:pPr>
        <w:pStyle w:val="Heading2"/>
        <w:ind w:left="-5"/>
      </w:pPr>
      <w:r>
        <w:t xml:space="preserve">Other infection prevention and control measures </w:t>
      </w:r>
    </w:p>
    <w:p w:rsidR="003C7951" w:rsidRDefault="007A55D6">
      <w:pPr>
        <w:ind w:left="-5"/>
      </w:pPr>
      <w:r>
        <w:t xml:space="preserve">Social distancing in all work areas including staff rooms, classrooms and dining areas and hand washing should be undertaken as described in national guidance and should be strictly maintained. </w:t>
      </w:r>
    </w:p>
    <w:p w:rsidR="003C7951" w:rsidRDefault="007A55D6">
      <w:pPr>
        <w:spacing w:after="19" w:line="259" w:lineRule="auto"/>
        <w:ind w:left="0" w:firstLine="0"/>
      </w:pPr>
      <w:r>
        <w:rPr>
          <w:sz w:val="22"/>
        </w:rPr>
        <w:t xml:space="preserve"> </w:t>
      </w:r>
    </w:p>
    <w:p w:rsidR="003C7951" w:rsidRDefault="007A55D6">
      <w:pPr>
        <w:pStyle w:val="Heading1"/>
        <w:ind w:left="-5"/>
      </w:pPr>
      <w:r>
        <w:t xml:space="preserve">Support for BAME school setting employees to manage additional impact of COVID-19 </w:t>
      </w:r>
    </w:p>
    <w:p w:rsidR="003C7951" w:rsidRDefault="007A55D6">
      <w:pPr>
        <w:spacing w:after="0" w:line="259" w:lineRule="auto"/>
        <w:ind w:left="0" w:firstLine="0"/>
      </w:pPr>
      <w:r>
        <w:rPr>
          <w:sz w:val="22"/>
        </w:rPr>
        <w:t xml:space="preserve"> </w:t>
      </w:r>
    </w:p>
    <w:p w:rsidR="003C7951" w:rsidRDefault="007A55D6">
      <w:pPr>
        <w:pStyle w:val="Heading2"/>
        <w:ind w:left="-5"/>
      </w:pPr>
      <w:r>
        <w:t>Vitamin D supplements</w:t>
      </w:r>
      <w:r>
        <w:rPr>
          <w:b w:val="0"/>
        </w:rPr>
        <w:t xml:space="preserve"> </w:t>
      </w:r>
    </w:p>
    <w:p w:rsidR="003C7951" w:rsidRDefault="007A55D6">
      <w:pPr>
        <w:ind w:left="-5"/>
      </w:pPr>
      <w:r>
        <w:t xml:space="preserve">Although there is no evidence to suggest that Vitamin D gives specific protection against COVID-19 or prevents complications associated with the virus, low levels of Vitamin D may predispose to severe infection. Staff should be encouraged to have their Vitamin D levels tested, especially BAME staff members. Line managers should meet to discuss ways of making this advice available to staff, especially BAME staff as a priority, as they may be overrepresented in those with low levels of Vitamin D. </w:t>
      </w:r>
    </w:p>
    <w:p w:rsidR="003C7951" w:rsidRDefault="007A55D6">
      <w:pPr>
        <w:spacing w:after="17" w:line="259" w:lineRule="auto"/>
        <w:ind w:left="0" w:firstLine="0"/>
      </w:pPr>
      <w:r>
        <w:t xml:space="preserve"> </w:t>
      </w:r>
    </w:p>
    <w:p w:rsidR="003C7951" w:rsidRDefault="007A55D6">
      <w:pPr>
        <w:pStyle w:val="Heading2"/>
        <w:ind w:left="-5"/>
      </w:pPr>
      <w:r>
        <w:t>BAME staff engagement</w:t>
      </w:r>
      <w:r>
        <w:rPr>
          <w:b w:val="0"/>
        </w:rPr>
        <w:t xml:space="preserve"> </w:t>
      </w:r>
    </w:p>
    <w:p w:rsidR="003C7951" w:rsidRDefault="007A55D6">
      <w:pPr>
        <w:ind w:left="-5"/>
      </w:pPr>
      <w:r>
        <w:t xml:space="preserve">Engagement with BAME employees should be a priority, including any staff networks, committees, union and other representative groups that should be invited to Q&amp;A and other engagement events with senior staff. This can ensure the BAME voice is heard by leaders. Staff forums can be useful mediums to initiate debate. It is vital to discuss this issue in all mainstream staff side forums and not just with BAME colleagues. These issues are not just BAME issues but have relevance to all staff and to the whole organisation. </w:t>
      </w:r>
    </w:p>
    <w:p w:rsidR="003C7951" w:rsidRDefault="007A55D6">
      <w:pPr>
        <w:spacing w:after="17" w:line="259" w:lineRule="auto"/>
        <w:ind w:left="0" w:firstLine="0"/>
      </w:pPr>
      <w:r>
        <w:lastRenderedPageBreak/>
        <w:t xml:space="preserve"> </w:t>
      </w:r>
    </w:p>
    <w:p w:rsidR="003C7951" w:rsidRDefault="007A55D6">
      <w:pPr>
        <w:pStyle w:val="Heading2"/>
        <w:ind w:left="-5"/>
      </w:pPr>
      <w:r>
        <w:t>Psychological safety</w:t>
      </w:r>
      <w:r>
        <w:rPr>
          <w:b w:val="0"/>
        </w:rPr>
        <w:t xml:space="preserve"> </w:t>
      </w:r>
    </w:p>
    <w:p w:rsidR="003C7951" w:rsidRDefault="007A55D6">
      <w:pPr>
        <w:ind w:left="-5"/>
      </w:pPr>
      <w:r>
        <w:t xml:space="preserve">Staff will need reminders of avenues available to speak out about issues such as poor access to equipment, bullying, and other issues, with an aim to reduce fear of raising concerns and ensuring there is a safe space to do so. </w:t>
      </w:r>
    </w:p>
    <w:p w:rsidR="003C7951" w:rsidRDefault="007A55D6">
      <w:pPr>
        <w:spacing w:after="0" w:line="259" w:lineRule="auto"/>
        <w:ind w:left="0" w:firstLine="0"/>
      </w:pPr>
      <w:r>
        <w:rPr>
          <w:sz w:val="22"/>
        </w:rPr>
        <w:t xml:space="preserve"> </w:t>
      </w:r>
    </w:p>
    <w:p w:rsidR="003C7951" w:rsidRDefault="007A55D6">
      <w:pPr>
        <w:spacing w:after="17" w:line="259" w:lineRule="auto"/>
        <w:ind w:left="-5"/>
      </w:pPr>
      <w:r>
        <w:rPr>
          <w:b/>
        </w:rPr>
        <w:t xml:space="preserve">The risk assessment process </w:t>
      </w:r>
    </w:p>
    <w:p w:rsidR="003C7951" w:rsidRDefault="007A55D6">
      <w:pPr>
        <w:ind w:left="-5"/>
      </w:pPr>
      <w:r>
        <w:t xml:space="preserve">The risk assessment tool (below) is a means of structuring the assessment </w:t>
      </w:r>
    </w:p>
    <w:p w:rsidR="003C7951" w:rsidRDefault="007A55D6">
      <w:pPr>
        <w:spacing w:after="0" w:line="259" w:lineRule="auto"/>
        <w:ind w:left="0" w:firstLine="0"/>
      </w:pPr>
      <w:r>
        <w:rPr>
          <w:b/>
          <w:sz w:val="22"/>
        </w:rPr>
        <w:t xml:space="preserve"> </w:t>
      </w:r>
      <w:r>
        <w:rPr>
          <w:b/>
          <w:sz w:val="22"/>
        </w:rPr>
        <w:tab/>
        <w:t xml:space="preserve"> </w:t>
      </w:r>
    </w:p>
    <w:p w:rsidR="003C7951" w:rsidRDefault="007A55D6">
      <w:pPr>
        <w:spacing w:after="16" w:line="259" w:lineRule="auto"/>
        <w:ind w:left="0" w:firstLine="0"/>
      </w:pPr>
      <w:r>
        <w:rPr>
          <w:b/>
          <w:sz w:val="22"/>
        </w:rPr>
        <w:t xml:space="preserve"> </w:t>
      </w:r>
    </w:p>
    <w:p w:rsidR="007A55D6" w:rsidRDefault="007A55D6">
      <w:pPr>
        <w:spacing w:after="160" w:line="259" w:lineRule="auto"/>
        <w:ind w:left="0" w:firstLine="0"/>
        <w:rPr>
          <w:b/>
          <w:sz w:val="22"/>
        </w:rPr>
      </w:pPr>
      <w:r>
        <w:br w:type="page"/>
      </w:r>
    </w:p>
    <w:p w:rsidR="003C7951" w:rsidRDefault="007A55D6">
      <w:pPr>
        <w:pStyle w:val="Heading1"/>
        <w:ind w:left="-5"/>
      </w:pPr>
      <w:r>
        <w:lastRenderedPageBreak/>
        <w:t xml:space="preserve">Risk assessment tool for staff during the COVID-19 pandemic </w:t>
      </w:r>
    </w:p>
    <w:p w:rsidR="003C7951" w:rsidRDefault="007A55D6">
      <w:pPr>
        <w:spacing w:after="0" w:line="259" w:lineRule="auto"/>
        <w:ind w:left="0" w:firstLine="0"/>
      </w:pPr>
      <w:r>
        <w:rPr>
          <w:sz w:val="22"/>
        </w:rPr>
        <w:t xml:space="preserve"> </w:t>
      </w:r>
    </w:p>
    <w:tbl>
      <w:tblPr>
        <w:tblStyle w:val="TableGrid"/>
        <w:tblW w:w="8973" w:type="dxa"/>
        <w:tblInd w:w="98" w:type="dxa"/>
        <w:tblCellMar>
          <w:top w:w="112" w:type="dxa"/>
          <w:left w:w="96" w:type="dxa"/>
          <w:right w:w="53" w:type="dxa"/>
        </w:tblCellMar>
        <w:tblLook w:val="04A0" w:firstRow="1" w:lastRow="0" w:firstColumn="1" w:lastColumn="0" w:noHBand="0" w:noVBand="1"/>
      </w:tblPr>
      <w:tblGrid>
        <w:gridCol w:w="1509"/>
        <w:gridCol w:w="2583"/>
        <w:gridCol w:w="422"/>
        <w:gridCol w:w="1496"/>
        <w:gridCol w:w="2569"/>
        <w:gridCol w:w="394"/>
      </w:tblGrid>
      <w:tr w:rsidR="003C7951">
        <w:trPr>
          <w:trHeight w:val="596"/>
        </w:trPr>
        <w:tc>
          <w:tcPr>
            <w:tcW w:w="6011" w:type="dxa"/>
            <w:gridSpan w:val="4"/>
            <w:tcBorders>
              <w:top w:val="single" w:sz="8" w:space="0" w:color="000000"/>
              <w:left w:val="single" w:sz="8" w:space="0" w:color="000000"/>
              <w:bottom w:val="single" w:sz="8" w:space="0" w:color="000000"/>
              <w:right w:val="nil"/>
            </w:tcBorders>
            <w:shd w:val="clear" w:color="auto" w:fill="CFE2F3"/>
          </w:tcPr>
          <w:p w:rsidR="003C7951" w:rsidRDefault="007A55D6">
            <w:pPr>
              <w:spacing w:after="0" w:line="259" w:lineRule="auto"/>
              <w:ind w:left="0" w:right="425" w:firstLine="0"/>
              <w:jc w:val="right"/>
            </w:pPr>
            <w:r>
              <w:rPr>
                <w:b/>
                <w:sz w:val="22"/>
              </w:rPr>
              <w:t xml:space="preserve">General information </w:t>
            </w:r>
          </w:p>
        </w:tc>
        <w:tc>
          <w:tcPr>
            <w:tcW w:w="2962" w:type="dxa"/>
            <w:gridSpan w:val="2"/>
            <w:tcBorders>
              <w:top w:val="single" w:sz="8" w:space="0" w:color="000000"/>
              <w:left w:val="nil"/>
              <w:bottom w:val="single" w:sz="8" w:space="0" w:color="000000"/>
              <w:right w:val="single" w:sz="8" w:space="0" w:color="000000"/>
            </w:tcBorders>
            <w:shd w:val="clear" w:color="auto" w:fill="CFE2F3"/>
          </w:tcPr>
          <w:p w:rsidR="003C7951" w:rsidRDefault="003C7951">
            <w:pPr>
              <w:spacing w:after="160" w:line="259" w:lineRule="auto"/>
              <w:ind w:left="0" w:firstLine="0"/>
            </w:pPr>
          </w:p>
        </w:tc>
      </w:tr>
      <w:tr w:rsidR="003C7951">
        <w:trPr>
          <w:trHeight w:val="952"/>
        </w:trPr>
        <w:tc>
          <w:tcPr>
            <w:tcW w:w="1510"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Staff </w:t>
            </w:r>
          </w:p>
          <w:p w:rsidR="003C7951" w:rsidRDefault="007A55D6">
            <w:pPr>
              <w:spacing w:after="0" w:line="259" w:lineRule="auto"/>
              <w:ind w:left="0" w:firstLine="0"/>
            </w:pPr>
            <w:r>
              <w:t xml:space="preserve">member’s name(s) </w:t>
            </w:r>
          </w:p>
        </w:tc>
        <w:tc>
          <w:tcPr>
            <w:tcW w:w="3005"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 </w:t>
            </w:r>
            <w:bookmarkStart w:id="0" w:name="_GoBack"/>
            <w:bookmarkEnd w:id="0"/>
          </w:p>
        </w:tc>
        <w:tc>
          <w:tcPr>
            <w:tcW w:w="1496"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3" w:firstLine="0"/>
            </w:pPr>
            <w:r>
              <w:t xml:space="preserve">Job title </w:t>
            </w:r>
          </w:p>
        </w:tc>
        <w:tc>
          <w:tcPr>
            <w:tcW w:w="2962"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rPr>
                <w:sz w:val="22"/>
              </w:rPr>
              <w:t xml:space="preserve"> </w:t>
            </w:r>
          </w:p>
        </w:tc>
      </w:tr>
      <w:tr w:rsidR="003C7951">
        <w:trPr>
          <w:trHeight w:val="679"/>
        </w:trPr>
        <w:tc>
          <w:tcPr>
            <w:tcW w:w="1510"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0" w:firstLine="0"/>
            </w:pPr>
            <w:r>
              <w:t xml:space="preserve">Line manager </w:t>
            </w:r>
          </w:p>
        </w:tc>
        <w:tc>
          <w:tcPr>
            <w:tcW w:w="3005"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 </w:t>
            </w:r>
          </w:p>
        </w:tc>
        <w:tc>
          <w:tcPr>
            <w:tcW w:w="149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3" w:firstLine="0"/>
            </w:pPr>
            <w:r>
              <w:t xml:space="preserve">Manager’s job </w:t>
            </w:r>
          </w:p>
          <w:p w:rsidR="003C7951" w:rsidRDefault="007A55D6">
            <w:pPr>
              <w:spacing w:after="0" w:line="259" w:lineRule="auto"/>
              <w:ind w:left="3" w:firstLine="0"/>
            </w:pPr>
            <w:r>
              <w:t xml:space="preserve">title </w:t>
            </w:r>
          </w:p>
        </w:tc>
        <w:tc>
          <w:tcPr>
            <w:tcW w:w="2962"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rPr>
                <w:sz w:val="22"/>
              </w:rPr>
              <w:t xml:space="preserve"> </w:t>
            </w:r>
          </w:p>
        </w:tc>
      </w:tr>
      <w:tr w:rsidR="003C7951">
        <w:trPr>
          <w:trHeight w:val="641"/>
        </w:trPr>
        <w:tc>
          <w:tcPr>
            <w:tcW w:w="1510"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0" w:firstLine="0"/>
            </w:pPr>
            <w:r>
              <w:t xml:space="preserve">Work location </w:t>
            </w:r>
          </w:p>
        </w:tc>
        <w:tc>
          <w:tcPr>
            <w:tcW w:w="3005"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 </w:t>
            </w:r>
          </w:p>
        </w:tc>
        <w:tc>
          <w:tcPr>
            <w:tcW w:w="1496"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3" w:firstLine="0"/>
            </w:pPr>
            <w:r>
              <w:t xml:space="preserve">Working hours </w:t>
            </w:r>
          </w:p>
        </w:tc>
        <w:tc>
          <w:tcPr>
            <w:tcW w:w="2962"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rPr>
                <w:sz w:val="22"/>
              </w:rPr>
              <w:t xml:space="preserve"> </w:t>
            </w:r>
          </w:p>
        </w:tc>
      </w:tr>
      <w:tr w:rsidR="003C7951">
        <w:trPr>
          <w:trHeight w:val="682"/>
        </w:trPr>
        <w:tc>
          <w:tcPr>
            <w:tcW w:w="1510"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Date of assessment </w:t>
            </w:r>
          </w:p>
        </w:tc>
        <w:tc>
          <w:tcPr>
            <w:tcW w:w="3005"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 </w:t>
            </w:r>
          </w:p>
        </w:tc>
        <w:tc>
          <w:tcPr>
            <w:tcW w:w="1496"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3" w:firstLine="0"/>
            </w:pPr>
            <w:r>
              <w:t xml:space="preserve">Review date </w:t>
            </w:r>
          </w:p>
        </w:tc>
        <w:tc>
          <w:tcPr>
            <w:tcW w:w="2962" w:type="dxa"/>
            <w:gridSpan w:val="2"/>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rPr>
                <w:sz w:val="22"/>
              </w:rPr>
              <w:t xml:space="preserve"> </w:t>
            </w:r>
          </w:p>
        </w:tc>
      </w:tr>
      <w:tr w:rsidR="003C7951">
        <w:trPr>
          <w:trHeight w:val="638"/>
        </w:trPr>
        <w:tc>
          <w:tcPr>
            <w:tcW w:w="1510"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0" w:firstLine="0"/>
            </w:pPr>
            <w:r>
              <w:rPr>
                <w:sz w:val="22"/>
              </w:rPr>
              <w:t xml:space="preserve">Individuals underlying health condition category / other factors </w:t>
            </w: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rPr>
                <w:i/>
                <w:sz w:val="16"/>
              </w:rPr>
              <w:t xml:space="preserve">Please tick appropriate box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1496"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3" w:firstLine="0"/>
            </w:pPr>
            <w:r>
              <w:rPr>
                <w:sz w:val="22"/>
              </w:rPr>
              <w:t xml:space="preserve"> </w:t>
            </w:r>
          </w:p>
          <w:p w:rsidR="003C7951" w:rsidRDefault="007A55D6">
            <w:pPr>
              <w:spacing w:after="0" w:line="259" w:lineRule="auto"/>
              <w:ind w:left="3" w:firstLine="0"/>
            </w:pPr>
            <w:r>
              <w:rPr>
                <w:sz w:val="22"/>
              </w:rPr>
              <w:t xml:space="preserve">Current post involves </w:t>
            </w:r>
          </w:p>
        </w:tc>
        <w:tc>
          <w:tcPr>
            <w:tcW w:w="2569"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rPr>
                <w:i/>
                <w:sz w:val="16"/>
              </w:rPr>
              <w:t>Please tick appropriate box</w:t>
            </w:r>
            <w:r>
              <w:rPr>
                <w:sz w:val="22"/>
              </w:rPr>
              <w:t xml:space="preserve"> </w:t>
            </w:r>
          </w:p>
        </w:tc>
        <w:tc>
          <w:tcPr>
            <w:tcW w:w="394"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910"/>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7" w:firstLine="0"/>
            </w:pPr>
            <w:r>
              <w:t xml:space="preserve">Notified as on 12 week shielding (very high risk group)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Direct contact with other adults </w:t>
            </w:r>
          </w:p>
        </w:tc>
        <w:tc>
          <w:tcPr>
            <w:tcW w:w="394"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910"/>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7" w:firstLine="0"/>
            </w:pPr>
            <w:r>
              <w:t xml:space="preserve">Age (&gt;65 years) </w:t>
            </w:r>
          </w:p>
          <w:p w:rsidR="003C7951" w:rsidRDefault="007A55D6">
            <w:pPr>
              <w:spacing w:after="0" w:line="259" w:lineRule="auto"/>
              <w:ind w:left="7" w:firstLine="0"/>
            </w:pPr>
            <w:r>
              <w:t xml:space="preserve">Please tick if age is over </w:t>
            </w:r>
          </w:p>
          <w:p w:rsidR="003C7951" w:rsidRDefault="007A55D6">
            <w:pPr>
              <w:spacing w:after="0" w:line="259" w:lineRule="auto"/>
              <w:ind w:left="7" w:firstLine="0"/>
            </w:pPr>
            <w:r>
              <w:t xml:space="preserve">50 for BAME staff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nil"/>
              <w:right w:val="single" w:sz="8" w:space="0" w:color="000000"/>
            </w:tcBorders>
            <w:vAlign w:val="center"/>
          </w:tcPr>
          <w:p w:rsidR="003C7951" w:rsidRDefault="003C7951">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right="28" w:firstLine="0"/>
              <w:jc w:val="both"/>
            </w:pPr>
            <w:r>
              <w:t xml:space="preserve">Direct contact with children under 12 </w:t>
            </w:r>
          </w:p>
        </w:tc>
        <w:tc>
          <w:tcPr>
            <w:tcW w:w="394"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680"/>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Diabetes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7" w:right="28" w:firstLine="0"/>
              <w:jc w:val="both"/>
            </w:pPr>
            <w:r>
              <w:t xml:space="preserve">Direct contact with children over 12 </w:t>
            </w:r>
          </w:p>
        </w:tc>
        <w:tc>
          <w:tcPr>
            <w:tcW w:w="394"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1094"/>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Chronic lung disease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44" w:line="241" w:lineRule="auto"/>
              <w:ind w:left="7" w:firstLine="0"/>
            </w:pPr>
            <w:r>
              <w:t xml:space="preserve">Providing support to colleagues within the </w:t>
            </w:r>
          </w:p>
          <w:p w:rsidR="003C7951" w:rsidRDefault="007A55D6">
            <w:pPr>
              <w:spacing w:after="0" w:line="259" w:lineRule="auto"/>
              <w:ind w:left="7" w:firstLine="0"/>
            </w:pPr>
            <w:r>
              <w:t>setting</w:t>
            </w:r>
            <w:r>
              <w:rPr>
                <w:sz w:val="22"/>
              </w:rPr>
              <w:t xml:space="preserve"> </w:t>
            </w:r>
            <w:r>
              <w:rPr>
                <w:sz w:val="16"/>
              </w:rPr>
              <w:t xml:space="preserve">(e.g. cleaning, estates, IT) </w:t>
            </w:r>
          </w:p>
        </w:tc>
        <w:tc>
          <w:tcPr>
            <w:tcW w:w="394"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907"/>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Chronic heart disease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single" w:sz="8" w:space="0" w:color="000000"/>
              <w:right w:val="single" w:sz="8" w:space="0" w:color="000000"/>
            </w:tcBorders>
          </w:tcPr>
          <w:p w:rsidR="003C7951" w:rsidRDefault="003C7951">
            <w:pPr>
              <w:spacing w:after="160" w:line="259" w:lineRule="auto"/>
              <w:ind w:left="0" w:firstLine="0"/>
            </w:pPr>
          </w:p>
        </w:tc>
        <w:tc>
          <w:tcPr>
            <w:tcW w:w="2569"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7" w:firstLine="0"/>
            </w:pPr>
            <w:r>
              <w:t>Providing support to colleagues but not directly in the setting</w:t>
            </w:r>
            <w:r>
              <w:rPr>
                <w:sz w:val="22"/>
              </w:rPr>
              <w:t xml:space="preserve"> </w:t>
            </w:r>
            <w:r>
              <w:rPr>
                <w:sz w:val="16"/>
              </w:rPr>
              <w:t xml:space="preserve">(e.g. training) </w:t>
            </w:r>
          </w:p>
        </w:tc>
        <w:tc>
          <w:tcPr>
            <w:tcW w:w="394"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643"/>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Cancer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1496" w:type="dxa"/>
            <w:vMerge w:val="restart"/>
            <w:tcBorders>
              <w:top w:val="single" w:sz="8" w:space="0" w:color="000000"/>
              <w:left w:val="single" w:sz="8" w:space="0" w:color="000000"/>
              <w:bottom w:val="single" w:sz="8" w:space="0" w:color="000000"/>
              <w:right w:val="nil"/>
            </w:tcBorders>
          </w:tcPr>
          <w:p w:rsidR="003C7951" w:rsidRDefault="007A55D6">
            <w:pPr>
              <w:spacing w:after="0" w:line="259" w:lineRule="auto"/>
              <w:ind w:left="3" w:firstLine="0"/>
            </w:pPr>
            <w:r>
              <w:rPr>
                <w:sz w:val="22"/>
              </w:rPr>
              <w:t xml:space="preserve"> </w:t>
            </w:r>
          </w:p>
        </w:tc>
        <w:tc>
          <w:tcPr>
            <w:tcW w:w="2962" w:type="dxa"/>
            <w:gridSpan w:val="2"/>
            <w:vMerge w:val="restart"/>
            <w:tcBorders>
              <w:top w:val="single" w:sz="8" w:space="0" w:color="000000"/>
              <w:left w:val="nil"/>
              <w:bottom w:val="single" w:sz="8" w:space="0" w:color="000000"/>
              <w:right w:val="single" w:sz="8" w:space="0" w:color="000000"/>
            </w:tcBorders>
          </w:tcPr>
          <w:p w:rsidR="003C7951" w:rsidRDefault="003C7951">
            <w:pPr>
              <w:spacing w:after="160" w:line="259" w:lineRule="auto"/>
              <w:ind w:left="0" w:firstLine="0"/>
            </w:pPr>
          </w:p>
        </w:tc>
      </w:tr>
      <w:tr w:rsidR="003C7951">
        <w:trPr>
          <w:trHeight w:val="1001"/>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7" w:firstLine="0"/>
            </w:pPr>
            <w:r>
              <w:t>Pregnancy</w:t>
            </w:r>
            <w:r>
              <w:rPr>
                <w:sz w:val="22"/>
              </w:rPr>
              <w:t xml:space="preserve"> </w:t>
            </w:r>
          </w:p>
          <w:p w:rsidR="003C7951" w:rsidRDefault="007A55D6">
            <w:pPr>
              <w:spacing w:after="0" w:line="259" w:lineRule="auto"/>
              <w:ind w:left="7" w:firstLine="0"/>
            </w:pPr>
            <w:r>
              <w:rPr>
                <w:sz w:val="16"/>
              </w:rPr>
              <w:t xml:space="preserve">please tick if over 28 weeks, under 28 weeks if pre-existing risks present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nil"/>
              <w:right w:val="nil"/>
            </w:tcBorders>
          </w:tcPr>
          <w:p w:rsidR="003C7951" w:rsidRDefault="003C7951">
            <w:pPr>
              <w:spacing w:after="160" w:line="259" w:lineRule="auto"/>
              <w:ind w:left="0" w:firstLine="0"/>
            </w:pPr>
          </w:p>
        </w:tc>
        <w:tc>
          <w:tcPr>
            <w:tcW w:w="0" w:type="auto"/>
            <w:gridSpan w:val="2"/>
            <w:vMerge/>
            <w:tcBorders>
              <w:top w:val="nil"/>
              <w:left w:val="nil"/>
              <w:bottom w:val="nil"/>
              <w:right w:val="single" w:sz="8" w:space="0" w:color="000000"/>
            </w:tcBorders>
          </w:tcPr>
          <w:p w:rsidR="003C7951" w:rsidRDefault="003C7951">
            <w:pPr>
              <w:spacing w:after="160" w:line="259" w:lineRule="auto"/>
              <w:ind w:left="0" w:firstLine="0"/>
            </w:pPr>
          </w:p>
        </w:tc>
      </w:tr>
      <w:tr w:rsidR="003C7951">
        <w:trPr>
          <w:trHeight w:val="641"/>
        </w:trPr>
        <w:tc>
          <w:tcPr>
            <w:tcW w:w="0" w:type="auto"/>
            <w:vMerge/>
            <w:tcBorders>
              <w:top w:val="nil"/>
              <w:left w:val="single" w:sz="8" w:space="0" w:color="000000"/>
              <w:bottom w:val="nil"/>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Immunosuppression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nil"/>
              <w:right w:val="nil"/>
            </w:tcBorders>
          </w:tcPr>
          <w:p w:rsidR="003C7951" w:rsidRDefault="003C7951">
            <w:pPr>
              <w:spacing w:after="160" w:line="259" w:lineRule="auto"/>
              <w:ind w:left="0" w:firstLine="0"/>
            </w:pPr>
          </w:p>
        </w:tc>
        <w:tc>
          <w:tcPr>
            <w:tcW w:w="0" w:type="auto"/>
            <w:gridSpan w:val="2"/>
            <w:vMerge/>
            <w:tcBorders>
              <w:top w:val="nil"/>
              <w:left w:val="nil"/>
              <w:bottom w:val="nil"/>
              <w:right w:val="single" w:sz="8" w:space="0" w:color="000000"/>
            </w:tcBorders>
          </w:tcPr>
          <w:p w:rsidR="003C7951" w:rsidRDefault="003C7951">
            <w:pPr>
              <w:spacing w:after="160" w:line="259" w:lineRule="auto"/>
              <w:ind w:left="0" w:firstLine="0"/>
            </w:pPr>
          </w:p>
        </w:tc>
      </w:tr>
      <w:tr w:rsidR="003C7951">
        <w:trPr>
          <w:trHeight w:val="869"/>
        </w:trPr>
        <w:tc>
          <w:tcPr>
            <w:tcW w:w="0" w:type="auto"/>
            <w:vMerge/>
            <w:tcBorders>
              <w:top w:val="nil"/>
              <w:left w:val="single" w:sz="8" w:space="0" w:color="000000"/>
              <w:bottom w:val="single" w:sz="8" w:space="0" w:color="000000"/>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Pre-existing disability that impacts on respiratory morbidity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vMerge/>
            <w:tcBorders>
              <w:top w:val="nil"/>
              <w:left w:val="single" w:sz="8" w:space="0" w:color="000000"/>
              <w:bottom w:val="single" w:sz="8" w:space="0" w:color="000000"/>
              <w:right w:val="nil"/>
            </w:tcBorders>
          </w:tcPr>
          <w:p w:rsidR="003C7951" w:rsidRDefault="003C7951">
            <w:pPr>
              <w:spacing w:after="160" w:line="259" w:lineRule="auto"/>
              <w:ind w:left="0" w:firstLine="0"/>
            </w:pPr>
          </w:p>
        </w:tc>
        <w:tc>
          <w:tcPr>
            <w:tcW w:w="0" w:type="auto"/>
            <w:gridSpan w:val="2"/>
            <w:vMerge/>
            <w:tcBorders>
              <w:top w:val="nil"/>
              <w:left w:val="nil"/>
              <w:bottom w:val="single" w:sz="8" w:space="0" w:color="000000"/>
              <w:right w:val="single" w:sz="8" w:space="0" w:color="000000"/>
            </w:tcBorders>
          </w:tcPr>
          <w:p w:rsidR="003C7951" w:rsidRDefault="003C7951">
            <w:pPr>
              <w:spacing w:after="160" w:line="259" w:lineRule="auto"/>
              <w:ind w:left="0" w:firstLine="0"/>
            </w:pPr>
          </w:p>
        </w:tc>
      </w:tr>
      <w:tr w:rsidR="003C7951">
        <w:trPr>
          <w:trHeight w:val="674"/>
        </w:trPr>
        <w:tc>
          <w:tcPr>
            <w:tcW w:w="1510" w:type="dxa"/>
            <w:tcBorders>
              <w:top w:val="single" w:sz="8" w:space="0" w:color="000000"/>
              <w:left w:val="single" w:sz="8" w:space="0" w:color="000000"/>
              <w:bottom w:val="nil"/>
              <w:right w:val="single" w:sz="8" w:space="0" w:color="000000"/>
            </w:tcBorders>
            <w:shd w:val="clear" w:color="auto" w:fill="CFE2F3"/>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7" w:firstLine="0"/>
            </w:pPr>
            <w:r>
              <w:t xml:space="preserve">Impact of carers stress or concerns about family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4458" w:type="dxa"/>
            <w:gridSpan w:val="3"/>
            <w:vMerge w:val="restart"/>
            <w:tcBorders>
              <w:top w:val="single" w:sz="8" w:space="0" w:color="000000"/>
              <w:left w:val="single" w:sz="8" w:space="0" w:color="000000"/>
              <w:bottom w:val="single" w:sz="8" w:space="0" w:color="000000"/>
              <w:right w:val="single" w:sz="8" w:space="0" w:color="000000"/>
            </w:tcBorders>
          </w:tcPr>
          <w:p w:rsidR="003C7951" w:rsidRDefault="003C7951">
            <w:pPr>
              <w:spacing w:after="160" w:line="259" w:lineRule="auto"/>
              <w:ind w:left="0" w:firstLine="0"/>
            </w:pPr>
          </w:p>
        </w:tc>
      </w:tr>
      <w:tr w:rsidR="003C7951">
        <w:trPr>
          <w:trHeight w:val="643"/>
        </w:trPr>
        <w:tc>
          <w:tcPr>
            <w:tcW w:w="1510" w:type="dxa"/>
            <w:vMerge w:val="restart"/>
            <w:tcBorders>
              <w:top w:val="nil"/>
              <w:left w:val="single" w:sz="8" w:space="0" w:color="000000"/>
              <w:bottom w:val="single" w:sz="8" w:space="0" w:color="000000"/>
              <w:right w:val="single" w:sz="8" w:space="0" w:color="000000"/>
            </w:tcBorders>
            <w:shd w:val="clear" w:color="auto" w:fill="CFE2F3"/>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BAME background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gridSpan w:val="3"/>
            <w:vMerge/>
            <w:tcBorders>
              <w:top w:val="nil"/>
              <w:left w:val="single" w:sz="8" w:space="0" w:color="000000"/>
              <w:bottom w:val="nil"/>
              <w:right w:val="single" w:sz="8" w:space="0" w:color="000000"/>
            </w:tcBorders>
          </w:tcPr>
          <w:p w:rsidR="003C7951" w:rsidRDefault="003C7951">
            <w:pPr>
              <w:spacing w:after="160" w:line="259" w:lineRule="auto"/>
              <w:ind w:left="0" w:firstLine="0"/>
            </w:pPr>
          </w:p>
        </w:tc>
      </w:tr>
      <w:tr w:rsidR="003C7951">
        <w:trPr>
          <w:trHeight w:val="781"/>
        </w:trPr>
        <w:tc>
          <w:tcPr>
            <w:tcW w:w="0" w:type="auto"/>
            <w:vMerge/>
            <w:tcBorders>
              <w:top w:val="nil"/>
              <w:left w:val="single" w:sz="8" w:space="0" w:color="000000"/>
              <w:bottom w:val="single" w:sz="8" w:space="0" w:color="000000"/>
              <w:right w:val="single" w:sz="8" w:space="0" w:color="000000"/>
            </w:tcBorders>
          </w:tcPr>
          <w:p w:rsidR="003C7951" w:rsidRDefault="003C7951">
            <w:pPr>
              <w:spacing w:after="160" w:line="259" w:lineRule="auto"/>
              <w:ind w:left="0" w:firstLine="0"/>
            </w:pP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Gender</w:t>
            </w:r>
            <w:r>
              <w:rPr>
                <w:sz w:val="22"/>
              </w:rPr>
              <w:t xml:space="preserve"> </w:t>
            </w:r>
          </w:p>
          <w:p w:rsidR="003C7951" w:rsidRDefault="007A55D6">
            <w:pPr>
              <w:spacing w:after="0" w:line="259" w:lineRule="auto"/>
              <w:ind w:left="7" w:firstLine="0"/>
            </w:pPr>
            <w:r>
              <w:rPr>
                <w:sz w:val="16"/>
              </w:rPr>
              <w:t xml:space="preserve">(please tick if male BAME above 50)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0" w:type="auto"/>
            <w:gridSpan w:val="3"/>
            <w:vMerge/>
            <w:tcBorders>
              <w:top w:val="nil"/>
              <w:left w:val="single" w:sz="8" w:space="0" w:color="000000"/>
              <w:bottom w:val="single" w:sz="8" w:space="0" w:color="000000"/>
              <w:right w:val="single" w:sz="8" w:space="0" w:color="000000"/>
            </w:tcBorders>
          </w:tcPr>
          <w:p w:rsidR="003C7951" w:rsidRDefault="003C7951">
            <w:pPr>
              <w:spacing w:after="160" w:line="259" w:lineRule="auto"/>
              <w:ind w:left="0" w:firstLine="0"/>
            </w:pPr>
          </w:p>
        </w:tc>
      </w:tr>
      <w:tr w:rsidR="003C7951">
        <w:trPr>
          <w:trHeight w:val="1599"/>
        </w:trPr>
        <w:tc>
          <w:tcPr>
            <w:tcW w:w="1510" w:type="dxa"/>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0" w:firstLine="0"/>
            </w:pPr>
            <w:r>
              <w:rPr>
                <w:sz w:val="22"/>
              </w:rPr>
              <w:t xml:space="preserve"> </w:t>
            </w:r>
          </w:p>
        </w:tc>
        <w:tc>
          <w:tcPr>
            <w:tcW w:w="2583"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7" w:firstLine="0"/>
            </w:pPr>
            <w:r>
              <w:t xml:space="preserve">Is there a anyone that you live with who is “shielded” in according with the Public England schedule of conditions requiring shielding </w:t>
            </w:r>
          </w:p>
        </w:tc>
        <w:tc>
          <w:tcPr>
            <w:tcW w:w="422"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4458"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r>
    </w:tbl>
    <w:p w:rsidR="003C7951" w:rsidRDefault="007A55D6">
      <w:pPr>
        <w:spacing w:after="16" w:line="259" w:lineRule="auto"/>
        <w:ind w:left="0" w:firstLine="0"/>
        <w:jc w:val="both"/>
      </w:pPr>
      <w:r>
        <w:rPr>
          <w:sz w:val="22"/>
        </w:rPr>
        <w:t xml:space="preserve"> </w:t>
      </w:r>
    </w:p>
    <w:p w:rsidR="003C7951" w:rsidRDefault="007A55D6">
      <w:pPr>
        <w:spacing w:after="16" w:line="259" w:lineRule="auto"/>
        <w:ind w:left="0" w:firstLine="0"/>
        <w:jc w:val="both"/>
      </w:pPr>
      <w:r>
        <w:rPr>
          <w:sz w:val="22"/>
        </w:rPr>
        <w:t xml:space="preserve"> </w:t>
      </w:r>
    </w:p>
    <w:p w:rsidR="007A55D6" w:rsidRDefault="007A55D6">
      <w:pPr>
        <w:spacing w:after="0" w:line="259" w:lineRule="auto"/>
        <w:ind w:left="0" w:firstLine="0"/>
        <w:jc w:val="both"/>
        <w:rPr>
          <w:sz w:val="22"/>
        </w:rPr>
      </w:pPr>
      <w:r>
        <w:rPr>
          <w:sz w:val="22"/>
        </w:rPr>
        <w:t xml:space="preserve"> </w:t>
      </w:r>
    </w:p>
    <w:p w:rsidR="007A55D6" w:rsidRDefault="007A55D6">
      <w:pPr>
        <w:spacing w:after="160" w:line="259" w:lineRule="auto"/>
        <w:ind w:left="0" w:firstLine="0"/>
        <w:rPr>
          <w:sz w:val="22"/>
        </w:rPr>
      </w:pPr>
      <w:r>
        <w:rPr>
          <w:sz w:val="22"/>
        </w:rPr>
        <w:br w:type="page"/>
      </w:r>
    </w:p>
    <w:p w:rsidR="003C7951" w:rsidRDefault="003C7951">
      <w:pPr>
        <w:spacing w:after="0" w:line="259" w:lineRule="auto"/>
        <w:ind w:left="0" w:firstLine="0"/>
        <w:jc w:val="both"/>
      </w:pPr>
    </w:p>
    <w:tbl>
      <w:tblPr>
        <w:tblStyle w:val="TableGrid"/>
        <w:tblW w:w="9168" w:type="dxa"/>
        <w:tblInd w:w="-97" w:type="dxa"/>
        <w:tblCellMar>
          <w:top w:w="77" w:type="dxa"/>
          <w:left w:w="97" w:type="dxa"/>
          <w:right w:w="49" w:type="dxa"/>
        </w:tblCellMar>
        <w:tblLook w:val="04A0" w:firstRow="1" w:lastRow="0" w:firstColumn="1" w:lastColumn="0" w:noHBand="0" w:noVBand="1"/>
      </w:tblPr>
      <w:tblGrid>
        <w:gridCol w:w="2878"/>
        <w:gridCol w:w="2895"/>
        <w:gridCol w:w="3395"/>
      </w:tblGrid>
      <w:tr w:rsidR="003C7951">
        <w:trPr>
          <w:trHeight w:val="601"/>
        </w:trPr>
        <w:tc>
          <w:tcPr>
            <w:tcW w:w="2878" w:type="dxa"/>
            <w:tcBorders>
              <w:top w:val="single" w:sz="8" w:space="0" w:color="000000"/>
              <w:left w:val="single" w:sz="8" w:space="0" w:color="000000"/>
              <w:bottom w:val="single" w:sz="8" w:space="0" w:color="000000"/>
              <w:right w:val="nil"/>
            </w:tcBorders>
            <w:shd w:val="clear" w:color="auto" w:fill="CFE2F3"/>
          </w:tcPr>
          <w:p w:rsidR="003C7951" w:rsidRDefault="003C7951">
            <w:pPr>
              <w:spacing w:after="160" w:line="259" w:lineRule="auto"/>
              <w:ind w:left="0" w:firstLine="0"/>
            </w:pPr>
          </w:p>
        </w:tc>
        <w:tc>
          <w:tcPr>
            <w:tcW w:w="6290" w:type="dxa"/>
            <w:gridSpan w:val="2"/>
            <w:tcBorders>
              <w:top w:val="single" w:sz="8" w:space="0" w:color="000000"/>
              <w:left w:val="nil"/>
              <w:bottom w:val="single" w:sz="8" w:space="0" w:color="000000"/>
              <w:right w:val="single" w:sz="8" w:space="0" w:color="000000"/>
            </w:tcBorders>
            <w:shd w:val="clear" w:color="auto" w:fill="CFE2F3"/>
          </w:tcPr>
          <w:p w:rsidR="003C7951" w:rsidRDefault="007A55D6">
            <w:pPr>
              <w:spacing w:after="0" w:line="259" w:lineRule="auto"/>
              <w:ind w:left="103" w:firstLine="0"/>
            </w:pPr>
            <w:r>
              <w:rPr>
                <w:b/>
                <w:sz w:val="22"/>
              </w:rPr>
              <w:t xml:space="preserve">What are you already doing? </w:t>
            </w:r>
          </w:p>
        </w:tc>
      </w:tr>
      <w:tr w:rsidR="003C7951">
        <w:trPr>
          <w:trHeight w:val="687"/>
        </w:trPr>
        <w:tc>
          <w:tcPr>
            <w:tcW w:w="2878" w:type="dxa"/>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0" w:firstLine="0"/>
            </w:pPr>
            <w:r>
              <w:rPr>
                <w:b/>
                <w:sz w:val="22"/>
              </w:rPr>
              <w:t xml:space="preserve">Interventions </w:t>
            </w:r>
          </w:p>
        </w:tc>
        <w:tc>
          <w:tcPr>
            <w:tcW w:w="2895" w:type="dxa"/>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2" w:firstLine="0"/>
            </w:pPr>
            <w:r>
              <w:rPr>
                <w:b/>
                <w:sz w:val="22"/>
              </w:rPr>
              <w:t xml:space="preserve">Current position </w:t>
            </w:r>
          </w:p>
        </w:tc>
        <w:tc>
          <w:tcPr>
            <w:tcW w:w="3395" w:type="dxa"/>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2" w:firstLine="0"/>
            </w:pPr>
            <w:r>
              <w:rPr>
                <w:b/>
                <w:sz w:val="22"/>
              </w:rPr>
              <w:t xml:space="preserve">Additional action to reduce risk </w:t>
            </w:r>
          </w:p>
        </w:tc>
      </w:tr>
      <w:tr w:rsidR="003C7951">
        <w:trPr>
          <w:trHeight w:val="719"/>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Can this work be done at home?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1140"/>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Could alternative work be undertaken at home or elsewhere across the school/trust (redeployment)?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679"/>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jc w:val="both"/>
            </w:pPr>
            <w:r>
              <w:t xml:space="preserve">Can face to face interactions be limited?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682"/>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Have arrangements been made for remote working?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473"/>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PPE  </w:t>
            </w:r>
          </w:p>
        </w:tc>
        <w:tc>
          <w:tcPr>
            <w:tcW w:w="289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2" w:firstLine="0"/>
            </w:pPr>
            <w:r>
              <w:rPr>
                <w:sz w:val="22"/>
              </w:rPr>
              <w:t xml:space="preserve"> </w:t>
            </w:r>
          </w:p>
        </w:tc>
      </w:tr>
      <w:tr w:rsidR="003C7951">
        <w:trPr>
          <w:trHeight w:val="910"/>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Access to swab testing and prioritising at-risk groups and their family members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910"/>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Has the individual had any sickness in the past linked to their health condition?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910"/>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Has the individual had a Vitamin D test showing deficiency?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682"/>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What arrangements are you going to put in place to ensure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451"/>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2" w:firstLine="0"/>
            </w:pPr>
            <w:r>
              <w:t xml:space="preserve">regular contact/wellbeing?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3C7951">
            <w:pPr>
              <w:spacing w:after="160" w:line="259" w:lineRule="auto"/>
              <w:ind w:left="0" w:firstLine="0"/>
            </w:pPr>
          </w:p>
        </w:tc>
        <w:tc>
          <w:tcPr>
            <w:tcW w:w="3395" w:type="dxa"/>
            <w:tcBorders>
              <w:top w:val="single" w:sz="8" w:space="0" w:color="000000"/>
              <w:left w:val="single" w:sz="8" w:space="0" w:color="000000"/>
              <w:bottom w:val="single" w:sz="8" w:space="0" w:color="000000"/>
              <w:right w:val="single" w:sz="8" w:space="0" w:color="000000"/>
            </w:tcBorders>
          </w:tcPr>
          <w:p w:rsidR="003C7951" w:rsidRDefault="003C7951">
            <w:pPr>
              <w:spacing w:after="160" w:line="259" w:lineRule="auto"/>
              <w:ind w:left="0" w:firstLine="0"/>
            </w:pPr>
          </w:p>
        </w:tc>
      </w:tr>
      <w:tr w:rsidR="003C7951">
        <w:trPr>
          <w:trHeight w:val="1140"/>
        </w:trPr>
        <w:tc>
          <w:tcPr>
            <w:tcW w:w="2878"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2" w:firstLine="0"/>
            </w:pPr>
            <w:r>
              <w:lastRenderedPageBreak/>
              <w:t xml:space="preserve">Other considerations: </w:t>
            </w:r>
          </w:p>
          <w:p w:rsidR="003C7951" w:rsidRDefault="007A55D6">
            <w:pPr>
              <w:spacing w:after="0" w:line="259" w:lineRule="auto"/>
              <w:ind w:left="2" w:firstLine="0"/>
            </w:pPr>
            <w:r>
              <w:t xml:space="preserve"> </w:t>
            </w:r>
          </w:p>
          <w:p w:rsidR="003C7951" w:rsidRDefault="007A55D6">
            <w:pPr>
              <w:spacing w:after="0" w:line="259" w:lineRule="auto"/>
              <w:ind w:left="2" w:firstLine="0"/>
            </w:pPr>
            <w:r>
              <w:t xml:space="preserve"> </w:t>
            </w:r>
          </w:p>
          <w:p w:rsidR="003C7951" w:rsidRDefault="007A55D6">
            <w:pPr>
              <w:spacing w:after="0" w:line="259" w:lineRule="auto"/>
              <w:ind w:left="2" w:firstLine="0"/>
            </w:pPr>
            <w:r>
              <w:t xml:space="preserve"> </w:t>
            </w:r>
          </w:p>
        </w:tc>
        <w:tc>
          <w:tcPr>
            <w:tcW w:w="28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c>
          <w:tcPr>
            <w:tcW w:w="339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0" w:firstLine="0"/>
            </w:pPr>
            <w:r>
              <w:rPr>
                <w:sz w:val="22"/>
              </w:rPr>
              <w:t xml:space="preserve"> </w:t>
            </w:r>
          </w:p>
        </w:tc>
      </w:tr>
    </w:tbl>
    <w:p w:rsidR="003C7951" w:rsidRDefault="007A55D6">
      <w:pPr>
        <w:spacing w:after="16" w:line="259" w:lineRule="auto"/>
        <w:ind w:left="0" w:firstLine="0"/>
        <w:jc w:val="both"/>
      </w:pPr>
      <w:r>
        <w:rPr>
          <w:sz w:val="22"/>
        </w:rPr>
        <w:t xml:space="preserve"> </w:t>
      </w:r>
    </w:p>
    <w:p w:rsidR="003C7951" w:rsidRDefault="007A55D6">
      <w:pPr>
        <w:spacing w:after="16" w:line="259" w:lineRule="auto"/>
        <w:ind w:left="0" w:firstLine="0"/>
        <w:jc w:val="both"/>
      </w:pPr>
      <w:r>
        <w:rPr>
          <w:sz w:val="22"/>
        </w:rPr>
        <w:t xml:space="preserve"> </w:t>
      </w:r>
    </w:p>
    <w:p w:rsidR="007A55D6" w:rsidRDefault="007A55D6">
      <w:pPr>
        <w:spacing w:after="0" w:line="259" w:lineRule="auto"/>
        <w:ind w:left="0" w:firstLine="0"/>
        <w:jc w:val="both"/>
        <w:rPr>
          <w:sz w:val="22"/>
        </w:rPr>
      </w:pPr>
      <w:r>
        <w:rPr>
          <w:sz w:val="22"/>
        </w:rPr>
        <w:t xml:space="preserve"> </w:t>
      </w:r>
    </w:p>
    <w:p w:rsidR="007A55D6" w:rsidRDefault="007A55D6">
      <w:pPr>
        <w:spacing w:after="160" w:line="259" w:lineRule="auto"/>
        <w:ind w:left="0" w:firstLine="0"/>
        <w:rPr>
          <w:sz w:val="22"/>
        </w:rPr>
      </w:pPr>
      <w:r>
        <w:rPr>
          <w:sz w:val="22"/>
        </w:rPr>
        <w:br w:type="page"/>
      </w:r>
    </w:p>
    <w:p w:rsidR="003C7951" w:rsidRDefault="003C7951">
      <w:pPr>
        <w:spacing w:after="0" w:line="259" w:lineRule="auto"/>
        <w:ind w:left="0" w:firstLine="0"/>
        <w:jc w:val="both"/>
      </w:pPr>
    </w:p>
    <w:tbl>
      <w:tblPr>
        <w:tblStyle w:val="TableGrid"/>
        <w:tblW w:w="9233" w:type="dxa"/>
        <w:tblInd w:w="-139" w:type="dxa"/>
        <w:tblCellMar>
          <w:top w:w="77" w:type="dxa"/>
          <w:left w:w="96" w:type="dxa"/>
          <w:right w:w="83" w:type="dxa"/>
        </w:tblCellMar>
        <w:tblLook w:val="04A0" w:firstRow="1" w:lastRow="0" w:firstColumn="1" w:lastColumn="0" w:noHBand="0" w:noVBand="1"/>
      </w:tblPr>
      <w:tblGrid>
        <w:gridCol w:w="4676"/>
        <w:gridCol w:w="569"/>
        <w:gridCol w:w="3401"/>
        <w:gridCol w:w="587"/>
      </w:tblGrid>
      <w:tr w:rsidR="003C7951">
        <w:trPr>
          <w:trHeight w:val="558"/>
        </w:trPr>
        <w:tc>
          <w:tcPr>
            <w:tcW w:w="9233" w:type="dxa"/>
            <w:gridSpan w:val="4"/>
            <w:tcBorders>
              <w:top w:val="single" w:sz="8" w:space="0" w:color="000000"/>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5" w:firstLine="0"/>
              <w:jc w:val="center"/>
            </w:pPr>
            <w:r>
              <w:rPr>
                <w:b/>
                <w:sz w:val="22"/>
              </w:rPr>
              <w:t xml:space="preserve">Assessment </w:t>
            </w:r>
          </w:p>
        </w:tc>
      </w:tr>
      <w:tr w:rsidR="003C7951">
        <w:trPr>
          <w:trHeight w:val="682"/>
        </w:trPr>
        <w:tc>
          <w:tcPr>
            <w:tcW w:w="4676"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0" w:firstLine="0"/>
            </w:pPr>
            <w:r>
              <w:rPr>
                <w:i/>
                <w:sz w:val="16"/>
              </w:rPr>
              <w:t xml:space="preserve">Please tick appropriate box </w:t>
            </w:r>
          </w:p>
        </w:tc>
        <w:tc>
          <w:tcPr>
            <w:tcW w:w="569"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c>
          <w:tcPr>
            <w:tcW w:w="3401"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b/>
                <w:i/>
                <w:sz w:val="16"/>
              </w:rPr>
              <w:t>Monitoring / further action</w:t>
            </w:r>
            <w:r>
              <w:rPr>
                <w:b/>
                <w:sz w:val="22"/>
              </w:rPr>
              <w:t xml:space="preserve"> </w:t>
            </w:r>
          </w:p>
        </w:tc>
        <w:tc>
          <w:tcPr>
            <w:tcW w:w="587"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679"/>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Actions agreed as detailed above reduce the risks to the colleague </w:t>
            </w:r>
          </w:p>
        </w:tc>
        <w:tc>
          <w:tcPr>
            <w:tcW w:w="569"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t xml:space="preserve"> </w:t>
            </w:r>
          </w:p>
        </w:tc>
        <w:tc>
          <w:tcPr>
            <w:tcW w:w="3401"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t xml:space="preserve">Manager to review and monitor </w:t>
            </w:r>
          </w:p>
        </w:tc>
        <w:tc>
          <w:tcPr>
            <w:tcW w:w="587"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950"/>
        </w:trPr>
        <w:tc>
          <w:tcPr>
            <w:tcW w:w="4676" w:type="dxa"/>
            <w:tcBorders>
              <w:top w:val="single" w:sz="8" w:space="0" w:color="000000"/>
              <w:left w:val="single" w:sz="8" w:space="0" w:color="000000"/>
              <w:bottom w:val="single" w:sz="40" w:space="0" w:color="CFE2F3"/>
              <w:right w:val="single" w:sz="8" w:space="0" w:color="000000"/>
            </w:tcBorders>
            <w:vAlign w:val="center"/>
          </w:tcPr>
          <w:p w:rsidR="003C7951" w:rsidRDefault="007A55D6">
            <w:pPr>
              <w:spacing w:after="0" w:line="259" w:lineRule="auto"/>
              <w:ind w:left="0" w:firstLine="0"/>
            </w:pPr>
            <w:r>
              <w:t xml:space="preserve">Actions agreed as detailed above do not fully reduce the risk to the colleague / some concerns remain </w:t>
            </w:r>
          </w:p>
        </w:tc>
        <w:tc>
          <w:tcPr>
            <w:tcW w:w="569" w:type="dxa"/>
            <w:tcBorders>
              <w:top w:val="single" w:sz="8" w:space="0" w:color="000000"/>
              <w:left w:val="single" w:sz="8" w:space="0" w:color="000000"/>
              <w:bottom w:val="single" w:sz="40" w:space="0" w:color="CFE2F3"/>
              <w:right w:val="single" w:sz="8" w:space="0" w:color="000000"/>
            </w:tcBorders>
          </w:tcPr>
          <w:p w:rsidR="003C7951" w:rsidRDefault="007A55D6">
            <w:pPr>
              <w:spacing w:after="0" w:line="259" w:lineRule="auto"/>
              <w:ind w:left="5" w:firstLine="0"/>
            </w:pPr>
            <w:r>
              <w:t xml:space="preserve"> </w:t>
            </w:r>
          </w:p>
        </w:tc>
        <w:tc>
          <w:tcPr>
            <w:tcW w:w="3401" w:type="dxa"/>
            <w:tcBorders>
              <w:top w:val="single" w:sz="8" w:space="0" w:color="000000"/>
              <w:left w:val="single" w:sz="8" w:space="0" w:color="000000"/>
              <w:bottom w:val="single" w:sz="40" w:space="0" w:color="CFE2F3"/>
              <w:right w:val="single" w:sz="8" w:space="0" w:color="000000"/>
            </w:tcBorders>
          </w:tcPr>
          <w:p w:rsidR="003C7951" w:rsidRDefault="007A55D6">
            <w:pPr>
              <w:spacing w:after="0" w:line="259" w:lineRule="auto"/>
              <w:ind w:left="5" w:firstLine="0"/>
            </w:pPr>
            <w:r>
              <w:t xml:space="preserve">Seek further advice and support </w:t>
            </w:r>
          </w:p>
        </w:tc>
        <w:tc>
          <w:tcPr>
            <w:tcW w:w="587" w:type="dxa"/>
            <w:tcBorders>
              <w:top w:val="single" w:sz="8" w:space="0" w:color="000000"/>
              <w:left w:val="single" w:sz="8" w:space="0" w:color="000000"/>
              <w:bottom w:val="single" w:sz="40" w:space="0" w:color="CFE2F3"/>
              <w:right w:val="single" w:sz="8" w:space="0" w:color="000000"/>
            </w:tcBorders>
          </w:tcPr>
          <w:p w:rsidR="003C7951" w:rsidRDefault="007A55D6">
            <w:pPr>
              <w:spacing w:after="0" w:line="259" w:lineRule="auto"/>
              <w:ind w:left="2" w:firstLine="0"/>
            </w:pPr>
            <w:r>
              <w:rPr>
                <w:sz w:val="22"/>
              </w:rPr>
              <w:t xml:space="preserve"> </w:t>
            </w:r>
          </w:p>
        </w:tc>
      </w:tr>
      <w:tr w:rsidR="003C7951">
        <w:trPr>
          <w:trHeight w:val="560"/>
        </w:trPr>
        <w:tc>
          <w:tcPr>
            <w:tcW w:w="9233" w:type="dxa"/>
            <w:gridSpan w:val="4"/>
            <w:tcBorders>
              <w:top w:val="single" w:sz="40" w:space="0" w:color="CFE2F3"/>
              <w:left w:val="single" w:sz="8" w:space="0" w:color="000000"/>
              <w:bottom w:val="single" w:sz="8" w:space="0" w:color="000000"/>
              <w:right w:val="single" w:sz="8" w:space="0" w:color="000000"/>
            </w:tcBorders>
            <w:shd w:val="clear" w:color="auto" w:fill="CFE2F3"/>
          </w:tcPr>
          <w:p w:rsidR="003C7951" w:rsidRDefault="007A55D6">
            <w:pPr>
              <w:spacing w:after="0" w:line="259" w:lineRule="auto"/>
              <w:ind w:left="5" w:firstLine="0"/>
              <w:jc w:val="center"/>
            </w:pPr>
            <w:r>
              <w:rPr>
                <w:b/>
                <w:sz w:val="22"/>
              </w:rPr>
              <w:t xml:space="preserve">Additional notes </w:t>
            </w:r>
          </w:p>
        </w:tc>
      </w:tr>
      <w:tr w:rsidR="003C7951">
        <w:trPr>
          <w:trHeight w:val="4769"/>
        </w:trPr>
        <w:tc>
          <w:tcPr>
            <w:tcW w:w="9233" w:type="dxa"/>
            <w:gridSpan w:val="4"/>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19" w:line="241" w:lineRule="auto"/>
              <w:ind w:left="0" w:firstLine="0"/>
            </w:pPr>
            <w:r>
              <w:t xml:space="preserve">Please add any additional notes as appropriate / following discussion with appropriate advice and support provider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p w:rsidR="003C7951" w:rsidRDefault="007A55D6">
            <w:pPr>
              <w:spacing w:after="0" w:line="259" w:lineRule="auto"/>
              <w:ind w:left="0" w:firstLine="0"/>
            </w:pPr>
            <w:r>
              <w:rPr>
                <w:sz w:val="22"/>
              </w:rPr>
              <w:t xml:space="preserve"> </w:t>
            </w:r>
          </w:p>
        </w:tc>
      </w:tr>
      <w:tr w:rsidR="003C7951">
        <w:trPr>
          <w:trHeight w:val="1186"/>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60" w:lineRule="auto"/>
              <w:ind w:left="0" w:firstLine="0"/>
              <w:jc w:val="both"/>
            </w:pPr>
            <w:r>
              <w:t>Individual’s signature</w:t>
            </w:r>
            <w:r>
              <w:rPr>
                <w:sz w:val="22"/>
              </w:rPr>
              <w:t xml:space="preserve"> </w:t>
            </w:r>
            <w:r>
              <w:rPr>
                <w:sz w:val="16"/>
              </w:rPr>
              <w:t xml:space="preserve">(can be electronic signature of reference to email confirmation) </w:t>
            </w:r>
          </w:p>
          <w:p w:rsidR="003C7951" w:rsidRDefault="007A55D6">
            <w:pPr>
              <w:spacing w:after="0" w:line="259" w:lineRule="auto"/>
              <w:ind w:left="0" w:firstLine="0"/>
            </w:pPr>
            <w:r>
              <w:rPr>
                <w:sz w:val="16"/>
              </w:rPr>
              <w:t xml:space="preserve"> </w:t>
            </w:r>
          </w:p>
          <w:p w:rsidR="003C7951" w:rsidRDefault="007A55D6">
            <w:pPr>
              <w:spacing w:after="0" w:line="259" w:lineRule="auto"/>
              <w:ind w:left="0" w:firstLine="0"/>
            </w:pPr>
            <w:r>
              <w:rPr>
                <w:sz w:val="16"/>
              </w:rPr>
              <w:t xml:space="preserve"> </w:t>
            </w:r>
          </w:p>
          <w:p w:rsidR="003C7951" w:rsidRDefault="007A55D6">
            <w:pPr>
              <w:spacing w:after="0" w:line="259" w:lineRule="auto"/>
              <w:ind w:left="0" w:firstLine="0"/>
            </w:pPr>
            <w:r>
              <w:rPr>
                <w:sz w:val="16"/>
              </w:rPr>
              <w:t xml:space="preserve"> </w:t>
            </w:r>
          </w:p>
        </w:tc>
        <w:tc>
          <w:tcPr>
            <w:tcW w:w="4557"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t>Date signed</w:t>
            </w:r>
            <w:r>
              <w:rPr>
                <w:sz w:val="22"/>
              </w:rPr>
              <w:t xml:space="preserve"> </w:t>
            </w:r>
          </w:p>
        </w:tc>
      </w:tr>
      <w:tr w:rsidR="003C7951">
        <w:trPr>
          <w:trHeight w:val="910"/>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lastRenderedPageBreak/>
              <w:t xml:space="preserve">Print name </w:t>
            </w:r>
          </w:p>
          <w:p w:rsidR="003C7951" w:rsidRDefault="007A55D6">
            <w:pPr>
              <w:spacing w:after="0" w:line="259" w:lineRule="auto"/>
              <w:ind w:left="0" w:firstLine="0"/>
            </w:pPr>
            <w:r>
              <w:t xml:space="preserve"> </w:t>
            </w:r>
          </w:p>
          <w:p w:rsidR="003C7951" w:rsidRDefault="007A55D6">
            <w:pPr>
              <w:spacing w:after="0" w:line="259" w:lineRule="auto"/>
              <w:ind w:left="0" w:firstLine="0"/>
            </w:pPr>
            <w:r>
              <w:t xml:space="preserve"> </w:t>
            </w:r>
          </w:p>
        </w:tc>
        <w:tc>
          <w:tcPr>
            <w:tcW w:w="4557"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5" w:firstLine="0"/>
            </w:pPr>
            <w:r>
              <w:rPr>
                <w:sz w:val="22"/>
              </w:rPr>
              <w:t xml:space="preserve"> </w:t>
            </w:r>
          </w:p>
        </w:tc>
      </w:tr>
      <w:tr w:rsidR="003C7951">
        <w:trPr>
          <w:trHeight w:val="888"/>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right="43" w:firstLine="0"/>
              <w:jc w:val="both"/>
            </w:pPr>
            <w:r>
              <w:t>Line manager’s signature</w:t>
            </w:r>
            <w:r>
              <w:rPr>
                <w:sz w:val="22"/>
              </w:rPr>
              <w:t xml:space="preserve"> </w:t>
            </w:r>
            <w:r>
              <w:rPr>
                <w:sz w:val="16"/>
              </w:rPr>
              <w:t xml:space="preserve">(can be electronic signature of reference to email confirmation) </w:t>
            </w:r>
            <w:r>
              <w:rPr>
                <w:sz w:val="22"/>
              </w:rPr>
              <w:t xml:space="preserve">  </w:t>
            </w:r>
          </w:p>
        </w:tc>
        <w:tc>
          <w:tcPr>
            <w:tcW w:w="4557"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t>Line manager’s job title</w:t>
            </w:r>
            <w:r>
              <w:rPr>
                <w:sz w:val="22"/>
              </w:rPr>
              <w:t xml:space="preserve"> </w:t>
            </w:r>
          </w:p>
        </w:tc>
      </w:tr>
      <w:tr w:rsidR="003C7951">
        <w:trPr>
          <w:trHeight w:val="910"/>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Print name </w:t>
            </w:r>
          </w:p>
          <w:p w:rsidR="003C7951" w:rsidRDefault="007A55D6">
            <w:pPr>
              <w:spacing w:after="0" w:line="259" w:lineRule="auto"/>
              <w:ind w:left="0" w:firstLine="0"/>
            </w:pPr>
            <w:r>
              <w:t xml:space="preserve"> </w:t>
            </w:r>
          </w:p>
          <w:p w:rsidR="003C7951" w:rsidRDefault="007A55D6">
            <w:pPr>
              <w:spacing w:after="0" w:line="259" w:lineRule="auto"/>
              <w:ind w:left="0" w:firstLine="0"/>
            </w:pPr>
            <w:r>
              <w:t xml:space="preserve"> </w:t>
            </w:r>
          </w:p>
        </w:tc>
        <w:tc>
          <w:tcPr>
            <w:tcW w:w="4557"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r w:rsidR="003C7951">
        <w:trPr>
          <w:trHeight w:val="1255"/>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60" w:lineRule="auto"/>
              <w:ind w:left="0" w:firstLine="0"/>
              <w:jc w:val="both"/>
            </w:pPr>
            <w:r>
              <w:t>HR manager’s signature</w:t>
            </w:r>
            <w:r>
              <w:rPr>
                <w:sz w:val="22"/>
              </w:rPr>
              <w:t xml:space="preserve"> </w:t>
            </w:r>
            <w:r>
              <w:rPr>
                <w:sz w:val="16"/>
              </w:rPr>
              <w:t xml:space="preserve">(can be electronic signature of reference to email confirmation) </w:t>
            </w:r>
          </w:p>
          <w:p w:rsidR="003C7951" w:rsidRDefault="007A55D6">
            <w:pPr>
              <w:spacing w:after="0" w:line="259" w:lineRule="auto"/>
              <w:ind w:left="0" w:firstLine="0"/>
            </w:pPr>
            <w:r>
              <w:rPr>
                <w:sz w:val="16"/>
              </w:rPr>
              <w:t xml:space="preserve"> </w:t>
            </w:r>
          </w:p>
          <w:p w:rsidR="003C7951" w:rsidRDefault="007A55D6">
            <w:pPr>
              <w:spacing w:after="40" w:line="259" w:lineRule="auto"/>
              <w:ind w:left="0" w:firstLine="0"/>
            </w:pPr>
            <w:r>
              <w:rPr>
                <w:sz w:val="16"/>
              </w:rPr>
              <w:t xml:space="preserve"> </w:t>
            </w:r>
          </w:p>
          <w:p w:rsidR="003C7951" w:rsidRDefault="007A55D6">
            <w:pPr>
              <w:spacing w:after="0" w:line="259" w:lineRule="auto"/>
              <w:ind w:left="0" w:firstLine="0"/>
            </w:pPr>
            <w:r>
              <w:rPr>
                <w:sz w:val="22"/>
              </w:rPr>
              <w:t xml:space="preserve"> </w:t>
            </w:r>
          </w:p>
        </w:tc>
        <w:tc>
          <w:tcPr>
            <w:tcW w:w="4557"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t>HR manager’s job title</w:t>
            </w:r>
            <w:r>
              <w:rPr>
                <w:sz w:val="22"/>
              </w:rPr>
              <w:t xml:space="preserve"> </w:t>
            </w:r>
          </w:p>
        </w:tc>
      </w:tr>
      <w:tr w:rsidR="003C7951">
        <w:trPr>
          <w:trHeight w:val="910"/>
        </w:trPr>
        <w:tc>
          <w:tcPr>
            <w:tcW w:w="4676"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Print name </w:t>
            </w:r>
          </w:p>
          <w:p w:rsidR="003C7951" w:rsidRDefault="007A55D6">
            <w:pPr>
              <w:spacing w:after="0" w:line="259" w:lineRule="auto"/>
              <w:ind w:left="0" w:firstLine="0"/>
            </w:pPr>
            <w:r>
              <w:t xml:space="preserve"> </w:t>
            </w:r>
          </w:p>
          <w:p w:rsidR="003C7951" w:rsidRDefault="007A55D6">
            <w:pPr>
              <w:spacing w:after="0" w:line="259" w:lineRule="auto"/>
              <w:ind w:left="0" w:firstLine="0"/>
            </w:pPr>
            <w:r>
              <w:t xml:space="preserve"> </w:t>
            </w:r>
          </w:p>
        </w:tc>
        <w:tc>
          <w:tcPr>
            <w:tcW w:w="4557" w:type="dxa"/>
            <w:gridSpan w:val="3"/>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2" w:firstLine="0"/>
            </w:pPr>
            <w:r>
              <w:rPr>
                <w:sz w:val="22"/>
              </w:rPr>
              <w:t xml:space="preserve"> </w:t>
            </w:r>
          </w:p>
        </w:tc>
      </w:tr>
    </w:tbl>
    <w:p w:rsidR="003C7951" w:rsidRDefault="007A55D6">
      <w:pPr>
        <w:spacing w:after="0" w:line="259" w:lineRule="auto"/>
        <w:ind w:left="0" w:firstLine="0"/>
      </w:pPr>
      <w:r>
        <w:rPr>
          <w:sz w:val="22"/>
        </w:rPr>
        <w:t xml:space="preserve"> </w:t>
      </w:r>
    </w:p>
    <w:p w:rsidR="003C7951" w:rsidRDefault="007A55D6">
      <w:pPr>
        <w:spacing w:after="17" w:line="259" w:lineRule="auto"/>
        <w:ind w:left="-5"/>
      </w:pPr>
      <w:r>
        <w:rPr>
          <w:b/>
        </w:rPr>
        <w:t xml:space="preserve">Guidance notes: </w:t>
      </w:r>
    </w:p>
    <w:p w:rsidR="003C7951" w:rsidRDefault="007A55D6">
      <w:pPr>
        <w:spacing w:after="0" w:line="259" w:lineRule="auto"/>
        <w:ind w:left="0" w:firstLine="0"/>
      </w:pPr>
      <w:r>
        <w:rPr>
          <w:sz w:val="22"/>
        </w:rPr>
        <w:t xml:space="preserve"> </w:t>
      </w:r>
    </w:p>
    <w:p w:rsidR="003C7951" w:rsidRDefault="007A55D6">
      <w:pPr>
        <w:numPr>
          <w:ilvl w:val="0"/>
          <w:numId w:val="3"/>
        </w:numPr>
        <w:ind w:hanging="360"/>
      </w:pPr>
      <w:r>
        <w:t xml:space="preserve">The tool is intended to provide structure to a one to one conversation with a staff member to seek a pragmatic and safe working arrangement – it should be conducted within a “done with”, co-production approach with the staff member, and not a “done to” approach. This means that the staff should see the risk assessment document and paperwork before the one to one conversation. </w:t>
      </w:r>
    </w:p>
    <w:p w:rsidR="003C7951" w:rsidRDefault="007A55D6">
      <w:pPr>
        <w:numPr>
          <w:ilvl w:val="0"/>
          <w:numId w:val="3"/>
        </w:numPr>
        <w:ind w:hanging="360"/>
      </w:pPr>
      <w:r>
        <w:t xml:space="preserve">There should be guidance produced for staff and line managers to follow should there be a disagreement regarding either the outcome of the risk assessment or the follow up action to be taken. </w:t>
      </w:r>
    </w:p>
    <w:p w:rsidR="003C7951" w:rsidRDefault="007A55D6">
      <w:pPr>
        <w:numPr>
          <w:ilvl w:val="0"/>
          <w:numId w:val="3"/>
        </w:numPr>
        <w:ind w:hanging="360"/>
      </w:pPr>
      <w:r>
        <w:t xml:space="preserve">The risk assessment can be used in conjunction with but not replace occupational health assessments of pre-existing disabilities  </w:t>
      </w:r>
    </w:p>
    <w:p w:rsidR="003C7951" w:rsidRDefault="007A55D6">
      <w:pPr>
        <w:numPr>
          <w:ilvl w:val="0"/>
          <w:numId w:val="3"/>
        </w:numPr>
        <w:ind w:hanging="360"/>
      </w:pPr>
      <w:r>
        <w:t xml:space="preserve">It is recommended that the risk assessment is completed by a line manager, co-signed by a member of staff and further validated by the HR department </w:t>
      </w:r>
    </w:p>
    <w:p w:rsidR="003C7951" w:rsidRDefault="007A55D6">
      <w:pPr>
        <w:numPr>
          <w:ilvl w:val="0"/>
          <w:numId w:val="3"/>
        </w:numPr>
        <w:ind w:hanging="360"/>
      </w:pPr>
      <w:r>
        <w:lastRenderedPageBreak/>
        <w:t xml:space="preserve">The risk assessment should be a rolling programme – and should be done again at least every time any family or household member is required to self-isolate, and the staff member should be told with clarity as to what happens immediately </w:t>
      </w:r>
    </w:p>
    <w:p w:rsidR="003C7951" w:rsidRDefault="007A55D6">
      <w:pPr>
        <w:numPr>
          <w:ilvl w:val="0"/>
          <w:numId w:val="3"/>
        </w:numPr>
        <w:ind w:hanging="360"/>
      </w:pPr>
      <w:r>
        <w:t>Please refer to NHS advice on risk factors and the government advice on shielding staff</w:t>
      </w:r>
      <w:hyperlink r:id="rId8">
        <w:r>
          <w:t xml:space="preserve"> </w:t>
        </w:r>
      </w:hyperlink>
      <w:hyperlink r:id="rId9">
        <w:r>
          <w:rPr>
            <w:color w:val="0000FF"/>
            <w:u w:val="single" w:color="0000FF"/>
          </w:rPr>
          <w:t>here</w:t>
        </w:r>
      </w:hyperlink>
      <w:hyperlink r:id="rId10">
        <w:r>
          <w:t xml:space="preserve"> </w:t>
        </w:r>
      </w:hyperlink>
      <w:r>
        <w:t xml:space="preserve">7. Suggested approach to interpreting risk factors are below: </w:t>
      </w:r>
    </w:p>
    <w:p w:rsidR="003C7951" w:rsidRDefault="007A55D6">
      <w:pPr>
        <w:spacing w:after="16" w:line="259" w:lineRule="auto"/>
        <w:ind w:left="0" w:firstLine="0"/>
      </w:pPr>
      <w:r>
        <w:rPr>
          <w:sz w:val="22"/>
        </w:rPr>
        <w:t xml:space="preserve"> </w:t>
      </w:r>
    </w:p>
    <w:p w:rsidR="003C7951" w:rsidRDefault="007A55D6">
      <w:pPr>
        <w:spacing w:after="0" w:line="259" w:lineRule="auto"/>
        <w:ind w:left="0" w:firstLine="0"/>
      </w:pPr>
      <w:r>
        <w:rPr>
          <w:sz w:val="22"/>
        </w:rPr>
        <w:t xml:space="preserve"> </w:t>
      </w:r>
    </w:p>
    <w:tbl>
      <w:tblPr>
        <w:tblStyle w:val="TableGrid"/>
        <w:tblW w:w="7290" w:type="dxa"/>
        <w:tblInd w:w="1176" w:type="dxa"/>
        <w:tblCellMar>
          <w:top w:w="115" w:type="dxa"/>
          <w:left w:w="98" w:type="dxa"/>
          <w:right w:w="115" w:type="dxa"/>
        </w:tblCellMar>
        <w:tblLook w:val="04A0" w:firstRow="1" w:lastRow="0" w:firstColumn="1" w:lastColumn="0" w:noHBand="0" w:noVBand="1"/>
      </w:tblPr>
      <w:tblGrid>
        <w:gridCol w:w="3435"/>
        <w:gridCol w:w="3855"/>
      </w:tblGrid>
      <w:tr w:rsidR="003C7951">
        <w:trPr>
          <w:trHeight w:val="449"/>
        </w:trPr>
        <w:tc>
          <w:tcPr>
            <w:tcW w:w="343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rPr>
                <w:b/>
              </w:rPr>
              <w:t xml:space="preserve">Number of risk factors </w:t>
            </w:r>
          </w:p>
        </w:tc>
        <w:tc>
          <w:tcPr>
            <w:tcW w:w="385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3" w:firstLine="0"/>
            </w:pPr>
            <w:r>
              <w:rPr>
                <w:b/>
              </w:rPr>
              <w:t xml:space="preserve">Proposed action </w:t>
            </w:r>
          </w:p>
        </w:tc>
      </w:tr>
      <w:tr w:rsidR="003C7951">
        <w:trPr>
          <w:trHeight w:val="452"/>
        </w:trPr>
        <w:tc>
          <w:tcPr>
            <w:tcW w:w="343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Singular risk factor </w:t>
            </w:r>
          </w:p>
        </w:tc>
        <w:tc>
          <w:tcPr>
            <w:tcW w:w="385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3" w:firstLine="0"/>
            </w:pPr>
            <w:r>
              <w:t xml:space="preserve">Consider home working </w:t>
            </w:r>
          </w:p>
        </w:tc>
      </w:tr>
      <w:tr w:rsidR="003C7951">
        <w:trPr>
          <w:trHeight w:val="679"/>
        </w:trPr>
        <w:tc>
          <w:tcPr>
            <w:tcW w:w="3435" w:type="dxa"/>
            <w:tcBorders>
              <w:top w:val="single" w:sz="8" w:space="0" w:color="000000"/>
              <w:left w:val="single" w:sz="8" w:space="0" w:color="000000"/>
              <w:bottom w:val="single" w:sz="8" w:space="0" w:color="000000"/>
              <w:right w:val="single" w:sz="8" w:space="0" w:color="000000"/>
            </w:tcBorders>
            <w:vAlign w:val="center"/>
          </w:tcPr>
          <w:p w:rsidR="003C7951" w:rsidRDefault="007A55D6">
            <w:pPr>
              <w:spacing w:after="0" w:line="259" w:lineRule="auto"/>
              <w:ind w:left="0" w:firstLine="0"/>
            </w:pPr>
            <w:r>
              <w:t xml:space="preserve">Multiple factors (&gt;/=2) or have a very high risk single risk factor </w:t>
            </w:r>
          </w:p>
        </w:tc>
        <w:tc>
          <w:tcPr>
            <w:tcW w:w="3855" w:type="dxa"/>
            <w:tcBorders>
              <w:top w:val="single" w:sz="8" w:space="0" w:color="000000"/>
              <w:left w:val="single" w:sz="8" w:space="0" w:color="000000"/>
              <w:bottom w:val="single" w:sz="8" w:space="0" w:color="000000"/>
              <w:right w:val="single" w:sz="8" w:space="0" w:color="000000"/>
            </w:tcBorders>
          </w:tcPr>
          <w:p w:rsidR="003C7951" w:rsidRDefault="007A55D6">
            <w:pPr>
              <w:spacing w:after="0" w:line="259" w:lineRule="auto"/>
              <w:ind w:left="3" w:firstLine="0"/>
            </w:pPr>
            <w:r>
              <w:t xml:space="preserve">Strong emphasis on home working </w:t>
            </w:r>
          </w:p>
        </w:tc>
      </w:tr>
    </w:tbl>
    <w:p w:rsidR="003C7951" w:rsidRDefault="007A55D6">
      <w:pPr>
        <w:spacing w:after="0" w:line="259" w:lineRule="auto"/>
        <w:ind w:left="0" w:firstLine="0"/>
      </w:pPr>
      <w:r>
        <w:rPr>
          <w:sz w:val="22"/>
        </w:rPr>
        <w:t xml:space="preserve"> </w:t>
      </w:r>
    </w:p>
    <w:p w:rsidR="003C7951" w:rsidRDefault="007A55D6">
      <w:pPr>
        <w:spacing w:after="19" w:line="259" w:lineRule="auto"/>
        <w:ind w:left="0" w:firstLine="0"/>
      </w:pPr>
      <w:r>
        <w:t xml:space="preserve"> </w:t>
      </w:r>
    </w:p>
    <w:p w:rsidR="003C7951" w:rsidRDefault="007A55D6">
      <w:pPr>
        <w:spacing w:after="17" w:line="259" w:lineRule="auto"/>
        <w:ind w:left="0" w:firstLine="0"/>
      </w:pPr>
      <w:r>
        <w:t xml:space="preserve"> </w:t>
      </w:r>
    </w:p>
    <w:p w:rsidR="003C7951" w:rsidRDefault="007A55D6">
      <w:pPr>
        <w:ind w:left="-5"/>
      </w:pPr>
      <w:r>
        <w:t xml:space="preserve">Acknowledgements: based on Lincolnshire Partnership NHS Foundation Trust, Derbyshire Healthcare NHS Foundation Trust, Somerset Partnership NHS Trust, Royal College of Psychiatrists and Faculty of Occupational Medicine guidance and assessment. </w:t>
      </w:r>
    </w:p>
    <w:sectPr w:rsidR="003C7951">
      <w:headerReference w:type="even" r:id="rId11"/>
      <w:headerReference w:type="default" r:id="rId12"/>
      <w:footerReference w:type="even" r:id="rId13"/>
      <w:footerReference w:type="default" r:id="rId14"/>
      <w:headerReference w:type="first" r:id="rId15"/>
      <w:footerReference w:type="first" r:id="rId16"/>
      <w:pgSz w:w="11909" w:h="16834"/>
      <w:pgMar w:top="2064" w:right="1267" w:bottom="1691"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A0" w:rsidRDefault="007A55D6">
      <w:pPr>
        <w:spacing w:after="0" w:line="240" w:lineRule="auto"/>
      </w:pPr>
      <w:r>
        <w:separator/>
      </w:r>
    </w:p>
  </w:endnote>
  <w:endnote w:type="continuationSeparator" w:id="0">
    <w:p w:rsidR="00A873A0" w:rsidRDefault="007A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51" w:rsidRDefault="007A55D6">
    <w:pPr>
      <w:spacing w:after="0" w:line="259" w:lineRule="auto"/>
      <w:ind w:left="0" w:right="-1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C7951" w:rsidRDefault="007A55D6">
    <w:pPr>
      <w:spacing w:after="0" w:line="259" w:lineRule="auto"/>
      <w:ind w:left="8" w:firstLine="0"/>
      <w:jc w:val="center"/>
    </w:pPr>
    <w:r>
      <w:rPr>
        <w:color w:val="595959"/>
        <w:sz w:val="18"/>
      </w:rPr>
      <w:t xml:space="preserve">Produced by the BAMEed Network May 2020, to be used as a guide only  </w:t>
    </w:r>
  </w:p>
  <w:p w:rsidR="003C7951" w:rsidRDefault="007A55D6">
    <w:pPr>
      <w:spacing w:after="21" w:line="259" w:lineRule="auto"/>
      <w:ind w:left="11" w:firstLine="0"/>
      <w:jc w:val="center"/>
    </w:pPr>
    <w:r>
      <w:rPr>
        <w:color w:val="595959"/>
        <w:sz w:val="18"/>
      </w:rPr>
      <w:t xml:space="preserve">Last updated 24/05/2020 </w:t>
    </w:r>
  </w:p>
  <w:p w:rsidR="003C7951" w:rsidRDefault="007A55D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51" w:rsidRDefault="007A55D6">
    <w:pPr>
      <w:spacing w:after="0" w:line="259" w:lineRule="auto"/>
      <w:ind w:left="0" w:right="-12" w:firstLine="0"/>
      <w:jc w:val="right"/>
    </w:pPr>
    <w:r>
      <w:fldChar w:fldCharType="begin"/>
    </w:r>
    <w:r>
      <w:instrText xml:space="preserve"> PAGE   \* MERGEFORMAT </w:instrText>
    </w:r>
    <w:r>
      <w:fldChar w:fldCharType="separate"/>
    </w:r>
    <w:r w:rsidR="002D17E2" w:rsidRPr="002D17E2">
      <w:rPr>
        <w:noProof/>
        <w:sz w:val="22"/>
      </w:rPr>
      <w:t>3</w:t>
    </w:r>
    <w:r>
      <w:rPr>
        <w:sz w:val="22"/>
      </w:rPr>
      <w:fldChar w:fldCharType="end"/>
    </w:r>
    <w:r>
      <w:rPr>
        <w:sz w:val="22"/>
      </w:rPr>
      <w:t xml:space="preserve"> </w:t>
    </w:r>
  </w:p>
  <w:p w:rsidR="003C7951" w:rsidRDefault="007A55D6">
    <w:pPr>
      <w:spacing w:after="0" w:line="259" w:lineRule="auto"/>
      <w:ind w:left="8" w:firstLine="0"/>
      <w:jc w:val="center"/>
      <w:rPr>
        <w:color w:val="595959"/>
        <w:sz w:val="18"/>
      </w:rPr>
    </w:pPr>
    <w:r>
      <w:rPr>
        <w:color w:val="595959"/>
        <w:sz w:val="18"/>
      </w:rPr>
      <w:t xml:space="preserve">Produced by the BAMEed Network May 2020, to be used as a guide only  </w:t>
    </w:r>
  </w:p>
  <w:p w:rsidR="00765777" w:rsidRDefault="00765777">
    <w:pPr>
      <w:spacing w:after="0" w:line="259" w:lineRule="auto"/>
      <w:ind w:left="8" w:firstLine="0"/>
      <w:jc w:val="center"/>
    </w:pPr>
    <w:r>
      <w:rPr>
        <w:color w:val="595959"/>
        <w:sz w:val="18"/>
      </w:rPr>
      <w:t>Adapted for use in Cambridgeshire and Peterborough Schools 3</w:t>
    </w:r>
    <w:r w:rsidRPr="00765777">
      <w:rPr>
        <w:color w:val="595959"/>
        <w:sz w:val="18"/>
        <w:vertAlign w:val="superscript"/>
      </w:rPr>
      <w:t>rd</w:t>
    </w:r>
    <w:r>
      <w:rPr>
        <w:color w:val="595959"/>
        <w:sz w:val="18"/>
      </w:rPr>
      <w:t xml:space="preserve"> June 2020</w:t>
    </w:r>
  </w:p>
  <w:p w:rsidR="003C7951" w:rsidRDefault="003C7951">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51" w:rsidRDefault="007A55D6">
    <w:pPr>
      <w:spacing w:after="0" w:line="259" w:lineRule="auto"/>
      <w:ind w:left="0" w:right="-1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C7951" w:rsidRDefault="007A55D6">
    <w:pPr>
      <w:spacing w:after="0" w:line="259" w:lineRule="auto"/>
      <w:ind w:left="8" w:firstLine="0"/>
      <w:jc w:val="center"/>
    </w:pPr>
    <w:r>
      <w:rPr>
        <w:color w:val="595959"/>
        <w:sz w:val="18"/>
      </w:rPr>
      <w:t xml:space="preserve">Produced by the BAMEed Network May 2020, to be used as a guide only  </w:t>
    </w:r>
  </w:p>
  <w:p w:rsidR="003C7951" w:rsidRDefault="007A55D6">
    <w:pPr>
      <w:spacing w:after="21" w:line="259" w:lineRule="auto"/>
      <w:ind w:left="11" w:firstLine="0"/>
      <w:jc w:val="center"/>
    </w:pPr>
    <w:r>
      <w:rPr>
        <w:color w:val="595959"/>
        <w:sz w:val="18"/>
      </w:rPr>
      <w:t xml:space="preserve">Last updated 24/05/2020 </w:t>
    </w:r>
  </w:p>
  <w:p w:rsidR="003C7951" w:rsidRDefault="007A55D6">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A0" w:rsidRDefault="007A55D6">
      <w:pPr>
        <w:spacing w:after="0" w:line="240" w:lineRule="auto"/>
      </w:pPr>
      <w:r>
        <w:separator/>
      </w:r>
    </w:p>
  </w:footnote>
  <w:footnote w:type="continuationSeparator" w:id="0">
    <w:p w:rsidR="00A873A0" w:rsidRDefault="007A5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51" w:rsidRDefault="007A55D6">
    <w:pPr>
      <w:spacing w:after="0" w:line="259" w:lineRule="auto"/>
      <w:ind w:left="70" w:firstLine="0"/>
      <w:jc w:val="center"/>
    </w:pPr>
    <w:r>
      <w:rPr>
        <w:noProof/>
      </w:rPr>
      <w:drawing>
        <wp:anchor distT="0" distB="0" distL="114300" distR="114300" simplePos="0" relativeHeight="251658240" behindDoc="0" locked="0" layoutInCell="1" allowOverlap="0">
          <wp:simplePos x="0" y="0"/>
          <wp:positionH relativeFrom="page">
            <wp:posOffset>2676525</wp:posOffset>
          </wp:positionH>
          <wp:positionV relativeFrom="page">
            <wp:posOffset>457200</wp:posOffset>
          </wp:positionV>
          <wp:extent cx="2323592" cy="68834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323592" cy="688340"/>
                  </a:xfrm>
                  <a:prstGeom prst="rect">
                    <a:avLst/>
                  </a:prstGeom>
                </pic:spPr>
              </pic:pic>
            </a:graphicData>
          </a:graphic>
        </wp:anchor>
      </w:drawing>
    </w:r>
    <w:r>
      <w:rPr>
        <w:sz w:val="22"/>
      </w:rPr>
      <w:t xml:space="preserve"> </w:t>
    </w:r>
  </w:p>
  <w:p w:rsidR="003C7951" w:rsidRDefault="007A55D6">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51" w:rsidRDefault="002D17E2">
    <w:pPr>
      <w:spacing w:after="0" w:line="259" w:lineRule="auto"/>
      <w:ind w:left="70" w:firstLine="0"/>
      <w:jc w:val="center"/>
    </w:pPr>
    <w:r>
      <w:rPr>
        <w:noProof/>
      </w:rPr>
      <w:drawing>
        <wp:anchor distT="0" distB="0" distL="114300" distR="114300" simplePos="0" relativeHeight="251661312" behindDoc="0" locked="0" layoutInCell="1" allowOverlap="1">
          <wp:simplePos x="0" y="0"/>
          <wp:positionH relativeFrom="column">
            <wp:posOffset>4502150</wp:posOffset>
          </wp:positionH>
          <wp:positionV relativeFrom="paragraph">
            <wp:posOffset>6350</wp:posOffset>
          </wp:positionV>
          <wp:extent cx="1670050" cy="281531"/>
          <wp:effectExtent l="0" t="0" r="635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281531"/>
                  </a:xfrm>
                  <a:prstGeom prst="rect">
                    <a:avLst/>
                  </a:prstGeom>
                </pic:spPr>
              </pic:pic>
            </a:graphicData>
          </a:graphic>
          <wp14:sizeRelH relativeFrom="margin">
            <wp14:pctWidth>0</wp14:pctWidth>
          </wp14:sizeRelH>
          <wp14:sizeRelV relativeFrom="margin">
            <wp14:pctHeight>0</wp14:pctHeight>
          </wp14:sizeRelV>
        </wp:anchor>
      </w:drawing>
    </w:r>
    <w:r w:rsidR="007A55D6">
      <w:rPr>
        <w:noProof/>
      </w:rPr>
      <w:drawing>
        <wp:anchor distT="0" distB="0" distL="114300" distR="114300" simplePos="0" relativeHeight="251659264" behindDoc="0" locked="0" layoutInCell="1" allowOverlap="0">
          <wp:simplePos x="0" y="0"/>
          <wp:positionH relativeFrom="page">
            <wp:posOffset>2676525</wp:posOffset>
          </wp:positionH>
          <wp:positionV relativeFrom="page">
            <wp:posOffset>457200</wp:posOffset>
          </wp:positionV>
          <wp:extent cx="2323592" cy="6883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a:fillRect/>
                  </a:stretch>
                </pic:blipFill>
                <pic:spPr>
                  <a:xfrm>
                    <a:off x="0" y="0"/>
                    <a:ext cx="2323592" cy="688340"/>
                  </a:xfrm>
                  <a:prstGeom prst="rect">
                    <a:avLst/>
                  </a:prstGeom>
                </pic:spPr>
              </pic:pic>
            </a:graphicData>
          </a:graphic>
        </wp:anchor>
      </w:drawing>
    </w:r>
    <w:r w:rsidR="007A55D6">
      <w:rPr>
        <w:sz w:val="22"/>
      </w:rPr>
      <w:t xml:space="preserve"> </w:t>
    </w:r>
  </w:p>
  <w:p w:rsidR="003C7951" w:rsidRDefault="007A55D6" w:rsidP="002D17E2">
    <w:pPr>
      <w:spacing w:after="0" w:line="259" w:lineRule="auto"/>
      <w:ind w:left="0" w:firstLine="0"/>
      <w:jc w:val="righ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51" w:rsidRDefault="007A55D6">
    <w:pPr>
      <w:spacing w:after="0" w:line="259" w:lineRule="auto"/>
      <w:ind w:left="70" w:firstLine="0"/>
      <w:jc w:val="center"/>
    </w:pPr>
    <w:r>
      <w:rPr>
        <w:noProof/>
      </w:rPr>
      <w:drawing>
        <wp:anchor distT="0" distB="0" distL="114300" distR="114300" simplePos="0" relativeHeight="251660288" behindDoc="0" locked="0" layoutInCell="1" allowOverlap="0">
          <wp:simplePos x="0" y="0"/>
          <wp:positionH relativeFrom="page">
            <wp:posOffset>2676525</wp:posOffset>
          </wp:positionH>
          <wp:positionV relativeFrom="page">
            <wp:posOffset>457200</wp:posOffset>
          </wp:positionV>
          <wp:extent cx="2323592" cy="6883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323592" cy="688340"/>
                  </a:xfrm>
                  <a:prstGeom prst="rect">
                    <a:avLst/>
                  </a:prstGeom>
                </pic:spPr>
              </pic:pic>
            </a:graphicData>
          </a:graphic>
        </wp:anchor>
      </w:drawing>
    </w:r>
    <w:r>
      <w:rPr>
        <w:sz w:val="22"/>
      </w:rPr>
      <w:t xml:space="preserve"> </w:t>
    </w:r>
  </w:p>
  <w:p w:rsidR="003C7951" w:rsidRDefault="007A55D6">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3413"/>
    <w:multiLevelType w:val="hybridMultilevel"/>
    <w:tmpl w:val="E43ED1D6"/>
    <w:lvl w:ilvl="0" w:tplc="7FE8756C">
      <w:start w:val="1"/>
      <w:numFmt w:val="bullet"/>
      <w:lvlText w:val="•"/>
      <w:lvlJc w:val="left"/>
      <w:pPr>
        <w:ind w:left="705"/>
      </w:pPr>
      <w:rPr>
        <w:rFonts w:ascii="Arial" w:eastAsia="Arial" w:hAnsi="Arial" w:cs="Arial"/>
        <w:b w:val="0"/>
        <w:i w:val="0"/>
        <w:strike w:val="0"/>
        <w:dstrike w:val="0"/>
        <w:color w:val="292B2C"/>
        <w:sz w:val="20"/>
        <w:szCs w:val="20"/>
        <w:u w:val="none" w:color="000000"/>
        <w:bdr w:val="none" w:sz="0" w:space="0" w:color="auto"/>
        <w:shd w:val="clear" w:color="auto" w:fill="auto"/>
        <w:vertAlign w:val="baseline"/>
      </w:rPr>
    </w:lvl>
    <w:lvl w:ilvl="1" w:tplc="0E2E4BB0">
      <w:start w:val="1"/>
      <w:numFmt w:val="bullet"/>
      <w:lvlText w:val="o"/>
      <w:lvlJc w:val="left"/>
      <w:pPr>
        <w:ind w:left="1440"/>
      </w:pPr>
      <w:rPr>
        <w:rFonts w:ascii="Segoe UI Symbol" w:eastAsia="Segoe UI Symbol" w:hAnsi="Segoe UI Symbol" w:cs="Segoe UI Symbol"/>
        <w:b w:val="0"/>
        <w:i w:val="0"/>
        <w:strike w:val="0"/>
        <w:dstrike w:val="0"/>
        <w:color w:val="292B2C"/>
        <w:sz w:val="20"/>
        <w:szCs w:val="20"/>
        <w:u w:val="none" w:color="000000"/>
        <w:bdr w:val="none" w:sz="0" w:space="0" w:color="auto"/>
        <w:shd w:val="clear" w:color="auto" w:fill="auto"/>
        <w:vertAlign w:val="baseline"/>
      </w:rPr>
    </w:lvl>
    <w:lvl w:ilvl="2" w:tplc="F630177E">
      <w:start w:val="1"/>
      <w:numFmt w:val="bullet"/>
      <w:lvlText w:val="▪"/>
      <w:lvlJc w:val="left"/>
      <w:pPr>
        <w:ind w:left="2160"/>
      </w:pPr>
      <w:rPr>
        <w:rFonts w:ascii="Segoe UI Symbol" w:eastAsia="Segoe UI Symbol" w:hAnsi="Segoe UI Symbol" w:cs="Segoe UI Symbol"/>
        <w:b w:val="0"/>
        <w:i w:val="0"/>
        <w:strike w:val="0"/>
        <w:dstrike w:val="0"/>
        <w:color w:val="292B2C"/>
        <w:sz w:val="20"/>
        <w:szCs w:val="20"/>
        <w:u w:val="none" w:color="000000"/>
        <w:bdr w:val="none" w:sz="0" w:space="0" w:color="auto"/>
        <w:shd w:val="clear" w:color="auto" w:fill="auto"/>
        <w:vertAlign w:val="baseline"/>
      </w:rPr>
    </w:lvl>
    <w:lvl w:ilvl="3" w:tplc="7C2AE0D2">
      <w:start w:val="1"/>
      <w:numFmt w:val="bullet"/>
      <w:lvlText w:val="•"/>
      <w:lvlJc w:val="left"/>
      <w:pPr>
        <w:ind w:left="2880"/>
      </w:pPr>
      <w:rPr>
        <w:rFonts w:ascii="Arial" w:eastAsia="Arial" w:hAnsi="Arial" w:cs="Arial"/>
        <w:b w:val="0"/>
        <w:i w:val="0"/>
        <w:strike w:val="0"/>
        <w:dstrike w:val="0"/>
        <w:color w:val="292B2C"/>
        <w:sz w:val="20"/>
        <w:szCs w:val="20"/>
        <w:u w:val="none" w:color="000000"/>
        <w:bdr w:val="none" w:sz="0" w:space="0" w:color="auto"/>
        <w:shd w:val="clear" w:color="auto" w:fill="auto"/>
        <w:vertAlign w:val="baseline"/>
      </w:rPr>
    </w:lvl>
    <w:lvl w:ilvl="4" w:tplc="5D2AA32E">
      <w:start w:val="1"/>
      <w:numFmt w:val="bullet"/>
      <w:lvlText w:val="o"/>
      <w:lvlJc w:val="left"/>
      <w:pPr>
        <w:ind w:left="3600"/>
      </w:pPr>
      <w:rPr>
        <w:rFonts w:ascii="Segoe UI Symbol" w:eastAsia="Segoe UI Symbol" w:hAnsi="Segoe UI Symbol" w:cs="Segoe UI Symbol"/>
        <w:b w:val="0"/>
        <w:i w:val="0"/>
        <w:strike w:val="0"/>
        <w:dstrike w:val="0"/>
        <w:color w:val="292B2C"/>
        <w:sz w:val="20"/>
        <w:szCs w:val="20"/>
        <w:u w:val="none" w:color="000000"/>
        <w:bdr w:val="none" w:sz="0" w:space="0" w:color="auto"/>
        <w:shd w:val="clear" w:color="auto" w:fill="auto"/>
        <w:vertAlign w:val="baseline"/>
      </w:rPr>
    </w:lvl>
    <w:lvl w:ilvl="5" w:tplc="840094F8">
      <w:start w:val="1"/>
      <w:numFmt w:val="bullet"/>
      <w:lvlText w:val="▪"/>
      <w:lvlJc w:val="left"/>
      <w:pPr>
        <w:ind w:left="4320"/>
      </w:pPr>
      <w:rPr>
        <w:rFonts w:ascii="Segoe UI Symbol" w:eastAsia="Segoe UI Symbol" w:hAnsi="Segoe UI Symbol" w:cs="Segoe UI Symbol"/>
        <w:b w:val="0"/>
        <w:i w:val="0"/>
        <w:strike w:val="0"/>
        <w:dstrike w:val="0"/>
        <w:color w:val="292B2C"/>
        <w:sz w:val="20"/>
        <w:szCs w:val="20"/>
        <w:u w:val="none" w:color="000000"/>
        <w:bdr w:val="none" w:sz="0" w:space="0" w:color="auto"/>
        <w:shd w:val="clear" w:color="auto" w:fill="auto"/>
        <w:vertAlign w:val="baseline"/>
      </w:rPr>
    </w:lvl>
    <w:lvl w:ilvl="6" w:tplc="60CA9D70">
      <w:start w:val="1"/>
      <w:numFmt w:val="bullet"/>
      <w:lvlText w:val="•"/>
      <w:lvlJc w:val="left"/>
      <w:pPr>
        <w:ind w:left="5040"/>
      </w:pPr>
      <w:rPr>
        <w:rFonts w:ascii="Arial" w:eastAsia="Arial" w:hAnsi="Arial" w:cs="Arial"/>
        <w:b w:val="0"/>
        <w:i w:val="0"/>
        <w:strike w:val="0"/>
        <w:dstrike w:val="0"/>
        <w:color w:val="292B2C"/>
        <w:sz w:val="20"/>
        <w:szCs w:val="20"/>
        <w:u w:val="none" w:color="000000"/>
        <w:bdr w:val="none" w:sz="0" w:space="0" w:color="auto"/>
        <w:shd w:val="clear" w:color="auto" w:fill="auto"/>
        <w:vertAlign w:val="baseline"/>
      </w:rPr>
    </w:lvl>
    <w:lvl w:ilvl="7" w:tplc="75D6F1DE">
      <w:start w:val="1"/>
      <w:numFmt w:val="bullet"/>
      <w:lvlText w:val="o"/>
      <w:lvlJc w:val="left"/>
      <w:pPr>
        <w:ind w:left="5760"/>
      </w:pPr>
      <w:rPr>
        <w:rFonts w:ascii="Segoe UI Symbol" w:eastAsia="Segoe UI Symbol" w:hAnsi="Segoe UI Symbol" w:cs="Segoe UI Symbol"/>
        <w:b w:val="0"/>
        <w:i w:val="0"/>
        <w:strike w:val="0"/>
        <w:dstrike w:val="0"/>
        <w:color w:val="292B2C"/>
        <w:sz w:val="20"/>
        <w:szCs w:val="20"/>
        <w:u w:val="none" w:color="000000"/>
        <w:bdr w:val="none" w:sz="0" w:space="0" w:color="auto"/>
        <w:shd w:val="clear" w:color="auto" w:fill="auto"/>
        <w:vertAlign w:val="baseline"/>
      </w:rPr>
    </w:lvl>
    <w:lvl w:ilvl="8" w:tplc="636A7720">
      <w:start w:val="1"/>
      <w:numFmt w:val="bullet"/>
      <w:lvlText w:val="▪"/>
      <w:lvlJc w:val="left"/>
      <w:pPr>
        <w:ind w:left="6480"/>
      </w:pPr>
      <w:rPr>
        <w:rFonts w:ascii="Segoe UI Symbol" w:eastAsia="Segoe UI Symbol" w:hAnsi="Segoe UI Symbol" w:cs="Segoe UI Symbol"/>
        <w:b w:val="0"/>
        <w:i w:val="0"/>
        <w:strike w:val="0"/>
        <w:dstrike w:val="0"/>
        <w:color w:val="292B2C"/>
        <w:sz w:val="20"/>
        <w:szCs w:val="20"/>
        <w:u w:val="none" w:color="000000"/>
        <w:bdr w:val="none" w:sz="0" w:space="0" w:color="auto"/>
        <w:shd w:val="clear" w:color="auto" w:fill="auto"/>
        <w:vertAlign w:val="baseline"/>
      </w:rPr>
    </w:lvl>
  </w:abstractNum>
  <w:abstractNum w:abstractNumId="1" w15:restartNumberingAfterBreak="0">
    <w:nsid w:val="3D4E2597"/>
    <w:multiLevelType w:val="hybridMultilevel"/>
    <w:tmpl w:val="A0066DDE"/>
    <w:lvl w:ilvl="0" w:tplc="5524DC0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26C5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EEA71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02AF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62C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4243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DAB4C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320A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C36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043AB8"/>
    <w:multiLevelType w:val="hybridMultilevel"/>
    <w:tmpl w:val="E7B00F68"/>
    <w:lvl w:ilvl="0" w:tplc="53DEBA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C72B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CE19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B0B8C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D6E9E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1265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0AA4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8AF16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CEE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51"/>
    <w:rsid w:val="002D17E2"/>
    <w:rsid w:val="003C7951"/>
    <w:rsid w:val="00635B7B"/>
    <w:rsid w:val="00765777"/>
    <w:rsid w:val="007A55D6"/>
    <w:rsid w:val="00A8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3A0F8-6CC3-49DC-8FA7-229AA90F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9" w:line="268"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FFE8-C43A-4801-907F-9701A17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BAME risk assessments</vt:lpstr>
    </vt:vector>
  </TitlesOfParts>
  <Company>CCC</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BAME risk assessments</dc:title>
  <dc:subject>
  </dc:subject>
  <dc:creator>Roger Kline</dc:creator>
  <cp:keywords>
  </cp:keywords>
  <cp:lastModifiedBy>Clive Paskell</cp:lastModifiedBy>
  <cp:revision>2</cp:revision>
  <dcterms:created xsi:type="dcterms:W3CDTF">2020-06-04T06:44:00Z</dcterms:created>
  <dcterms:modified xsi:type="dcterms:W3CDTF">2020-06-04T06:44:00Z</dcterms:modified>
</cp:coreProperties>
</file>