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214"/>
        <w:tblW w:w="21683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544"/>
        <w:gridCol w:w="3814"/>
        <w:gridCol w:w="3544"/>
        <w:gridCol w:w="3974"/>
      </w:tblGrid>
      <w:tr w:rsidR="000E5676" w:rsidRPr="002A23C7" w:rsidTr="00273700">
        <w:trPr>
          <w:trHeight w:val="471"/>
        </w:trPr>
        <w:tc>
          <w:tcPr>
            <w:tcW w:w="1838" w:type="dxa"/>
            <w:shd w:val="clear" w:color="auto" w:fill="F2DBDB" w:themeFill="accent2" w:themeFillTint="33"/>
          </w:tcPr>
          <w:p w:rsidR="000E5676" w:rsidRPr="003D6F39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Staff Role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0E5676" w:rsidRPr="003D6F39" w:rsidRDefault="000E5676" w:rsidP="00BA4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r w:rsidR="00BF2ABA" w:rsidRPr="003D6F39">
              <w:rPr>
                <w:rFonts w:ascii="Arial" w:hAnsi="Arial" w:cs="Arial"/>
                <w:b/>
                <w:sz w:val="24"/>
                <w:szCs w:val="24"/>
              </w:rPr>
              <w:t xml:space="preserve"> Re-</w:t>
            </w:r>
            <w:r w:rsidRPr="003D6F39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  <w:tc>
          <w:tcPr>
            <w:tcW w:w="4544" w:type="dxa"/>
            <w:shd w:val="clear" w:color="auto" w:fill="F2DBDB" w:themeFill="accent2" w:themeFillTint="33"/>
          </w:tcPr>
          <w:p w:rsidR="000E5676" w:rsidRPr="003D6F39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First Week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0E5676" w:rsidRPr="003D6F39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First Month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3D6F39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First Term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0E5676" w:rsidRPr="003D6F39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End of First Year</w:t>
            </w:r>
          </w:p>
        </w:tc>
      </w:tr>
      <w:tr w:rsidR="000E5676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0E5676" w:rsidRPr="003D6F39" w:rsidRDefault="00F01442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63751B" w:rsidRPr="002A23C7" w:rsidRDefault="0063751B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Consider what additional risk assessment</w:t>
            </w:r>
            <w:r w:rsidR="009C15D2" w:rsidRPr="002A23C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may need to be in place for the school relating to specific issues pertinent to your own school</w:t>
            </w:r>
          </w:p>
          <w:p w:rsidR="0063751B" w:rsidRPr="002A23C7" w:rsidRDefault="0063751B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51B" w:rsidRPr="002A23C7" w:rsidRDefault="0063751B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Review of the Safeguarding Policy with a Covi</w:t>
            </w:r>
            <w:r w:rsidR="00214E6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-19 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>outbreak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addendum</w:t>
            </w:r>
            <w:r w:rsidR="009C15D2" w:rsidRPr="002A23C7">
              <w:rPr>
                <w:rFonts w:ascii="Arial" w:hAnsi="Arial" w:cs="Arial"/>
                <w:b/>
                <w:sz w:val="20"/>
                <w:szCs w:val="20"/>
              </w:rPr>
              <w:t xml:space="preserve"> and in line with th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 interim safeguarding guidance</w:t>
            </w:r>
          </w:p>
          <w:p w:rsidR="009C15D2" w:rsidRPr="002A23C7" w:rsidRDefault="009C15D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5D2" w:rsidRPr="002A23C7" w:rsidRDefault="009C15D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Strategic meetings to be held to agree policy action points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486CB9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Nominate</w:t>
            </w:r>
            <w:r w:rsidR="00F53AF1" w:rsidRPr="002A23C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F53AF1" w:rsidRPr="002A23C7">
              <w:rPr>
                <w:rFonts w:ascii="Arial" w:hAnsi="Arial" w:cs="Arial"/>
                <w:b/>
                <w:sz w:val="20"/>
                <w:szCs w:val="20"/>
              </w:rPr>
              <w:t xml:space="preserve"> leader o be the onsite safeguarding lead – if this is not to be the DSL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For HUB schools - make sure that all staff understand that you/they have the responsibility for safeguarding all children and staff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Together with the SLT evaluate the risks and include this information in your rationale behind which pupils </w:t>
            </w:r>
            <w:r w:rsidR="00915E33">
              <w:rPr>
                <w:rFonts w:ascii="Arial" w:hAnsi="Arial" w:cs="Arial"/>
                <w:b/>
                <w:sz w:val="20"/>
                <w:szCs w:val="20"/>
              </w:rPr>
              <w:t>come into school first and when</w:t>
            </w:r>
          </w:p>
          <w:p w:rsidR="00CF6FBE" w:rsidRPr="002A23C7" w:rsidRDefault="00CF6FBE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Consider remote safeguarding based upon teacher knowledge from their pupils and the daily/weekly contact they have with their pupils and families – ensure all staff aware of agreed protocols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New staff deployed to the school/volunteers are made aware of the safeguarding processes they should adhere to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the school’s Code of Conduct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volunteers to be risk assessed and safer recruitment guidelin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es adhered to before commencing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on awareness and understanding that there may be an impact of the mental health of pupils, parents and staff or volunteers; and where to access to support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Development of an online teaching and learning/curriculum policy which considers safeguarding risks for those pupils accessing home learning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Chair of governors informed of re-opening</w:t>
            </w:r>
          </w:p>
          <w:p w:rsidR="00BC4BB4" w:rsidRPr="002A23C7" w:rsidRDefault="00BC4BB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CF6B88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Business C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>ontinuity Plan reviewed alongside SLT</w:t>
            </w:r>
          </w:p>
          <w:p w:rsidR="00BC4BB4" w:rsidRPr="002A23C7" w:rsidRDefault="00BC4BB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Insurance notified that the site is opening</w:t>
            </w:r>
          </w:p>
          <w:p w:rsidR="00BC4BB4" w:rsidRPr="002A23C7" w:rsidRDefault="00BC4BB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Review of staffing situation – do you have enough to open safely?</w:t>
            </w:r>
          </w:p>
          <w:p w:rsidR="00214E62" w:rsidRPr="002A23C7" w:rsidRDefault="00214E6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E62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Communication to parents and carers about reopening dates and 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</w:p>
          <w:p w:rsidR="00214E62" w:rsidRDefault="00214E6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Default="00486CB9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Bereavement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 xml:space="preserve"> policy considered</w:t>
            </w:r>
          </w:p>
          <w:p w:rsidR="00214E62" w:rsidRPr="002A23C7" w:rsidRDefault="00214E6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LA and DfE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urveys – arrangements to maintain</w:t>
            </w:r>
            <w:r w:rsidR="00214E6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emote working for staff still isolating:</w:t>
            </w:r>
          </w:p>
          <w:p w:rsidR="000E5676" w:rsidRDefault="00AB4204" w:rsidP="00214E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Methods of communication</w:t>
            </w:r>
            <w:r w:rsidR="00214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Email, </w:t>
            </w:r>
            <w:r w:rsidR="00214E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kype, Zoom</w:t>
            </w:r>
          </w:p>
          <w:p w:rsidR="00803548" w:rsidRPr="002A23C7" w:rsidRDefault="00803548" w:rsidP="00393B8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0E5676" w:rsidRPr="002A23C7" w:rsidRDefault="00AB4204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Establish Parent Champion as first port of call to assist and signpost pa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rents where/when help is needed</w:t>
            </w:r>
          </w:p>
          <w:p w:rsidR="009C15D2" w:rsidRPr="002A23C7" w:rsidRDefault="009C15D2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5D2" w:rsidRPr="002A23C7" w:rsidRDefault="009C15D2" w:rsidP="009C15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Daily strategic meetings to be held to assess policy actions to date and set further actions if 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needed</w:t>
            </w:r>
          </w:p>
          <w:p w:rsidR="00F53AF1" w:rsidRPr="002A23C7" w:rsidRDefault="00F53AF1" w:rsidP="009C15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F53AF1" w:rsidP="00F53A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Together with the SLT evaluate the risks and include this information in your rationale behind which other pupils sta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rt to come into school and when</w:t>
            </w:r>
          </w:p>
          <w:p w:rsidR="00CF6FBE" w:rsidRPr="002A23C7" w:rsidRDefault="00CF6FBE" w:rsidP="00F53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Review and adjust remote safeguarding protocols where necessary and inform staff of any changes</w:t>
            </w:r>
          </w:p>
          <w:p w:rsidR="00985C11" w:rsidRPr="002A23C7" w:rsidRDefault="00985C11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New staff deployed to the school/volunteers are made aware of the safeguarding processes they should adhere to 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the school’s Code of Conduct</w:t>
            </w:r>
          </w:p>
          <w:p w:rsidR="00985C11" w:rsidRPr="002A23C7" w:rsidRDefault="00985C11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Any new/additional volunteers to be risk assessed and safer recruitment guidelines adhered to before commenci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  <w:p w:rsidR="00985C11" w:rsidRPr="002A23C7" w:rsidRDefault="00985C11" w:rsidP="00CF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SCR check in relation to new staff and volunteers joining the school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0E5676" w:rsidRPr="002A23C7" w:rsidRDefault="00CF6B88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Analysis of M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>onitoring of pupil groups and feedback to all staff and governors around patterns and trends in Safeguarding data</w:t>
            </w:r>
          </w:p>
          <w:p w:rsidR="009C15D2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5D2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Twice weekly strategic meetings to be held to assess policy actions to date an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d set further actions if needed</w:t>
            </w:r>
          </w:p>
          <w:p w:rsidR="00F53AF1" w:rsidRPr="002A23C7" w:rsidRDefault="00F53AF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F53AF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Together with the SLT evaluate the risks and include this information in your rationale behind which other </w:t>
            </w:r>
            <w:r w:rsidR="00CF6FBE" w:rsidRPr="002A23C7">
              <w:rPr>
                <w:rFonts w:ascii="Arial" w:hAnsi="Arial" w:cs="Arial"/>
                <w:b/>
                <w:sz w:val="20"/>
                <w:szCs w:val="20"/>
              </w:rPr>
              <w:t xml:space="preserve">groups of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pupils start to come into school and when</w:t>
            </w:r>
          </w:p>
          <w:p w:rsidR="00CF6FBE" w:rsidRPr="002A23C7" w:rsidRDefault="00CF6FBE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and adjust remote safeguarding protocols where necessary 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and inform staff of any changes</w:t>
            </w: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New staff deployed to the school/volunteers are made aware of the safeguarding processes they should adhere to 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the school’s Code of Conduct</w:t>
            </w: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Any new/additional volunteers to be risk assessed and safer recruitment guidelin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es adhered to before commencing</w:t>
            </w: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Weekly SCR check in relation to new staff and volunteers joining the school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2A23C7" w:rsidRDefault="00AB4204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Analysis of Monitoring of pupil groups and feedback to all staff and governors around patterns and trends in Safeguarding data</w:t>
            </w:r>
          </w:p>
          <w:p w:rsidR="009C15D2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5D2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Weekly strategic meetings to be held to assess policy actions to date an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d set further actions if needed</w:t>
            </w:r>
          </w:p>
          <w:p w:rsidR="00CF6FBE" w:rsidRPr="002A23C7" w:rsidRDefault="00CF6FBE" w:rsidP="00393B8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Together with the SLT evaluate the risks of h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aving all pupils back in school</w:t>
            </w:r>
          </w:p>
          <w:p w:rsidR="00CF6FBE" w:rsidRPr="002A23C7" w:rsidRDefault="00CF6FBE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and adjust remote safeguarding protocols where necessary and inform staff of any changes </w:t>
            </w: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New staff deployed to the school/volunteers are made aware of the safeguarding processes they should adhere to 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the school’s Code of Conduct</w:t>
            </w: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Any new/additional volunteers to be risk assessed and safer recruitment guidelin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es adhered to before commencing</w:t>
            </w: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Weekly SCR check in relation to new staff and volunteers joining the school</w:t>
            </w:r>
          </w:p>
          <w:p w:rsidR="00985C11" w:rsidRPr="002A23C7" w:rsidRDefault="00985C11" w:rsidP="00CF6F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D99594" w:themeFill="accent2" w:themeFillTint="99"/>
          </w:tcPr>
          <w:p w:rsidR="00AB4204" w:rsidRPr="002A23C7" w:rsidRDefault="00AB4204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Policy and Website update and check </w:t>
            </w:r>
          </w:p>
          <w:p w:rsidR="00BC4BB4" w:rsidRPr="002A23C7" w:rsidRDefault="00BC4BB4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Annual General Safeguarding Review as with LA </w:t>
            </w:r>
            <w:r w:rsidR="00CF6B88" w:rsidRPr="002A23C7"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Pr="002A23C7">
              <w:rPr>
                <w:rFonts w:ascii="Arial" w:hAnsi="Arial" w:cs="Arial"/>
                <w:sz w:val="20"/>
                <w:szCs w:val="20"/>
              </w:rPr>
              <w:t>Adviser</w:t>
            </w:r>
          </w:p>
          <w:p w:rsidR="00BC4BB4" w:rsidRPr="002A23C7" w:rsidRDefault="00BC4BB4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15D2" w:rsidRPr="002A23C7" w:rsidRDefault="00AB4204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Annual Safer Recruitment up-date training</w:t>
            </w:r>
          </w:p>
          <w:p w:rsidR="009C15D2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E5676" w:rsidRPr="002A23C7" w:rsidRDefault="009C15D2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Complete review of associated policies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3DD6" w:rsidRPr="002A23C7" w:rsidRDefault="00FE3DD6" w:rsidP="00393B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3DD6" w:rsidRPr="002A23C7" w:rsidRDefault="00FE3DD6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and adjust remote safeguarding protocols if still required and inform staff of any changes.  Ensure </w:t>
            </w:r>
            <w:r w:rsidR="00434DC6" w:rsidRPr="002A23C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ny changes are highlighted in the Safeguarding and Child Protection Policy</w:t>
            </w: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New staff deployed to the school/volunteers are made aware of the safeguarding processes they should adhere to 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the school’s Code of Conduct</w:t>
            </w: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Any new/additional volunteers to be risk assessed and safer recruitment guidelin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es adhered to before commencing</w:t>
            </w: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FE3D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Monthly SCR check in relation to new staff and volunteers joining the school</w:t>
            </w:r>
          </w:p>
        </w:tc>
      </w:tr>
      <w:tr w:rsidR="00952622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952622" w:rsidRPr="003D6F39" w:rsidRDefault="00952622" w:rsidP="00952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Governors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63751B" w:rsidRPr="002A23C7" w:rsidRDefault="0063751B" w:rsidP="0037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of the Safeguarding Policy with a Covid-19 </w:t>
            </w:r>
            <w:r w:rsidR="00CF6FBE" w:rsidRPr="002A23C7">
              <w:rPr>
                <w:rFonts w:ascii="Arial" w:hAnsi="Arial" w:cs="Arial"/>
                <w:b/>
                <w:sz w:val="20"/>
                <w:szCs w:val="20"/>
              </w:rPr>
              <w:t>addendum</w:t>
            </w:r>
          </w:p>
          <w:p w:rsidR="009C15D2" w:rsidRPr="002A23C7" w:rsidRDefault="009C15D2" w:rsidP="003716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51B" w:rsidRPr="002A23C7" w:rsidRDefault="009C15D2" w:rsidP="0037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Governors to be aware of the Government's interim safeguarding guidance and how this has been included in their school policy?</w:t>
            </w:r>
          </w:p>
          <w:p w:rsidR="009C15D2" w:rsidRPr="002A23C7" w:rsidRDefault="009C15D2" w:rsidP="003716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3716C3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Lead Governor for Safeguarding to ensure that Single Central Record is up to date</w:t>
            </w:r>
          </w:p>
          <w:p w:rsidR="00985C11" w:rsidRPr="002A23C7" w:rsidRDefault="00985C11" w:rsidP="003716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Ensure that Governors have undertaken recent training related to Safeguarding and at least one Governor is trained or booked onto training for Safer Re</w:t>
            </w:r>
            <w:r w:rsidR="00B00A24">
              <w:rPr>
                <w:rFonts w:ascii="Arial" w:hAnsi="Arial" w:cs="Arial"/>
                <w:sz w:val="20"/>
                <w:szCs w:val="20"/>
              </w:rPr>
              <w:t>cruitment</w:t>
            </w:r>
          </w:p>
        </w:tc>
        <w:tc>
          <w:tcPr>
            <w:tcW w:w="4544" w:type="dxa"/>
            <w:shd w:val="clear" w:color="auto" w:fill="F2DBDB" w:themeFill="accent2" w:themeFillTint="33"/>
          </w:tcPr>
          <w:p w:rsidR="00952622" w:rsidRPr="002A23C7" w:rsidRDefault="00952622" w:rsidP="0037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governors to refresh knowledge regarding school approach to safeguarding and where this has been adapted for purposes of circumstances or reintegration</w:t>
            </w:r>
          </w:p>
          <w:p w:rsidR="00BC4BB4" w:rsidRPr="002A23C7" w:rsidRDefault="00BC4BB4" w:rsidP="003716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Chair to liaise closely with HT regarding initial operations to then provide updates as appropriate to the wider Governing Body</w:t>
            </w:r>
          </w:p>
          <w:p w:rsidR="00CF6FBE" w:rsidRPr="002A23C7" w:rsidRDefault="00CF6FBE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F6FBE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Review of policies:</w:t>
            </w:r>
          </w:p>
          <w:p w:rsidR="00952622" w:rsidRPr="002A23C7" w:rsidRDefault="00952622" w:rsidP="003716C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Wellbeing</w:t>
            </w:r>
          </w:p>
          <w:p w:rsidR="00952622" w:rsidRPr="002A23C7" w:rsidRDefault="00952622" w:rsidP="003716C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Bereavement</w:t>
            </w:r>
          </w:p>
          <w:p w:rsidR="00952622" w:rsidRPr="002A23C7" w:rsidRDefault="00952622" w:rsidP="003716C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Supporting pupils with medical conditions</w:t>
            </w:r>
          </w:p>
          <w:p w:rsidR="00952622" w:rsidRPr="002A23C7" w:rsidRDefault="00952622" w:rsidP="003716C3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PSHE</w:t>
            </w:r>
          </w:p>
          <w:p w:rsidR="00BC4BB4" w:rsidRPr="002A23C7" w:rsidRDefault="00BC4BB4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Governors to consider particular risk assessments or agile arrangements in response to the situation</w:t>
            </w:r>
          </w:p>
          <w:p w:rsidR="00985C11" w:rsidRPr="002A23C7" w:rsidRDefault="00985C11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Monthly SCR check in relation to new staff and volunteers joining the school</w:t>
            </w:r>
          </w:p>
          <w:p w:rsidR="00CF6FBE" w:rsidRPr="002A23C7" w:rsidRDefault="00CF6FBE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3751B" w:rsidRPr="002A23C7" w:rsidRDefault="0063751B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of the Safeguarding Policy with a Covid-19 </w:t>
            </w:r>
            <w:r w:rsidR="00CF6FBE" w:rsidRPr="002A23C7">
              <w:rPr>
                <w:rFonts w:ascii="Arial" w:hAnsi="Arial" w:cs="Arial"/>
                <w:b/>
                <w:sz w:val="20"/>
                <w:szCs w:val="20"/>
              </w:rPr>
              <w:t>addendum</w:t>
            </w:r>
          </w:p>
          <w:p w:rsidR="00CF6FBE" w:rsidRPr="002A23C7" w:rsidRDefault="00CF6FBE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985C11" w:rsidRPr="002A23C7" w:rsidRDefault="00985C11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Monthly SCR check in relation to new staff and volunteers joining the school</w:t>
            </w:r>
          </w:p>
          <w:p w:rsidR="0063751B" w:rsidRPr="002A23C7" w:rsidRDefault="0063751B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Safeguarding Review - with Governor involvement</w:t>
            </w:r>
          </w:p>
          <w:p w:rsidR="00BC4BB4" w:rsidRPr="002A23C7" w:rsidRDefault="00BC4BB4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BB4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Governor In-house Monitoring of Safeguarding as a whole looking at all areas of the safeguarding wheel, or following each section of your latest Safeguarding Review</w:t>
            </w: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4BB4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SCR check with Governor sign off</w:t>
            </w:r>
            <w:r w:rsidRPr="002A23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Safer Recruitment Audit and annual check on third party providers - with Governor involvement</w:t>
            </w:r>
            <w:r w:rsidRPr="002A23C7">
              <w:rPr>
                <w:rFonts w:ascii="Arial" w:hAnsi="Arial" w:cs="Arial"/>
                <w:sz w:val="20"/>
                <w:szCs w:val="20"/>
              </w:rPr>
              <w:tab/>
            </w:r>
            <w:r w:rsidRPr="002A23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4BB4" w:rsidRPr="002A23C7" w:rsidRDefault="00BC4BB4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Voice survey/discussions around Safeguarding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C4BB4" w:rsidRPr="002A23C7" w:rsidRDefault="00BC4BB4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Health and Safety Audit, including Site Survey and Risk Assessment check - with Governor involvement</w:t>
            </w:r>
          </w:p>
          <w:p w:rsidR="00BC4BB4" w:rsidRPr="002A23C7" w:rsidRDefault="00BC4BB4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548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Ensure that Safeguarding is included in each Headteacher’s Report to Governors</w:t>
            </w: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63751B" w:rsidRPr="002A23C7" w:rsidRDefault="0063751B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of the Safeguarding Policy with a Covid-19 </w:t>
            </w:r>
            <w:r w:rsidR="00CF6FBE" w:rsidRPr="002A23C7">
              <w:rPr>
                <w:rFonts w:ascii="Arial" w:hAnsi="Arial" w:cs="Arial"/>
                <w:b/>
                <w:sz w:val="20"/>
                <w:szCs w:val="20"/>
              </w:rPr>
              <w:t>addendum</w:t>
            </w:r>
          </w:p>
          <w:p w:rsidR="00985C11" w:rsidRPr="002A23C7" w:rsidRDefault="00985C11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751B" w:rsidRPr="002A23C7" w:rsidRDefault="00985C11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Monthly SCR check in relation to new staff and volunteers joining the school</w:t>
            </w:r>
          </w:p>
          <w:p w:rsidR="0063751B" w:rsidRPr="002A23C7" w:rsidRDefault="0063751B" w:rsidP="00952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DC6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Annual Monitoring Report to Governors</w:t>
            </w: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All Governing Body Meeting agendas to have a Safeguarding and Child Protection Standing Item for discussion - minutes to demonstrate challenge and link to ongoing monitoring visits</w:t>
            </w:r>
          </w:p>
          <w:p w:rsidR="00BC4BB4" w:rsidRPr="002A23C7" w:rsidRDefault="00BC4BB4" w:rsidP="0095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622" w:rsidRPr="002A23C7" w:rsidRDefault="00952622" w:rsidP="0095262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Annual Safeguarding Audit Return to the Local Authority</w:t>
            </w:r>
          </w:p>
        </w:tc>
      </w:tr>
      <w:tr w:rsidR="000E5676" w:rsidRPr="002A23C7" w:rsidTr="00273700">
        <w:trPr>
          <w:trHeight w:val="514"/>
        </w:trPr>
        <w:tc>
          <w:tcPr>
            <w:tcW w:w="1838" w:type="dxa"/>
            <w:shd w:val="clear" w:color="auto" w:fill="F2DBDB" w:themeFill="accent2" w:themeFillTint="33"/>
          </w:tcPr>
          <w:p w:rsidR="000E5676" w:rsidRPr="003D6F39" w:rsidRDefault="00DC6BDC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="00BF2ABA" w:rsidRPr="003D6F39">
              <w:rPr>
                <w:rFonts w:ascii="Arial" w:hAnsi="Arial" w:cs="Arial"/>
                <w:b/>
                <w:sz w:val="24"/>
                <w:szCs w:val="24"/>
              </w:rPr>
              <w:t xml:space="preserve">esignated </w:t>
            </w:r>
            <w:r w:rsidRPr="003D6F3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F2ABA" w:rsidRPr="003D6F39">
              <w:rPr>
                <w:rFonts w:ascii="Arial" w:hAnsi="Arial" w:cs="Arial"/>
                <w:b/>
                <w:sz w:val="24"/>
                <w:szCs w:val="24"/>
              </w:rPr>
              <w:t xml:space="preserve">afeguarding </w:t>
            </w:r>
            <w:r w:rsidRPr="003D6F3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F2ABA" w:rsidRPr="003D6F39">
              <w:rPr>
                <w:rFonts w:ascii="Arial" w:hAnsi="Arial" w:cs="Arial"/>
                <w:b/>
                <w:sz w:val="24"/>
                <w:szCs w:val="24"/>
              </w:rPr>
              <w:t>ead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63751B" w:rsidRPr="002A23C7" w:rsidRDefault="0063751B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Consider what additional risk assessment may need to be in place for vulnerable pupils</w:t>
            </w:r>
          </w:p>
          <w:p w:rsidR="009C15D2" w:rsidRPr="002A23C7" w:rsidRDefault="009C15D2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5D2" w:rsidRPr="002A23C7" w:rsidRDefault="00486CB9" w:rsidP="006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</w:t>
            </w:r>
            <w:r w:rsidR="009C15D2" w:rsidRPr="002A23C7">
              <w:rPr>
                <w:rFonts w:ascii="Arial" w:hAnsi="Arial" w:cs="Arial"/>
                <w:b/>
                <w:sz w:val="20"/>
                <w:szCs w:val="20"/>
              </w:rPr>
              <w:t xml:space="preserve"> DSL is aware of their responsibility for continuity in safeguarding leadership, and that they are always 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available when required</w:t>
            </w:r>
          </w:p>
          <w:p w:rsidR="0063751B" w:rsidRPr="002A23C7" w:rsidRDefault="0063751B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A27" w:rsidRPr="00B00A24" w:rsidRDefault="00AB4204" w:rsidP="00575A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Escalation Processes made clear</w:t>
            </w:r>
            <w:r w:rsidR="00F53AF1" w:rsidRPr="002A23C7">
              <w:rPr>
                <w:rFonts w:ascii="Arial" w:hAnsi="Arial" w:cs="Arial"/>
                <w:b/>
                <w:sz w:val="20"/>
                <w:szCs w:val="20"/>
              </w:rPr>
              <w:t xml:space="preserve"> if di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fferent from the usual routines</w:t>
            </w:r>
          </w:p>
          <w:p w:rsidR="00F53AF1" w:rsidRPr="00575A27" w:rsidRDefault="00F53AF1" w:rsidP="00575A27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LADO, MASH and external services contact 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to be displayed clearly an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d staff attention drawn to them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contact details for Social Workers are checked a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nd clearly noted on pupil files</w:t>
            </w:r>
          </w:p>
          <w:p w:rsidR="00F53AF1" w:rsidRPr="002A23C7" w:rsidRDefault="00F53AF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lists are kept of all LAC/PLAC pupils are up to date, together with the contact details of the Head of Virtual School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Make sure that each vulnerable child/pupil has an easily transferable record of why they are vulnerable, a copy of the EHCP and/or CIN or CP Plan, the name of their social worker and contact details, for LAC children the name of the relevant Virtual School Head</w:t>
            </w:r>
          </w:p>
          <w:p w:rsidR="000E5676" w:rsidRPr="002A23C7" w:rsidRDefault="000E5676" w:rsidP="00393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CF6FBE" w:rsidRPr="002A23C7" w:rsidRDefault="00CF6FBE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all Vulnerab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le Pupil records are up to date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0E5676" w:rsidRPr="002A23C7" w:rsidRDefault="00AB4204" w:rsidP="00393B8D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Child Protection Records Check </w:t>
            </w:r>
            <w:r w:rsidR="00393B8D" w:rsidRPr="002A23C7">
              <w:rPr>
                <w:rFonts w:ascii="Arial" w:hAnsi="Arial" w:cs="Arial"/>
                <w:sz w:val="20"/>
                <w:szCs w:val="20"/>
              </w:rPr>
              <w:t>–</w:t>
            </w:r>
            <w:r w:rsidRPr="002A23C7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93B8D" w:rsidRPr="002A23C7">
              <w:rPr>
                <w:rFonts w:ascii="Arial" w:hAnsi="Arial" w:cs="Arial"/>
                <w:sz w:val="20"/>
                <w:szCs w:val="20"/>
              </w:rPr>
              <w:t xml:space="preserve">nternal check </w:t>
            </w:r>
          </w:p>
          <w:p w:rsidR="00CF6FBE" w:rsidRPr="002A23C7" w:rsidRDefault="00CF6FBE" w:rsidP="00393B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FBE" w:rsidRPr="002A23C7" w:rsidRDefault="00CF6FBE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all Vulnerab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le Pupil records are up to date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985C11" w:rsidRPr="002A23C7" w:rsidRDefault="00985C11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all Vulnerab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le Pupil records are up to date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FE3DD6" w:rsidRPr="002A23C7" w:rsidRDefault="00FE3DD6" w:rsidP="00FE3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FE3DD6" w:rsidRPr="002A23C7" w:rsidRDefault="00FE3DD6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393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Ensure all Vulnerab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le Pupil records are up to date</w:t>
            </w:r>
          </w:p>
          <w:p w:rsidR="00FE3DD6" w:rsidRPr="002A23C7" w:rsidRDefault="00FE3DD6" w:rsidP="00393B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A23C7" w:rsidRDefault="00AB4204" w:rsidP="00393B8D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Annual DP Update Training (not essential but Best Practice)</w:t>
            </w:r>
          </w:p>
        </w:tc>
      </w:tr>
      <w:tr w:rsidR="00603CDD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603CDD" w:rsidRPr="003D6F39" w:rsidRDefault="00603CDD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Senior Leaders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DB56A1" w:rsidRPr="002A23C7" w:rsidRDefault="00DB56A1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Ensure classrooms are ready to receive pupils</w:t>
            </w:r>
          </w:p>
          <w:p w:rsidR="00BC4BB4" w:rsidRPr="002A23C7" w:rsidRDefault="00BC4BB4" w:rsidP="00781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A1" w:rsidRPr="002A23C7" w:rsidRDefault="00DB56A1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Assist HT to ensure all staff are aware of expectat</w:t>
            </w:r>
            <w:r w:rsidR="00C01390" w:rsidRPr="002A23C7">
              <w:rPr>
                <w:rFonts w:ascii="Arial" w:hAnsi="Arial" w:cs="Arial"/>
                <w:b/>
                <w:sz w:val="20"/>
                <w:szCs w:val="20"/>
              </w:rPr>
              <w:t>ions around social distancing, protocols and agreed routines</w:t>
            </w:r>
          </w:p>
          <w:p w:rsidR="00CF6FBE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remote safeguarding protocols</w:t>
            </w:r>
          </w:p>
          <w:p w:rsidR="00DC72DF" w:rsidRPr="002A23C7" w:rsidRDefault="00DC72DF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603CDD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Has the child been in another school for a </w:t>
            </w:r>
            <w:r w:rsidR="00BF2ABA" w:rsidRPr="002A23C7">
              <w:rPr>
                <w:rFonts w:ascii="Arial" w:hAnsi="Arial" w:cs="Arial"/>
                <w:b/>
                <w:sz w:val="20"/>
                <w:szCs w:val="20"/>
              </w:rPr>
              <w:t>period of time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? If so what information is to be handed over?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AB4204" w:rsidRPr="002A23C7" w:rsidRDefault="00BF2ABA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CPD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 xml:space="preserve"> Safeguarding refresher awareness and induction for any new staff</w:t>
            </w:r>
          </w:p>
          <w:p w:rsidR="00BC4BB4" w:rsidRPr="002A23C7" w:rsidRDefault="00BC4BB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CDD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Safeguarding induction for any new staff and volunteers, 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etc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BF2ABA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CPD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 xml:space="preserve"> Safeguarding refresher awareness and induction for all new staff</w:t>
            </w:r>
            <w:r w:rsidR="00AB4204" w:rsidRPr="002A23C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C4BB4" w:rsidRPr="002A23C7" w:rsidRDefault="00BC4BB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CDD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Safeguarding induction for an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 xml:space="preserve">y new staff and volunteers, 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etc</w:t>
            </w:r>
          </w:p>
          <w:p w:rsidR="00803548" w:rsidRPr="002A23C7" w:rsidRDefault="00803548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D99594" w:themeFill="accent2" w:themeFillTint="99"/>
          </w:tcPr>
          <w:p w:rsidR="00603CDD" w:rsidRPr="002A23C7" w:rsidRDefault="00FE3DD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985C11" w:rsidRPr="002A23C7" w:rsidRDefault="00985C11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</w:tr>
      <w:tr w:rsidR="000E5676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0E5676" w:rsidRPr="003D6F39" w:rsidRDefault="00DC6BDC" w:rsidP="006B0A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 xml:space="preserve">Middle Leaders </w:t>
            </w:r>
            <w:proofErr w:type="spellStart"/>
            <w:r w:rsidR="006B0A3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D6F39">
              <w:rPr>
                <w:rFonts w:ascii="Arial" w:hAnsi="Arial" w:cs="Arial"/>
                <w:b/>
                <w:sz w:val="24"/>
                <w:szCs w:val="24"/>
              </w:rPr>
              <w:t>nc</w:t>
            </w:r>
            <w:proofErr w:type="spellEnd"/>
            <w:r w:rsidRPr="003D6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6F39">
              <w:rPr>
                <w:rFonts w:ascii="Arial" w:hAnsi="Arial" w:cs="Arial"/>
                <w:b/>
                <w:sz w:val="24"/>
                <w:szCs w:val="24"/>
              </w:rPr>
              <w:t>SENCo</w:t>
            </w:r>
            <w:proofErr w:type="spellEnd"/>
          </w:p>
        </w:tc>
        <w:tc>
          <w:tcPr>
            <w:tcW w:w="3969" w:type="dxa"/>
            <w:shd w:val="clear" w:color="auto" w:fill="D99594" w:themeFill="accent2" w:themeFillTint="99"/>
          </w:tcPr>
          <w:p w:rsidR="000E5676" w:rsidRPr="002A23C7" w:rsidRDefault="0063751B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Consider what additional risk assessment may need to be in place for vulnerable pupils</w:t>
            </w:r>
          </w:p>
          <w:p w:rsidR="00CF6FBE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remote safeguarding protocols</w:t>
            </w:r>
          </w:p>
        </w:tc>
        <w:tc>
          <w:tcPr>
            <w:tcW w:w="4544" w:type="dxa"/>
            <w:shd w:val="clear" w:color="auto" w:fill="F2DBDB" w:themeFill="accent2" w:themeFillTint="33"/>
          </w:tcPr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Curriculum risk assessments relating to health matters linked to subje</w:t>
            </w:r>
            <w:r w:rsidR="00B00A24">
              <w:rPr>
                <w:rFonts w:ascii="Arial" w:hAnsi="Arial" w:cs="Arial"/>
                <w:sz w:val="20"/>
                <w:szCs w:val="20"/>
              </w:rPr>
              <w:t>ct areas, e.g. PSHE, Assemblies</w:t>
            </w:r>
          </w:p>
          <w:p w:rsidR="00BC4BB4" w:rsidRPr="002A23C7" w:rsidRDefault="00BC4BB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COVID-19 on school site Child care Risk Assessment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lastRenderedPageBreak/>
              <w:t>Staff to check daily registers and follow up on any pupil absentees, reporting outcomes to the HT</w:t>
            </w:r>
          </w:p>
          <w:p w:rsidR="00803548" w:rsidRPr="002A23C7" w:rsidRDefault="00803548" w:rsidP="00DB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9594" w:themeFill="accent2" w:themeFillTint="99"/>
          </w:tcPr>
          <w:p w:rsidR="000E5676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Continue to follow agreed remote safeguarding protocols</w:t>
            </w:r>
          </w:p>
          <w:p w:rsidR="00DC72DF" w:rsidRPr="002A23C7" w:rsidRDefault="00DC72DF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781C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2A23C7" w:rsidRDefault="00CF6FBE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781C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0E5676" w:rsidRPr="002A23C7" w:rsidRDefault="00FE3DD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985C11" w:rsidRPr="002A23C7" w:rsidRDefault="00985C11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781C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</w:tr>
      <w:tr w:rsidR="000E5676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0E5676" w:rsidRPr="003D6F39" w:rsidRDefault="00DC6BDC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F39">
              <w:rPr>
                <w:rFonts w:ascii="Arial" w:hAnsi="Arial" w:cs="Arial"/>
                <w:b/>
                <w:sz w:val="24"/>
                <w:szCs w:val="24"/>
              </w:rPr>
              <w:t>Class teachers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CF6FBE" w:rsidRPr="002A23C7" w:rsidRDefault="00CF6FBE" w:rsidP="00DC72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Follow agreed remote safeguarding protocols 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Remote learning for pupils still isolating:</w:t>
            </w:r>
          </w:p>
          <w:p w:rsidR="00BC4BB4" w:rsidRPr="002A23C7" w:rsidRDefault="00BC4BB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CPD Opportunities for staff</w:t>
            </w:r>
          </w:p>
          <w:p w:rsidR="00BC4BB4" w:rsidRPr="002A23C7" w:rsidRDefault="00BC4BB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A23C7" w:rsidRDefault="000E5676" w:rsidP="00DB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0E5676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Pupil, staff and parents voice around safety and health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DC72DF" w:rsidRPr="002A23C7" w:rsidRDefault="00DC72DF" w:rsidP="00DB56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14" w:type="dxa"/>
            <w:shd w:val="clear" w:color="auto" w:fill="D99594" w:themeFill="accent2" w:themeFillTint="99"/>
          </w:tcPr>
          <w:p w:rsidR="000E5676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Voice around Safeguarding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2A23C7" w:rsidRDefault="00CF6FBE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0E5676" w:rsidRPr="002A23C7" w:rsidRDefault="00FE3DD6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985C11" w:rsidRPr="002A23C7" w:rsidRDefault="00985C11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Default="00985C11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4350D9" w:rsidRDefault="004350D9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0D9" w:rsidRPr="002A23C7" w:rsidRDefault="004350D9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390" w:rsidRPr="002A23C7" w:rsidTr="00273700">
        <w:trPr>
          <w:trHeight w:val="994"/>
        </w:trPr>
        <w:tc>
          <w:tcPr>
            <w:tcW w:w="1838" w:type="dxa"/>
            <w:shd w:val="clear" w:color="auto" w:fill="F2DBDB" w:themeFill="accent2" w:themeFillTint="33"/>
          </w:tcPr>
          <w:p w:rsidR="00C01390" w:rsidRPr="00016B76" w:rsidRDefault="00C01390" w:rsidP="00C01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6B76">
              <w:rPr>
                <w:rFonts w:ascii="Arial" w:hAnsi="Arial" w:cs="Arial"/>
                <w:b/>
                <w:sz w:val="24"/>
                <w:szCs w:val="24"/>
              </w:rPr>
              <w:t>Teaching Assistants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CF6FBE" w:rsidRPr="002A23C7" w:rsidRDefault="00CF6FBE" w:rsidP="00C01390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Follow agreed remote safeguarding protocols</w:t>
            </w:r>
          </w:p>
          <w:p w:rsidR="00CF6FBE" w:rsidRPr="002A23C7" w:rsidRDefault="00CF6FBE" w:rsidP="00C01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390" w:rsidRPr="002A23C7" w:rsidRDefault="00C01390" w:rsidP="00C01390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Check</w:t>
            </w:r>
            <w:r w:rsidR="00214E62">
              <w:rPr>
                <w:rFonts w:ascii="Arial" w:hAnsi="Arial" w:cs="Arial"/>
                <w:sz w:val="20"/>
                <w:szCs w:val="20"/>
              </w:rPr>
              <w:t xml:space="preserve"> First</w:t>
            </w:r>
            <w:r w:rsidRPr="002A23C7">
              <w:rPr>
                <w:rFonts w:ascii="Arial" w:hAnsi="Arial" w:cs="Arial"/>
                <w:sz w:val="20"/>
                <w:szCs w:val="20"/>
              </w:rPr>
              <w:t xml:space="preserve"> Aid stock in classrooms, together with individual pupil medications (quantity, whether or not it remains in date, etc.)</w:t>
            </w:r>
          </w:p>
          <w:p w:rsidR="00BC4BB4" w:rsidRPr="002A23C7" w:rsidRDefault="00BC4BB4" w:rsidP="00C01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390" w:rsidRPr="002A23C7" w:rsidRDefault="00C01390" w:rsidP="00C01390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Organise playtime rotas in line with SLT decisions</w:t>
            </w:r>
          </w:p>
          <w:p w:rsidR="00C01390" w:rsidRDefault="00C01390" w:rsidP="00C01390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Distribute safety and social distancing advice posters</w:t>
            </w:r>
          </w:p>
          <w:p w:rsidR="00273700" w:rsidRPr="002A23C7" w:rsidRDefault="00273700" w:rsidP="00C01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C01390" w:rsidRPr="002A23C7" w:rsidRDefault="00C01390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wellbeing checks, emotional support and family contact</w:t>
            </w:r>
          </w:p>
          <w:p w:rsidR="00CF6FBE" w:rsidRPr="002A23C7" w:rsidRDefault="00CF6FBE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C01390" w:rsidRPr="002A23C7" w:rsidRDefault="00C01390" w:rsidP="00C013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14" w:type="dxa"/>
            <w:shd w:val="clear" w:color="auto" w:fill="D99594" w:themeFill="accent2" w:themeFillTint="99"/>
          </w:tcPr>
          <w:p w:rsidR="00C01390" w:rsidRPr="002A23C7" w:rsidRDefault="00C01390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wellbeing checks, emotional support and family contact</w:t>
            </w:r>
          </w:p>
          <w:p w:rsidR="00CF6FBE" w:rsidRPr="002A23C7" w:rsidRDefault="00CF6FBE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C013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FE3DD6" w:rsidRPr="002A23C7" w:rsidRDefault="00FE3DD6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FE3DD6" w:rsidRPr="002A23C7" w:rsidRDefault="00FE3DD6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390" w:rsidRPr="002A23C7" w:rsidRDefault="00C01390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wellbeing checks, emotional support and family contact</w:t>
            </w:r>
          </w:p>
          <w:p w:rsidR="00DC72DF" w:rsidRPr="002A23C7" w:rsidRDefault="00DC72DF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C013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FE3DD6" w:rsidRPr="002A23C7" w:rsidRDefault="00FE3DD6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985C11" w:rsidRPr="002A23C7" w:rsidRDefault="00985C11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Staff to check daily registers and follow up on any pupil absentees, reporting outcomes to the HT</w:t>
            </w:r>
          </w:p>
          <w:p w:rsidR="00985C11" w:rsidRPr="002A23C7" w:rsidRDefault="00985C11" w:rsidP="00C013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390" w:rsidRPr="002A23C7" w:rsidRDefault="00C01390" w:rsidP="00C013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wellbeing checks, emotional support and family contact</w:t>
            </w:r>
          </w:p>
        </w:tc>
      </w:tr>
      <w:tr w:rsidR="000E5676" w:rsidRPr="002A23C7" w:rsidTr="00273700">
        <w:trPr>
          <w:trHeight w:val="559"/>
        </w:trPr>
        <w:tc>
          <w:tcPr>
            <w:tcW w:w="1838" w:type="dxa"/>
            <w:shd w:val="clear" w:color="auto" w:fill="F2DBDB" w:themeFill="accent2" w:themeFillTint="33"/>
          </w:tcPr>
          <w:p w:rsidR="000E5676" w:rsidRPr="00016B76" w:rsidRDefault="00DC6BDC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6B76">
              <w:rPr>
                <w:rFonts w:ascii="Arial" w:hAnsi="Arial" w:cs="Arial"/>
                <w:b/>
                <w:sz w:val="24"/>
                <w:szCs w:val="24"/>
              </w:rPr>
              <w:t>Other roles</w:t>
            </w:r>
            <w:r w:rsidR="00603CDD" w:rsidRPr="00016B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B0A3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03CDD" w:rsidRPr="00016B76">
              <w:rPr>
                <w:rFonts w:ascii="Arial" w:hAnsi="Arial" w:cs="Arial"/>
                <w:b/>
                <w:sz w:val="24"/>
                <w:szCs w:val="24"/>
              </w:rPr>
              <w:t>nc</w:t>
            </w:r>
            <w:proofErr w:type="spellEnd"/>
          </w:p>
          <w:p w:rsidR="00603CDD" w:rsidRPr="003D6F39" w:rsidRDefault="00603CDD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B76">
              <w:rPr>
                <w:rFonts w:ascii="Arial" w:hAnsi="Arial" w:cs="Arial"/>
                <w:b/>
                <w:sz w:val="24"/>
                <w:szCs w:val="24"/>
              </w:rPr>
              <w:t>Admin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CF6FBE" w:rsidRPr="002A23C7" w:rsidRDefault="00CF6FBE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remote safeguarding protocols</w:t>
            </w:r>
          </w:p>
          <w:p w:rsidR="00DC72DF" w:rsidRPr="002A23C7" w:rsidRDefault="00DC72DF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attendance lists created in respect of which pupils are to attend.  These to be distributed to staff with guidance on protocols fo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r following up on any absentees</w:t>
            </w:r>
          </w:p>
          <w:p w:rsidR="00985C11" w:rsidRPr="002A23C7" w:rsidRDefault="00985C11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Office to ensure all emergency </w:t>
            </w:r>
            <w:r w:rsidR="00486CB9" w:rsidRPr="002A23C7">
              <w:rPr>
                <w:rFonts w:ascii="Arial" w:hAnsi="Arial" w:cs="Arial"/>
                <w:b/>
                <w:sz w:val="20"/>
                <w:szCs w:val="20"/>
              </w:rPr>
              <w:t>numbers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and alternatives are kept up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 xml:space="preserve"> to date for staff and children</w:t>
            </w:r>
          </w:p>
          <w:p w:rsidR="00CF6FBE" w:rsidRPr="002A23C7" w:rsidRDefault="00CF6FBE" w:rsidP="00AB4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AB4204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Site Concerns:</w:t>
            </w:r>
          </w:p>
          <w:p w:rsidR="00985C11" w:rsidRPr="002A23C7" w:rsidRDefault="00985C11" w:rsidP="00AB4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staff on site to si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gn in and out on entry and exit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contractors due contacted and appointments change/rearranged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Site managers on call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Swimming Pool decommissioning/recommissioned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Site Security checked and daily checks resumed with specific checks for: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Heating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Electrical items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Water systems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Grounds and building maintenance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Internal checks to the main site to ensure no water leaks or spills</w:t>
            </w:r>
          </w:p>
          <w:p w:rsidR="00AB4204" w:rsidRPr="002A23C7" w:rsidRDefault="00CF6B88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Electric issues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lastRenderedPageBreak/>
              <w:t>Protection an</w:t>
            </w:r>
            <w:r w:rsidR="00CF6B88" w:rsidRPr="002A23C7">
              <w:rPr>
                <w:rFonts w:ascii="Arial" w:hAnsi="Arial" w:cs="Arial"/>
                <w:sz w:val="20"/>
                <w:szCs w:val="20"/>
              </w:rPr>
              <w:t>d detection systems are working</w:t>
            </w:r>
            <w:r w:rsidRPr="002A2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4204" w:rsidRPr="002A23C7" w:rsidRDefault="00CF6B88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No unsafe conditions etc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All visits are logged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Legionella checks</w:t>
            </w:r>
          </w:p>
          <w:p w:rsidR="00AB4204" w:rsidRPr="002A23C7" w:rsidRDefault="00CF6B88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Complete d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 xml:space="preserve">etailed building inspection </w:t>
            </w:r>
          </w:p>
          <w:p w:rsidR="00AB4204" w:rsidRPr="002A23C7" w:rsidRDefault="00CF6B88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Complete d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 xml:space="preserve">etailed </w:t>
            </w:r>
            <w:r w:rsidRPr="002A23C7">
              <w:rPr>
                <w:rFonts w:ascii="Arial" w:hAnsi="Arial" w:cs="Arial"/>
                <w:sz w:val="20"/>
                <w:szCs w:val="20"/>
              </w:rPr>
              <w:t>equipment i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>nspection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Identify any immediate requirements for repairs prior to reopening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Update site health and safety file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Print updated safety checks files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order for Hand Sanitizer (If required)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order for pool chemicals to ensure stock for 8 weeks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order for additional cleaning materials (If required)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Place order for water systems disinfection (If required)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markings for social distancing</w:t>
            </w:r>
            <w:r w:rsidR="00BF2ABA" w:rsidRPr="002A23C7">
              <w:rPr>
                <w:rFonts w:ascii="Arial" w:hAnsi="Arial" w:cs="Arial"/>
                <w:b/>
                <w:sz w:val="20"/>
                <w:szCs w:val="20"/>
              </w:rPr>
              <w:t xml:space="preserve"> – if advised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Understand requirements for gloves and face masks as required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order for gloves and face masks (If required)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Completely re sanitize the site including all t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ouch points if deemed necessary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Remove building closure signs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Undertake Utility Meter readings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Refuse collections to recommence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Hygiene collections to recommence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Photocopier leases to recommence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IT Concerns: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Data systems maintained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MIS Systems maintained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CF6B88" w:rsidRPr="002A23C7">
              <w:rPr>
                <w:rFonts w:ascii="Arial" w:hAnsi="Arial" w:cs="Arial"/>
                <w:sz w:val="20"/>
                <w:szCs w:val="20"/>
              </w:rPr>
              <w:t>Wi-Fi</w:t>
            </w:r>
            <w:r w:rsidRPr="002A23C7">
              <w:rPr>
                <w:rFonts w:ascii="Arial" w:hAnsi="Arial" w:cs="Arial"/>
                <w:sz w:val="20"/>
                <w:szCs w:val="20"/>
              </w:rPr>
              <w:t xml:space="preserve"> and hardwire connections 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Check all IT hardware still working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Catering Concerns: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Moving/clearing/storing foods</w:t>
            </w:r>
          </w:p>
          <w:p w:rsidR="00AB4204" w:rsidRPr="002A23C7" w:rsidRDefault="00CF6B88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F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>ood hygiene</w:t>
            </w:r>
            <w:r w:rsidRPr="002A23C7">
              <w:rPr>
                <w:rFonts w:ascii="Arial" w:hAnsi="Arial" w:cs="Arial"/>
                <w:sz w:val="20"/>
                <w:szCs w:val="20"/>
              </w:rPr>
              <w:t xml:space="preserve"> certificates and/or training if</w:t>
            </w:r>
            <w:r w:rsidR="00AB4204" w:rsidRPr="002A23C7">
              <w:rPr>
                <w:rFonts w:ascii="Arial" w:hAnsi="Arial" w:cs="Arial"/>
                <w:sz w:val="20"/>
                <w:szCs w:val="20"/>
              </w:rPr>
              <w:t xml:space="preserve"> needed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Issue direct guidance on Catering facilities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Remove appropriate furniture depending on rules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Deep clean all Catering surfaces and food preparation areas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 xml:space="preserve">Provide reduced menu 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Place orders for reopening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Check all fridges and freezers are operational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Financial Concerns: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Review payroll to ensure that </w:t>
            </w:r>
            <w:r w:rsidR="00751C0E" w:rsidRPr="002A23C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urlough is correctly captured</w:t>
            </w: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lastRenderedPageBreak/>
              <w:t>HR Concerns: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Understand which staff members are still self-isolating</w:t>
            </w:r>
            <w:r w:rsidR="00751C0E" w:rsidRPr="002A23C7">
              <w:rPr>
                <w:rFonts w:ascii="Arial" w:hAnsi="Arial" w:cs="Arial"/>
                <w:b/>
                <w:sz w:val="20"/>
                <w:szCs w:val="20"/>
              </w:rPr>
              <w:t xml:space="preserve"> and  which members are shielded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Establish holiday arrangements and outstanding leave</w:t>
            </w:r>
          </w:p>
          <w:p w:rsidR="000E5676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Review rotas from re opening for a period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 xml:space="preserve"> of 1 month, issue to workforce</w:t>
            </w:r>
          </w:p>
          <w:p w:rsidR="00803548" w:rsidRPr="002A23C7" w:rsidRDefault="00803548" w:rsidP="00DB5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F2DBDB" w:themeFill="accent2" w:themeFillTint="33"/>
          </w:tcPr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lastRenderedPageBreak/>
              <w:t xml:space="preserve">Continue to follow agreed remote safeguarding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attendance lists reviewed and new ones created in respect of which pupils are to attend.  These to be distributed to staff with guidance on protocols fo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r following up on any absentees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Weekly Site Survey by School Sit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e Staff accompanied by either Headteacher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or Governors</w:t>
            </w:r>
          </w:p>
          <w:p w:rsidR="00BC4BB4" w:rsidRPr="002A23C7" w:rsidRDefault="00BC4BB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Pupil Medical and other information checked where necessary in case of changes:</w:t>
            </w:r>
          </w:p>
          <w:p w:rsidR="00AB4204" w:rsidRPr="002A23C7" w:rsidRDefault="00AB4204" w:rsidP="00BC4BB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Allergy protocols</w:t>
            </w:r>
          </w:p>
          <w:p w:rsidR="00AB4204" w:rsidRPr="002A23C7" w:rsidRDefault="00AB4204" w:rsidP="00BC4BB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sz w:val="20"/>
                <w:szCs w:val="20"/>
              </w:rPr>
              <w:t>Health Care Plans</w:t>
            </w:r>
          </w:p>
          <w:p w:rsidR="00AB4204" w:rsidRPr="002A23C7" w:rsidRDefault="00B00A24" w:rsidP="00BC4BB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information</w:t>
            </w:r>
          </w:p>
          <w:p w:rsidR="00BC4BB4" w:rsidRPr="002A23C7" w:rsidRDefault="00BC4BB4" w:rsidP="00DB5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Transport concerns and needs identified and resolved</w:t>
            </w:r>
          </w:p>
          <w:p w:rsidR="00BC4BB4" w:rsidRPr="002A23C7" w:rsidRDefault="00BC4BB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676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Emergency contacts changed if the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re is a change in circumstances</w:t>
            </w:r>
          </w:p>
          <w:p w:rsidR="00985C11" w:rsidRPr="002A23C7" w:rsidRDefault="00985C1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DB56A1">
            <w:pPr>
              <w:rPr>
                <w:rFonts w:ascii="Arial" w:hAnsi="Arial" w:cs="Arial"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staff on site to sign in and out on entr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y and exit – logs to be checked</w:t>
            </w:r>
          </w:p>
        </w:tc>
        <w:tc>
          <w:tcPr>
            <w:tcW w:w="3814" w:type="dxa"/>
            <w:shd w:val="clear" w:color="auto" w:fill="D99594" w:themeFill="accent2" w:themeFillTint="99"/>
          </w:tcPr>
          <w:p w:rsidR="00AB4204" w:rsidRPr="002A23C7" w:rsidRDefault="00AB4204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Analysis of Attendance/Behaviour/ First Aid, etc. Log Check and 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feedback sent to relevant staff</w:t>
            </w: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FBE" w:rsidRPr="002A23C7" w:rsidRDefault="00CF6FBE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attendance lists reviewed and new ones created in respect of which pupils are to attend.  These to be distributed to staff with guidance on protocols fo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r following up on any absentees</w:t>
            </w:r>
          </w:p>
          <w:p w:rsidR="00985C11" w:rsidRPr="002A23C7" w:rsidRDefault="00985C1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staff on site to sig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 xml:space="preserve">n in and out on entry and exit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– logs to be checked</w:t>
            </w:r>
          </w:p>
          <w:p w:rsidR="00AB4204" w:rsidRPr="002A23C7" w:rsidRDefault="00AB4204" w:rsidP="00AB4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A23C7" w:rsidRDefault="000E5676" w:rsidP="002A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0E5676" w:rsidRPr="002A23C7" w:rsidRDefault="00FE3DD6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Continue to follow agreed remote safeguarding protocols</w:t>
            </w:r>
          </w:p>
          <w:p w:rsidR="00DC72DF" w:rsidRPr="002A23C7" w:rsidRDefault="00DC72DF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2DF" w:rsidRPr="002A23C7" w:rsidRDefault="00DC72DF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Pupil attendance lists reviewed and new ones created in respect of which pupils are to attend.  These to be distributed to staff with guidance on protocols fo</w:t>
            </w:r>
            <w:r w:rsidR="00B00A24">
              <w:rPr>
                <w:rFonts w:ascii="Arial" w:hAnsi="Arial" w:cs="Arial"/>
                <w:b/>
                <w:sz w:val="20"/>
                <w:szCs w:val="20"/>
              </w:rPr>
              <w:t>r following up on any absentees</w:t>
            </w:r>
          </w:p>
          <w:p w:rsidR="00985C11" w:rsidRPr="002A23C7" w:rsidRDefault="00985C11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2A18F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staff on site to si</w:t>
            </w:r>
            <w:r w:rsidR="00915E33">
              <w:rPr>
                <w:rFonts w:ascii="Arial" w:hAnsi="Arial" w:cs="Arial"/>
                <w:b/>
                <w:sz w:val="20"/>
                <w:szCs w:val="20"/>
              </w:rPr>
              <w:t>gn in and out on entry and exit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 – logs to be checked</w:t>
            </w:r>
          </w:p>
        </w:tc>
        <w:tc>
          <w:tcPr>
            <w:tcW w:w="3974" w:type="dxa"/>
            <w:shd w:val="clear" w:color="auto" w:fill="D99594" w:themeFill="accent2" w:themeFillTint="99"/>
          </w:tcPr>
          <w:p w:rsidR="00FE3DD6" w:rsidRPr="002A23C7" w:rsidRDefault="00FE3DD6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Follow agreed safeguarding protocols as detailed in the Safeguarding and Child Protection Policy</w:t>
            </w:r>
          </w:p>
          <w:p w:rsidR="00FE3DD6" w:rsidRPr="002A23C7" w:rsidRDefault="00FE3DD6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151" w:rsidRPr="002A23C7" w:rsidRDefault="001A015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 xml:space="preserve">First Aid update </w:t>
            </w:r>
            <w:r w:rsidR="00CF6B88" w:rsidRPr="002A23C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  <w:p w:rsidR="000E5676" w:rsidRPr="002A23C7" w:rsidRDefault="001A015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Legionella/asbestos/manual handling/swimming pool testing</w:t>
            </w:r>
            <w:r w:rsidR="00751C0E" w:rsidRPr="002A23C7">
              <w:rPr>
                <w:rFonts w:ascii="Arial" w:hAnsi="Arial" w:cs="Arial"/>
                <w:b/>
                <w:sz w:val="20"/>
                <w:szCs w:val="20"/>
              </w:rPr>
              <w:t>/PAT Testing</w:t>
            </w:r>
          </w:p>
          <w:p w:rsidR="00985C11" w:rsidRPr="002A23C7" w:rsidRDefault="00985C1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C11" w:rsidRPr="002A23C7" w:rsidRDefault="00985C11" w:rsidP="00DB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3C7">
              <w:rPr>
                <w:rFonts w:ascii="Arial" w:hAnsi="Arial" w:cs="Arial"/>
                <w:b/>
                <w:sz w:val="20"/>
                <w:szCs w:val="20"/>
              </w:rPr>
              <w:t>All staff on site to si</w:t>
            </w:r>
            <w:r w:rsidR="00016B76">
              <w:rPr>
                <w:rFonts w:ascii="Arial" w:hAnsi="Arial" w:cs="Arial"/>
                <w:b/>
                <w:sz w:val="20"/>
                <w:szCs w:val="20"/>
              </w:rPr>
              <w:t xml:space="preserve">gn in and out on entry and exit </w:t>
            </w:r>
            <w:r w:rsidRPr="002A23C7">
              <w:rPr>
                <w:rFonts w:ascii="Arial" w:hAnsi="Arial" w:cs="Arial"/>
                <w:b/>
                <w:sz w:val="20"/>
                <w:szCs w:val="20"/>
              </w:rPr>
              <w:t>- logs to be checked</w:t>
            </w:r>
          </w:p>
        </w:tc>
      </w:tr>
      <w:tr w:rsidR="000E5676" w:rsidRPr="002A23C7" w:rsidTr="00273700">
        <w:trPr>
          <w:trHeight w:val="1765"/>
        </w:trPr>
        <w:tc>
          <w:tcPr>
            <w:tcW w:w="21683" w:type="dxa"/>
            <w:gridSpan w:val="6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E5676" w:rsidRPr="00915E33" w:rsidRDefault="000E5676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5676" w:rsidRDefault="000E5676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5E33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Contacts:</w:t>
            </w:r>
          </w:p>
          <w:p w:rsidR="00915E33" w:rsidRPr="00915E33" w:rsidRDefault="00915E33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3B90" w:rsidRPr="00154C0A" w:rsidRDefault="00803548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School</w:t>
            </w:r>
            <w:r w:rsidR="00751C0E" w:rsidRPr="00154C0A">
              <w:rPr>
                <w:rFonts w:ascii="Arial" w:hAnsi="Arial" w:cs="Arial"/>
                <w:sz w:val="20"/>
                <w:szCs w:val="20"/>
              </w:rPr>
              <w:t xml:space="preserve"> Improvement</w:t>
            </w:r>
            <w:r w:rsidR="00593B90" w:rsidRPr="00154C0A">
              <w:rPr>
                <w:rFonts w:ascii="Arial" w:hAnsi="Arial" w:cs="Arial"/>
                <w:sz w:val="20"/>
                <w:szCs w:val="20"/>
              </w:rPr>
              <w:t xml:space="preserve"> Service Rosemarie Sadler • </w:t>
            </w:r>
            <w:r w:rsidR="00593B90" w:rsidRPr="00DF224A">
              <w:rPr>
                <w:rFonts w:ascii="Arial" w:hAnsi="Arial" w:cs="Arial"/>
                <w:sz w:val="20"/>
                <w:szCs w:val="20"/>
                <w:u w:val="single"/>
              </w:rPr>
              <w:t>rosemarie.sadler@cambridgeshire.gov.uk</w:t>
            </w:r>
            <w:r w:rsidR="00593B90" w:rsidRPr="00154C0A">
              <w:rPr>
                <w:rFonts w:ascii="Arial" w:hAnsi="Arial" w:cs="Arial"/>
                <w:sz w:val="20"/>
                <w:szCs w:val="20"/>
              </w:rPr>
              <w:t xml:space="preserve"> • 01223 728376</w:t>
            </w:r>
          </w:p>
          <w:p w:rsidR="00164E5D" w:rsidRPr="00154C0A" w:rsidRDefault="00751C0E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Senior Adviser for </w:t>
            </w:r>
            <w:r w:rsidR="00593B90" w:rsidRPr="00154C0A">
              <w:rPr>
                <w:rFonts w:ascii="Arial" w:hAnsi="Arial" w:cs="Arial"/>
                <w:sz w:val="20"/>
                <w:szCs w:val="20"/>
              </w:rPr>
              <w:t xml:space="preserve"> Leadership  Diane Stygal • </w:t>
            </w:r>
            <w:r w:rsidR="00593B90" w:rsidRPr="00DF224A">
              <w:rPr>
                <w:rFonts w:ascii="Arial" w:hAnsi="Arial" w:cs="Arial"/>
                <w:sz w:val="20"/>
                <w:szCs w:val="20"/>
                <w:u w:val="single"/>
              </w:rPr>
              <w:t>diane.stygal@cambridgeshire.gov.uk</w:t>
            </w:r>
            <w:r w:rsidR="00593B90" w:rsidRPr="00154C0A">
              <w:rPr>
                <w:rFonts w:ascii="Arial" w:hAnsi="Arial" w:cs="Arial"/>
                <w:sz w:val="20"/>
                <w:szCs w:val="20"/>
              </w:rPr>
              <w:t xml:space="preserve"> • 01223 507115</w:t>
            </w:r>
          </w:p>
          <w:p w:rsidR="00C01390" w:rsidRPr="00154C0A" w:rsidRDefault="00593B90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Lead Adviser for the Education Safeguarding Team Sara Rogers • </w:t>
            </w:r>
            <w:r w:rsidRPr="00DF224A">
              <w:rPr>
                <w:rFonts w:ascii="Arial" w:hAnsi="Arial" w:cs="Arial"/>
                <w:sz w:val="20"/>
                <w:szCs w:val="20"/>
                <w:u w:val="single"/>
              </w:rPr>
              <w:t>sara.rogers@cambridgeshire.</w:t>
            </w:r>
            <w:r w:rsidR="00917E2A" w:rsidRPr="00DF224A">
              <w:rPr>
                <w:rFonts w:ascii="Arial" w:hAnsi="Arial" w:cs="Arial"/>
                <w:sz w:val="20"/>
                <w:szCs w:val="20"/>
                <w:u w:val="single"/>
              </w:rPr>
              <w:t>gov</w:t>
            </w:r>
            <w:r w:rsidRPr="00DF224A">
              <w:rPr>
                <w:rFonts w:ascii="Arial" w:hAnsi="Arial" w:cs="Arial"/>
                <w:sz w:val="20"/>
                <w:szCs w:val="20"/>
                <w:u w:val="single"/>
              </w:rPr>
              <w:t>.uk</w:t>
            </w:r>
            <w:r w:rsidRPr="00154C0A">
              <w:rPr>
                <w:rFonts w:ascii="Arial" w:hAnsi="Arial" w:cs="Arial"/>
                <w:sz w:val="20"/>
                <w:szCs w:val="20"/>
              </w:rPr>
              <w:t xml:space="preserve"> • 01223 729045</w:t>
            </w:r>
          </w:p>
          <w:p w:rsidR="00C01390" w:rsidRPr="00154C0A" w:rsidRDefault="00C01390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Facilities Officer Phil Hill – </w:t>
            </w:r>
            <w:hyperlink r:id="rId8" w:history="1">
              <w:r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phil.hill@cambridgeshire.gov.uk</w:t>
              </w:r>
            </w:hyperlink>
            <w:r w:rsidR="00917E2A" w:rsidRPr="0015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F39" w:rsidRPr="00154C0A">
              <w:rPr>
                <w:rFonts w:ascii="Arial" w:hAnsi="Arial" w:cs="Arial"/>
                <w:sz w:val="20"/>
                <w:szCs w:val="20"/>
              </w:rPr>
              <w:t>- 01223 699120</w:t>
            </w:r>
          </w:p>
          <w:p w:rsidR="00C01390" w:rsidRPr="00154C0A" w:rsidRDefault="00C01390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Health and Safety Adviser Sarah Knott – </w:t>
            </w:r>
            <w:hyperlink r:id="rId9" w:history="1">
              <w:r w:rsidR="00917E2A"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sarah.knott@cambridgeshire.gov.u</w:t>
              </w:r>
            </w:hyperlink>
            <w:r w:rsidR="00917E2A" w:rsidRPr="00154C0A">
              <w:rPr>
                <w:rStyle w:val="Hyperlink"/>
                <w:color w:val="auto"/>
                <w:sz w:val="20"/>
                <w:szCs w:val="20"/>
              </w:rPr>
              <w:t>k</w:t>
            </w:r>
            <w:r w:rsidRPr="00154C0A">
              <w:rPr>
                <w:rFonts w:ascii="Arial" w:hAnsi="Arial" w:cs="Arial"/>
                <w:sz w:val="20"/>
                <w:szCs w:val="20"/>
              </w:rPr>
              <w:t xml:space="preserve"> – 01223 699123</w:t>
            </w:r>
          </w:p>
          <w:p w:rsidR="00C01390" w:rsidRPr="00154C0A" w:rsidRDefault="00C01390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Health, Safety and Wellbeing Adviser – Stewart Wood – </w:t>
            </w:r>
            <w:hyperlink r:id="rId10" w:history="1">
              <w:r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stuart.wood@cambridgeshire.gov.uk</w:t>
              </w:r>
            </w:hyperlink>
            <w:r w:rsidRPr="00154C0A">
              <w:rPr>
                <w:rFonts w:ascii="Arial" w:hAnsi="Arial" w:cs="Arial"/>
                <w:sz w:val="20"/>
                <w:szCs w:val="20"/>
              </w:rPr>
              <w:t xml:space="preserve"> – 01223 699122</w:t>
            </w:r>
          </w:p>
          <w:p w:rsidR="00C01390" w:rsidRPr="00154C0A" w:rsidRDefault="00C01390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PE, Sport and Swimming Adviser – Ian Roberts – </w:t>
            </w:r>
            <w:hyperlink r:id="rId11" w:history="1">
              <w:r w:rsidR="00917E2A"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ian.roberts@cambridgeshire.gov.uk</w:t>
              </w:r>
            </w:hyperlink>
            <w:r w:rsidR="003D6F39" w:rsidRPr="00154C0A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D6F39" w:rsidRPr="00154C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– 01480 379077</w:t>
            </w:r>
            <w:r w:rsidR="003D6F39" w:rsidRPr="00154C0A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</w:p>
          <w:p w:rsidR="00C01390" w:rsidRPr="00154C0A" w:rsidRDefault="00164E5D" w:rsidP="003716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Outdoor Education Adviser – Stephen Brown – </w:t>
            </w:r>
            <w:hyperlink r:id="rId12" w:history="1">
              <w:r w:rsidR="00917E2A"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stephen.brown@cambridgeshire.gov.uk</w:t>
              </w:r>
            </w:hyperlink>
            <w:r w:rsidRPr="00154C0A">
              <w:rPr>
                <w:rFonts w:ascii="Arial" w:hAnsi="Arial" w:cs="Arial"/>
                <w:sz w:val="20"/>
                <w:szCs w:val="20"/>
              </w:rPr>
              <w:t xml:space="preserve"> – 01480 379677</w:t>
            </w:r>
          </w:p>
          <w:p w:rsidR="00917E2A" w:rsidRPr="00154C0A" w:rsidRDefault="00C01390" w:rsidP="00917E2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>Fire Saf</w:t>
            </w:r>
            <w:r w:rsidR="00917E2A" w:rsidRPr="00154C0A">
              <w:rPr>
                <w:rFonts w:ascii="Arial" w:hAnsi="Arial" w:cs="Arial"/>
                <w:sz w:val="20"/>
                <w:szCs w:val="20"/>
              </w:rPr>
              <w:t xml:space="preserve">ety Adviser Barbara Noack – </w:t>
            </w:r>
            <w:hyperlink r:id="rId13" w:history="1">
              <w:r w:rsidR="00917E2A"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barbara.noack@cambridgeshire.gov.uk</w:t>
              </w:r>
            </w:hyperlink>
            <w:r w:rsidR="003D6F39" w:rsidRPr="00154C0A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3D6F39" w:rsidRPr="00154C0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- 01223 699124</w:t>
            </w:r>
          </w:p>
          <w:p w:rsidR="00593B90" w:rsidRPr="00154C0A" w:rsidRDefault="00593B90" w:rsidP="00917E2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154C0A">
              <w:rPr>
                <w:rFonts w:ascii="Arial" w:hAnsi="Arial" w:cs="Arial"/>
                <w:sz w:val="20"/>
                <w:szCs w:val="20"/>
              </w:rPr>
              <w:t xml:space="preserve">Knowledge Hub The Advisory Team </w:t>
            </w:r>
            <w:hyperlink r:id="rId14" w:history="1">
              <w:r w:rsidR="00751C0E" w:rsidRPr="00154C0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www.khub.net/group/educationadvisoryteam</w:t>
              </w:r>
            </w:hyperlink>
          </w:p>
          <w:p w:rsidR="000E5676" w:rsidRPr="00154C0A" w:rsidRDefault="000E5676" w:rsidP="00164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0D9" w:rsidRDefault="004350D9" w:rsidP="00164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0D9" w:rsidRDefault="004350D9" w:rsidP="00164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0D9" w:rsidRPr="002A23C7" w:rsidRDefault="004350D9" w:rsidP="00164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04F" w:rsidRPr="002A23C7" w:rsidRDefault="0083204F" w:rsidP="00E57245">
      <w:pPr>
        <w:rPr>
          <w:rFonts w:ascii="Arial" w:hAnsi="Arial" w:cs="Arial"/>
          <w:sz w:val="20"/>
          <w:szCs w:val="20"/>
        </w:rPr>
      </w:pPr>
    </w:p>
    <w:sectPr w:rsidR="0083204F" w:rsidRPr="002A23C7" w:rsidSect="00575A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4" w:h="16839" w:orient="landscape" w:code="8"/>
      <w:pgMar w:top="1440" w:right="1440" w:bottom="1440" w:left="144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0A" w:rsidRDefault="00E2050A" w:rsidP="00331253">
      <w:pPr>
        <w:spacing w:after="0" w:line="240" w:lineRule="auto"/>
      </w:pPr>
      <w:r>
        <w:separator/>
      </w:r>
    </w:p>
  </w:endnote>
  <w:endnote w:type="continuationSeparator" w:id="0">
    <w:p w:rsidR="00E2050A" w:rsidRDefault="00E2050A" w:rsidP="003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84" w:rsidRDefault="0032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1B" w:rsidRDefault="00273700">
    <w:pPr>
      <w:pStyle w:val="Footer"/>
    </w:pPr>
    <w:r w:rsidRPr="004761A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895600" cy="402590"/>
          <wp:effectExtent l="0" t="0" r="0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2" name="Picture 2" descr="C:\Windows\ie\TempInt\cy259\Content.Outlook\7R49IGJJ\learntoge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ie\TempInt\cy259\Content.Outlook\7R49IGJJ\learntoget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10680700</wp:posOffset>
          </wp:positionH>
          <wp:positionV relativeFrom="paragraph">
            <wp:posOffset>-114300</wp:posOffset>
          </wp:positionV>
          <wp:extent cx="2616835" cy="607695"/>
          <wp:effectExtent l="0" t="0" r="0" b="1905"/>
          <wp:wrapTight wrapText="bothSides">
            <wp:wrapPolygon edited="0">
              <wp:start x="0" y="0"/>
              <wp:lineTo x="0" y="20991"/>
              <wp:lineTo x="21385" y="20991"/>
              <wp:lineTo x="21385" y="0"/>
              <wp:lineTo x="0" y="0"/>
            </wp:wrapPolygon>
          </wp:wrapTight>
          <wp:docPr id="1" name="Picture 1" descr="High_Res_CCC_Logo_v7_co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igh_Res_CCC_Logo_v7_col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84" w:rsidRDefault="0032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0A" w:rsidRDefault="00E2050A" w:rsidP="00331253">
      <w:pPr>
        <w:spacing w:after="0" w:line="240" w:lineRule="auto"/>
      </w:pPr>
      <w:r>
        <w:separator/>
      </w:r>
    </w:p>
  </w:footnote>
  <w:footnote w:type="continuationSeparator" w:id="0">
    <w:p w:rsidR="00E2050A" w:rsidRDefault="00E2050A" w:rsidP="003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84" w:rsidRDefault="00323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876" w:rsidRDefault="00C27876" w:rsidP="00C2787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Produced by Cambridgeshire School Improvement Service to help schools plan for Re-Opening - May 2020</w:t>
    </w:r>
  </w:p>
  <w:p w:rsidR="001144FF" w:rsidRPr="00323684" w:rsidRDefault="00411625" w:rsidP="001144FF">
    <w:pPr>
      <w:pStyle w:val="Header"/>
      <w:jc w:val="center"/>
      <w:rPr>
        <w:b/>
        <w:color w:val="FF0000"/>
        <w:sz w:val="36"/>
        <w:szCs w:val="36"/>
      </w:rPr>
    </w:pPr>
    <w:r w:rsidRPr="00323684">
      <w:rPr>
        <w:b/>
        <w:sz w:val="36"/>
        <w:szCs w:val="36"/>
      </w:rPr>
      <w:t xml:space="preserve">Leadership </w:t>
    </w:r>
    <w:r w:rsidR="00331253" w:rsidRPr="00323684">
      <w:rPr>
        <w:b/>
        <w:sz w:val="36"/>
        <w:szCs w:val="36"/>
      </w:rPr>
      <w:t>of</w:t>
    </w:r>
    <w:r w:rsidR="00743D08" w:rsidRPr="00323684">
      <w:rPr>
        <w:b/>
        <w:sz w:val="36"/>
        <w:szCs w:val="36"/>
      </w:rPr>
      <w:t xml:space="preserve"> </w:t>
    </w:r>
    <w:r w:rsidR="00DC6BDC" w:rsidRPr="00323684">
      <w:rPr>
        <w:b/>
        <w:sz w:val="36"/>
        <w:szCs w:val="36"/>
      </w:rPr>
      <w:t>Safeguarding</w:t>
    </w:r>
    <w:r w:rsidR="00C27876">
      <w:rPr>
        <w:b/>
        <w:sz w:val="36"/>
        <w:szCs w:val="36"/>
      </w:rPr>
      <w:t xml:space="preserve"> (3 of 8)</w:t>
    </w:r>
  </w:p>
  <w:p w:rsidR="00066CF8" w:rsidRPr="002A18F9" w:rsidRDefault="00066CF8" w:rsidP="001144FF">
    <w:pPr>
      <w:pStyle w:val="Header"/>
      <w:jc w:val="center"/>
      <w:rPr>
        <w:color w:val="FF0000"/>
        <w:sz w:val="2"/>
        <w:szCs w:val="36"/>
      </w:rPr>
    </w:pPr>
  </w:p>
  <w:p w:rsidR="000923F6" w:rsidRPr="000923F6" w:rsidRDefault="000923F6" w:rsidP="00066CF8">
    <w:pPr>
      <w:pStyle w:val="Header"/>
      <w:jc w:val="center"/>
      <w:rPr>
        <w:b/>
        <w:sz w:val="16"/>
        <w:szCs w:val="36"/>
      </w:rPr>
    </w:pPr>
  </w:p>
  <w:p w:rsidR="001144FF" w:rsidRPr="002A18F9" w:rsidRDefault="001144FF" w:rsidP="00066CF8">
    <w:pPr>
      <w:pStyle w:val="Header"/>
      <w:rPr>
        <w:color w:val="FF0000"/>
        <w:sz w:val="12"/>
        <w:szCs w:val="28"/>
      </w:rPr>
    </w:pPr>
  </w:p>
  <w:p w:rsidR="001144FF" w:rsidRDefault="001144FF" w:rsidP="003312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84" w:rsidRDefault="0032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12"/>
    <w:multiLevelType w:val="hybridMultilevel"/>
    <w:tmpl w:val="6374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79B"/>
    <w:multiLevelType w:val="hybridMultilevel"/>
    <w:tmpl w:val="EFE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28D"/>
    <w:multiLevelType w:val="hybridMultilevel"/>
    <w:tmpl w:val="FA74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6D1"/>
    <w:multiLevelType w:val="hybridMultilevel"/>
    <w:tmpl w:val="4464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E59"/>
    <w:multiLevelType w:val="hybridMultilevel"/>
    <w:tmpl w:val="CFD6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5BA"/>
    <w:multiLevelType w:val="hybridMultilevel"/>
    <w:tmpl w:val="531A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42EE"/>
    <w:multiLevelType w:val="hybridMultilevel"/>
    <w:tmpl w:val="EB781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3AF7"/>
    <w:multiLevelType w:val="hybridMultilevel"/>
    <w:tmpl w:val="8D84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C73EE"/>
    <w:multiLevelType w:val="hybridMultilevel"/>
    <w:tmpl w:val="966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6F47"/>
    <w:multiLevelType w:val="hybridMultilevel"/>
    <w:tmpl w:val="87B49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2FCF"/>
    <w:multiLevelType w:val="hybridMultilevel"/>
    <w:tmpl w:val="81FA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0E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0AD9"/>
    <w:multiLevelType w:val="hybridMultilevel"/>
    <w:tmpl w:val="CA28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31821"/>
    <w:multiLevelType w:val="hybridMultilevel"/>
    <w:tmpl w:val="9D9C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6A0E"/>
    <w:multiLevelType w:val="hybridMultilevel"/>
    <w:tmpl w:val="8A20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0762A"/>
    <w:multiLevelType w:val="hybridMultilevel"/>
    <w:tmpl w:val="086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350"/>
    <w:multiLevelType w:val="hybridMultilevel"/>
    <w:tmpl w:val="145E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F589D"/>
    <w:multiLevelType w:val="hybridMultilevel"/>
    <w:tmpl w:val="AB64C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C4BA6"/>
    <w:multiLevelType w:val="hybridMultilevel"/>
    <w:tmpl w:val="DC30A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50B2B"/>
    <w:multiLevelType w:val="hybridMultilevel"/>
    <w:tmpl w:val="22D00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57396"/>
    <w:multiLevelType w:val="hybridMultilevel"/>
    <w:tmpl w:val="19C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B3A3C"/>
    <w:multiLevelType w:val="hybridMultilevel"/>
    <w:tmpl w:val="9A645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E2318"/>
    <w:multiLevelType w:val="hybridMultilevel"/>
    <w:tmpl w:val="00E4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23FC5"/>
    <w:multiLevelType w:val="hybridMultilevel"/>
    <w:tmpl w:val="6C2C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A7719"/>
    <w:multiLevelType w:val="hybridMultilevel"/>
    <w:tmpl w:val="A2F2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1033"/>
    <w:multiLevelType w:val="hybridMultilevel"/>
    <w:tmpl w:val="6AD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1464"/>
    <w:multiLevelType w:val="hybridMultilevel"/>
    <w:tmpl w:val="CCD8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0163"/>
    <w:multiLevelType w:val="hybridMultilevel"/>
    <w:tmpl w:val="B8AAF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35E86"/>
    <w:multiLevelType w:val="hybridMultilevel"/>
    <w:tmpl w:val="F7E8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07AC6"/>
    <w:multiLevelType w:val="hybridMultilevel"/>
    <w:tmpl w:val="2E560B0C"/>
    <w:lvl w:ilvl="0" w:tplc="42E6CF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B1272"/>
    <w:multiLevelType w:val="hybridMultilevel"/>
    <w:tmpl w:val="96A0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D1C74"/>
    <w:multiLevelType w:val="hybridMultilevel"/>
    <w:tmpl w:val="8D8C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22E89"/>
    <w:multiLevelType w:val="hybridMultilevel"/>
    <w:tmpl w:val="DFAE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32BD3"/>
    <w:multiLevelType w:val="hybridMultilevel"/>
    <w:tmpl w:val="073C095C"/>
    <w:lvl w:ilvl="0" w:tplc="9CDE9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41D3E"/>
    <w:multiLevelType w:val="hybridMultilevel"/>
    <w:tmpl w:val="D70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609C0"/>
    <w:multiLevelType w:val="hybridMultilevel"/>
    <w:tmpl w:val="5614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F3DB9"/>
    <w:multiLevelType w:val="hybridMultilevel"/>
    <w:tmpl w:val="61E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C2032"/>
    <w:multiLevelType w:val="hybridMultilevel"/>
    <w:tmpl w:val="C95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628F8"/>
    <w:multiLevelType w:val="hybridMultilevel"/>
    <w:tmpl w:val="F62C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3417E"/>
    <w:multiLevelType w:val="hybridMultilevel"/>
    <w:tmpl w:val="7216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A52E1"/>
    <w:multiLevelType w:val="hybridMultilevel"/>
    <w:tmpl w:val="78EC5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F75522"/>
    <w:multiLevelType w:val="hybridMultilevel"/>
    <w:tmpl w:val="8BB8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4312A"/>
    <w:multiLevelType w:val="hybridMultilevel"/>
    <w:tmpl w:val="91ACF582"/>
    <w:lvl w:ilvl="0" w:tplc="2C62EF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FC70E89E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450B9"/>
    <w:multiLevelType w:val="hybridMultilevel"/>
    <w:tmpl w:val="112C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D6568"/>
    <w:multiLevelType w:val="hybridMultilevel"/>
    <w:tmpl w:val="3CBA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67D9D"/>
    <w:multiLevelType w:val="hybridMultilevel"/>
    <w:tmpl w:val="79F2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F680F"/>
    <w:multiLevelType w:val="hybridMultilevel"/>
    <w:tmpl w:val="8B1A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E0888"/>
    <w:multiLevelType w:val="hybridMultilevel"/>
    <w:tmpl w:val="FFC2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367CD3"/>
    <w:multiLevelType w:val="hybridMultilevel"/>
    <w:tmpl w:val="E06E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B61108"/>
    <w:multiLevelType w:val="hybridMultilevel"/>
    <w:tmpl w:val="270EB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03E5E"/>
    <w:multiLevelType w:val="hybridMultilevel"/>
    <w:tmpl w:val="B8C2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44"/>
  </w:num>
  <w:num w:numId="4">
    <w:abstractNumId w:val="41"/>
  </w:num>
  <w:num w:numId="5">
    <w:abstractNumId w:val="20"/>
  </w:num>
  <w:num w:numId="6">
    <w:abstractNumId w:val="26"/>
  </w:num>
  <w:num w:numId="7">
    <w:abstractNumId w:val="28"/>
  </w:num>
  <w:num w:numId="8">
    <w:abstractNumId w:val="31"/>
  </w:num>
  <w:num w:numId="9">
    <w:abstractNumId w:val="7"/>
  </w:num>
  <w:num w:numId="10">
    <w:abstractNumId w:val="10"/>
  </w:num>
  <w:num w:numId="11">
    <w:abstractNumId w:val="34"/>
  </w:num>
  <w:num w:numId="12">
    <w:abstractNumId w:val="43"/>
  </w:num>
  <w:num w:numId="13">
    <w:abstractNumId w:val="21"/>
  </w:num>
  <w:num w:numId="14">
    <w:abstractNumId w:val="1"/>
  </w:num>
  <w:num w:numId="15">
    <w:abstractNumId w:val="9"/>
  </w:num>
  <w:num w:numId="16">
    <w:abstractNumId w:val="37"/>
  </w:num>
  <w:num w:numId="17">
    <w:abstractNumId w:val="30"/>
  </w:num>
  <w:num w:numId="18">
    <w:abstractNumId w:val="5"/>
  </w:num>
  <w:num w:numId="19">
    <w:abstractNumId w:val="40"/>
  </w:num>
  <w:num w:numId="20">
    <w:abstractNumId w:val="29"/>
  </w:num>
  <w:num w:numId="21">
    <w:abstractNumId w:val="8"/>
  </w:num>
  <w:num w:numId="22">
    <w:abstractNumId w:val="25"/>
  </w:num>
  <w:num w:numId="23">
    <w:abstractNumId w:val="36"/>
  </w:num>
  <w:num w:numId="24">
    <w:abstractNumId w:val="11"/>
  </w:num>
  <w:num w:numId="25">
    <w:abstractNumId w:val="2"/>
  </w:num>
  <w:num w:numId="26">
    <w:abstractNumId w:val="48"/>
  </w:num>
  <w:num w:numId="27">
    <w:abstractNumId w:val="24"/>
  </w:num>
  <w:num w:numId="28">
    <w:abstractNumId w:val="15"/>
  </w:num>
  <w:num w:numId="29">
    <w:abstractNumId w:val="17"/>
  </w:num>
  <w:num w:numId="30">
    <w:abstractNumId w:val="23"/>
  </w:num>
  <w:num w:numId="31">
    <w:abstractNumId w:val="6"/>
  </w:num>
  <w:num w:numId="32">
    <w:abstractNumId w:val="27"/>
  </w:num>
  <w:num w:numId="33">
    <w:abstractNumId w:val="45"/>
  </w:num>
  <w:num w:numId="34">
    <w:abstractNumId w:val="47"/>
  </w:num>
  <w:num w:numId="35">
    <w:abstractNumId w:val="38"/>
  </w:num>
  <w:num w:numId="36">
    <w:abstractNumId w:val="42"/>
  </w:num>
  <w:num w:numId="37">
    <w:abstractNumId w:val="4"/>
  </w:num>
  <w:num w:numId="38">
    <w:abstractNumId w:val="0"/>
  </w:num>
  <w:num w:numId="39">
    <w:abstractNumId w:val="19"/>
  </w:num>
  <w:num w:numId="40">
    <w:abstractNumId w:val="3"/>
  </w:num>
  <w:num w:numId="41">
    <w:abstractNumId w:val="46"/>
  </w:num>
  <w:num w:numId="42">
    <w:abstractNumId w:val="18"/>
  </w:num>
  <w:num w:numId="43">
    <w:abstractNumId w:val="16"/>
  </w:num>
  <w:num w:numId="44">
    <w:abstractNumId w:val="33"/>
  </w:num>
  <w:num w:numId="45">
    <w:abstractNumId w:val="22"/>
  </w:num>
  <w:num w:numId="46">
    <w:abstractNumId w:val="39"/>
  </w:num>
  <w:num w:numId="47">
    <w:abstractNumId w:val="13"/>
  </w:num>
  <w:num w:numId="48">
    <w:abstractNumId w:val="32"/>
  </w:num>
  <w:num w:numId="49">
    <w:abstractNumId w:val="1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F"/>
    <w:rsid w:val="00005F4F"/>
    <w:rsid w:val="00016B76"/>
    <w:rsid w:val="00066CF8"/>
    <w:rsid w:val="000923F6"/>
    <w:rsid w:val="000E1CCD"/>
    <w:rsid w:val="000E5676"/>
    <w:rsid w:val="001144FF"/>
    <w:rsid w:val="001541ED"/>
    <w:rsid w:val="00154C0A"/>
    <w:rsid w:val="00155295"/>
    <w:rsid w:val="00164E5D"/>
    <w:rsid w:val="001A0151"/>
    <w:rsid w:val="001B750F"/>
    <w:rsid w:val="001F13C6"/>
    <w:rsid w:val="001F2932"/>
    <w:rsid w:val="00214E62"/>
    <w:rsid w:val="00273700"/>
    <w:rsid w:val="00290B80"/>
    <w:rsid w:val="002A18F9"/>
    <w:rsid w:val="002A23C7"/>
    <w:rsid w:val="002B4060"/>
    <w:rsid w:val="002B6B2D"/>
    <w:rsid w:val="00323684"/>
    <w:rsid w:val="00325D2A"/>
    <w:rsid w:val="00331253"/>
    <w:rsid w:val="003716C3"/>
    <w:rsid w:val="00380755"/>
    <w:rsid w:val="00393B8D"/>
    <w:rsid w:val="003D50D8"/>
    <w:rsid w:val="003D6F39"/>
    <w:rsid w:val="00411625"/>
    <w:rsid w:val="00434DC6"/>
    <w:rsid w:val="004350D9"/>
    <w:rsid w:val="00443379"/>
    <w:rsid w:val="004761A7"/>
    <w:rsid w:val="00486CB9"/>
    <w:rsid w:val="00490E26"/>
    <w:rsid w:val="004E76AB"/>
    <w:rsid w:val="00575A27"/>
    <w:rsid w:val="00593B90"/>
    <w:rsid w:val="005D34E3"/>
    <w:rsid w:val="00603CDD"/>
    <w:rsid w:val="00630FFD"/>
    <w:rsid w:val="0063751B"/>
    <w:rsid w:val="00693718"/>
    <w:rsid w:val="006B0354"/>
    <w:rsid w:val="006B0A38"/>
    <w:rsid w:val="00703C58"/>
    <w:rsid w:val="00743D08"/>
    <w:rsid w:val="00751C0E"/>
    <w:rsid w:val="0075707D"/>
    <w:rsid w:val="00781CF2"/>
    <w:rsid w:val="007938D2"/>
    <w:rsid w:val="00803548"/>
    <w:rsid w:val="00807E62"/>
    <w:rsid w:val="00814F75"/>
    <w:rsid w:val="00815344"/>
    <w:rsid w:val="0083204F"/>
    <w:rsid w:val="008E065E"/>
    <w:rsid w:val="00915E33"/>
    <w:rsid w:val="00917E2A"/>
    <w:rsid w:val="00952622"/>
    <w:rsid w:val="00964248"/>
    <w:rsid w:val="00985C11"/>
    <w:rsid w:val="009B7F70"/>
    <w:rsid w:val="009C03C3"/>
    <w:rsid w:val="009C15D2"/>
    <w:rsid w:val="00AB4204"/>
    <w:rsid w:val="00AE6EF6"/>
    <w:rsid w:val="00AF3C8B"/>
    <w:rsid w:val="00B00A24"/>
    <w:rsid w:val="00B02860"/>
    <w:rsid w:val="00B14CC5"/>
    <w:rsid w:val="00B70CAF"/>
    <w:rsid w:val="00B80418"/>
    <w:rsid w:val="00BA4D44"/>
    <w:rsid w:val="00BB5E1B"/>
    <w:rsid w:val="00BC4BB4"/>
    <w:rsid w:val="00BE7F5C"/>
    <w:rsid w:val="00BF2ABA"/>
    <w:rsid w:val="00C01390"/>
    <w:rsid w:val="00C27876"/>
    <w:rsid w:val="00CF118C"/>
    <w:rsid w:val="00CF6B88"/>
    <w:rsid w:val="00CF6FBE"/>
    <w:rsid w:val="00DB56A1"/>
    <w:rsid w:val="00DC6BDC"/>
    <w:rsid w:val="00DC72DF"/>
    <w:rsid w:val="00DE379A"/>
    <w:rsid w:val="00DF224A"/>
    <w:rsid w:val="00DF5653"/>
    <w:rsid w:val="00E1318D"/>
    <w:rsid w:val="00E2050A"/>
    <w:rsid w:val="00E45AB6"/>
    <w:rsid w:val="00E57245"/>
    <w:rsid w:val="00EE377F"/>
    <w:rsid w:val="00F01442"/>
    <w:rsid w:val="00F02769"/>
    <w:rsid w:val="00F53AF1"/>
    <w:rsid w:val="00FA554E"/>
    <w:rsid w:val="00FD7AFD"/>
    <w:rsid w:val="00FE3DD6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EB9DE-5985-49A4-B9BC-4DCA84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53"/>
  </w:style>
  <w:style w:type="paragraph" w:styleId="Footer">
    <w:name w:val="footer"/>
    <w:basedOn w:val="Normal"/>
    <w:link w:val="Foot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53"/>
  </w:style>
  <w:style w:type="paragraph" w:styleId="ListParagraph">
    <w:name w:val="List Paragraph"/>
    <w:basedOn w:val="Normal"/>
    <w:uiPriority w:val="34"/>
    <w:qFormat/>
    <w:rsid w:val="002A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hill@cambridgeshire.gov.uk" TargetMode="External"/><Relationship Id="rId13" Type="http://schemas.openxmlformats.org/officeDocument/2006/relationships/hyperlink" Target="mailto:barbara.noack@cambridgeshire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phen.brown@cambridgeshire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.roberts@cambridgeshir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uart.wood@cambridgeshire.gov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arah.knott@cambridgeshire.gov.u" TargetMode="External"/><Relationship Id="rId14" Type="http://schemas.openxmlformats.org/officeDocument/2006/relationships/hyperlink" Target="http://www.khub.net/group/educationadvisorytea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924D-4D88-1A4A-A81A-3C2E80F5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3.Leadership of Safeguarding</dc:title>
  <dc:subject>
  </dc:subject>
  <dc:creator>Stygal Diane</dc:creator>
  <cp:keywords>
  </cp:keywords>
  <dc:description>
  </dc:description>
  <cp:lastModifiedBy>Stephen Chamberlain</cp:lastModifiedBy>
  <cp:revision>2</cp:revision>
  <dcterms:created xsi:type="dcterms:W3CDTF">2020-05-08T06:29:00Z</dcterms:created>
  <dcterms:modified xsi:type="dcterms:W3CDTF">2020-05-08T06:29:00Z</dcterms:modified>
</cp:coreProperties>
</file>