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>Year 7</w:t>
      </w:r>
    </w:p>
    <w:p w:rsidR="00305C24" w:rsidRDefault="00D86FAC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>
        <w:rPr>
          <w:rFonts w:ascii="Arial" w:hAnsi="Arial" w:cs="Arial"/>
          <w:sz w:val="36"/>
          <w:szCs w:val="28"/>
          <w:lang w:val="en-GB"/>
        </w:rPr>
        <w:t>Exceeding</w:t>
      </w:r>
      <w:r w:rsidR="00305C24" w:rsidRPr="00305C24">
        <w:rPr>
          <w:rFonts w:ascii="Arial" w:hAnsi="Arial" w:cs="Arial"/>
          <w:sz w:val="36"/>
          <w:szCs w:val="28"/>
          <w:lang w:val="en-GB"/>
        </w:rPr>
        <w:t xml:space="preserve"> Pathway</w:t>
      </w:r>
      <w:r w:rsidR="00305C24">
        <w:rPr>
          <w:rFonts w:ascii="Arial" w:hAnsi="Arial" w:cs="Arial"/>
          <w:sz w:val="36"/>
          <w:szCs w:val="28"/>
          <w:lang w:val="en-GB"/>
        </w:rPr>
        <w:t xml:space="preserve"> - </w:t>
      </w:r>
      <w:r w:rsidR="00305C24" w:rsidRPr="00305C24">
        <w:rPr>
          <w:rFonts w:ascii="Arial" w:hAnsi="Arial" w:cs="Arial"/>
          <w:sz w:val="36"/>
          <w:szCs w:val="28"/>
          <w:lang w:val="en-GB"/>
        </w:rPr>
        <w:t>Topic List</w:t>
      </w:r>
    </w:p>
    <w:p w:rsidR="00305C24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5812"/>
      </w:tblGrid>
      <w:tr w:rsidR="00D86FAC" w:rsidRPr="005D0069" w:rsidTr="00D86FAC">
        <w:trPr>
          <w:trHeight w:val="375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Multiples, Factors and Primes</w:t>
            </w:r>
          </w:p>
        </w:tc>
      </w:tr>
      <w:tr w:rsidR="00D86FAC" w:rsidRPr="005D0069" w:rsidTr="00D86FAC">
        <w:trPr>
          <w:trHeight w:val="375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Squares, Cubes and Roots</w:t>
            </w:r>
          </w:p>
        </w:tc>
      </w:tr>
      <w:tr w:rsidR="00D86FAC" w:rsidRPr="005D0069" w:rsidTr="00D86FAC">
        <w:trPr>
          <w:trHeight w:val="375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Basic Indices</w:t>
            </w:r>
          </w:p>
        </w:tc>
      </w:tr>
      <w:tr w:rsidR="00D86FAC" w:rsidRPr="005D0069" w:rsidTr="00D86FAC">
        <w:trPr>
          <w:trHeight w:val="375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Products of Primes, HCF and LCM</w:t>
            </w:r>
          </w:p>
        </w:tc>
      </w:tr>
      <w:tr w:rsidR="00D86FAC" w:rsidRPr="005D0069" w:rsidTr="00D86FAC">
        <w:trPr>
          <w:trHeight w:val="375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Fractions</w:t>
            </w:r>
          </w:p>
        </w:tc>
      </w:tr>
      <w:tr w:rsidR="00D86FAC" w:rsidRPr="005D0069" w:rsidTr="00D86FAC">
        <w:trPr>
          <w:trHeight w:val="375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Fractions of Amounts</w:t>
            </w:r>
          </w:p>
        </w:tc>
      </w:tr>
      <w:tr w:rsidR="00D86FAC" w:rsidRPr="005D0069" w:rsidTr="00D86FAC">
        <w:trPr>
          <w:trHeight w:val="375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Percentages of Amounts</w:t>
            </w:r>
          </w:p>
        </w:tc>
      </w:tr>
      <w:tr w:rsidR="00D86FAC" w:rsidRPr="005D0069" w:rsidTr="00D86FAC">
        <w:trPr>
          <w:trHeight w:val="375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Ratio and Proportion</w:t>
            </w:r>
          </w:p>
        </w:tc>
      </w:tr>
      <w:tr w:rsidR="00D86FAC" w:rsidRPr="005D0069" w:rsidTr="00D86FAC">
        <w:trPr>
          <w:trHeight w:val="375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Calculator Skills</w:t>
            </w:r>
          </w:p>
        </w:tc>
      </w:tr>
      <w:tr w:rsidR="00D86FAC" w:rsidRPr="005D0069" w:rsidTr="00D86FAC">
        <w:trPr>
          <w:trHeight w:val="341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Approximations and Estimations</w:t>
            </w:r>
          </w:p>
        </w:tc>
      </w:tr>
      <w:tr w:rsidR="00D86FAC" w:rsidRPr="005D0069" w:rsidTr="00D86FAC">
        <w:trPr>
          <w:trHeight w:val="341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Multiplication</w:t>
            </w:r>
            <w:r>
              <w:rPr>
                <w:sz w:val="30"/>
                <w:szCs w:val="30"/>
              </w:rPr>
              <w:t xml:space="preserve"> and Division</w:t>
            </w:r>
          </w:p>
        </w:tc>
      </w:tr>
      <w:tr w:rsidR="00D86FAC" w:rsidRPr="005D0069" w:rsidTr="00D86FAC">
        <w:trPr>
          <w:trHeight w:val="341"/>
        </w:trPr>
        <w:tc>
          <w:tcPr>
            <w:tcW w:w="5812" w:type="dxa"/>
          </w:tcPr>
          <w:p w:rsidR="00D86FAC" w:rsidRPr="005D0069" w:rsidRDefault="00D86FAC" w:rsidP="00D86FAC">
            <w:pPr>
              <w:rPr>
                <w:sz w:val="30"/>
                <w:szCs w:val="30"/>
              </w:rPr>
            </w:pPr>
            <w:r w:rsidRPr="005D0069">
              <w:rPr>
                <w:sz w:val="30"/>
                <w:szCs w:val="30"/>
              </w:rPr>
              <w:t>Simple and Compound Interest</w:t>
            </w:r>
          </w:p>
        </w:tc>
      </w:tr>
    </w:tbl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Number:</w:t>
      </w: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617E8" w:rsidRPr="00A41F8D" w:rsidTr="000617E8">
        <w:trPr>
          <w:trHeight w:val="375"/>
        </w:trPr>
        <w:tc>
          <w:tcPr>
            <w:tcW w:w="5103" w:type="dxa"/>
          </w:tcPr>
          <w:p w:rsidR="000617E8" w:rsidRPr="00A41F8D" w:rsidRDefault="000617E8" w:rsidP="000617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Basic Algebra</w:t>
            </w:r>
          </w:p>
        </w:tc>
      </w:tr>
      <w:tr w:rsidR="000617E8" w:rsidRPr="00A41F8D" w:rsidTr="000617E8">
        <w:trPr>
          <w:trHeight w:val="341"/>
        </w:trPr>
        <w:tc>
          <w:tcPr>
            <w:tcW w:w="5103" w:type="dxa"/>
          </w:tcPr>
          <w:p w:rsidR="000617E8" w:rsidRPr="00A41F8D" w:rsidRDefault="000617E8" w:rsidP="000617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Expanding Brackets</w:t>
            </w:r>
          </w:p>
        </w:tc>
      </w:tr>
      <w:tr w:rsidR="000617E8" w:rsidRPr="00A41F8D" w:rsidTr="000617E8">
        <w:trPr>
          <w:trHeight w:val="375"/>
        </w:trPr>
        <w:tc>
          <w:tcPr>
            <w:tcW w:w="5103" w:type="dxa"/>
          </w:tcPr>
          <w:p w:rsidR="000617E8" w:rsidRPr="00A41F8D" w:rsidRDefault="000617E8" w:rsidP="000617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Linear Equations</w:t>
            </w:r>
          </w:p>
        </w:tc>
      </w:tr>
      <w:tr w:rsidR="000617E8" w:rsidTr="000617E8">
        <w:trPr>
          <w:trHeight w:val="375"/>
        </w:trPr>
        <w:tc>
          <w:tcPr>
            <w:tcW w:w="5103" w:type="dxa"/>
          </w:tcPr>
          <w:p w:rsidR="000617E8" w:rsidRDefault="000617E8" w:rsidP="000617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Inequalities</w:t>
            </w:r>
          </w:p>
        </w:tc>
      </w:tr>
      <w:tr w:rsidR="000617E8" w:rsidTr="000617E8">
        <w:trPr>
          <w:trHeight w:val="375"/>
        </w:trPr>
        <w:tc>
          <w:tcPr>
            <w:tcW w:w="5103" w:type="dxa"/>
          </w:tcPr>
          <w:p w:rsidR="000617E8" w:rsidRDefault="000617E8" w:rsidP="000617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Sequences</w:t>
            </w:r>
          </w:p>
        </w:tc>
      </w:tr>
      <w:tr w:rsidR="000617E8" w:rsidTr="000617E8">
        <w:trPr>
          <w:trHeight w:val="375"/>
        </w:trPr>
        <w:tc>
          <w:tcPr>
            <w:tcW w:w="5103" w:type="dxa"/>
          </w:tcPr>
          <w:p w:rsidR="000617E8" w:rsidRDefault="000617E8" w:rsidP="000617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Graphs of Equations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Algebra: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617E8" w:rsidRPr="00016838" w:rsidTr="000617E8">
        <w:trPr>
          <w:trHeight w:val="375"/>
        </w:trPr>
        <w:tc>
          <w:tcPr>
            <w:tcW w:w="5103" w:type="dxa"/>
          </w:tcPr>
          <w:p w:rsidR="000617E8" w:rsidRPr="00016838" w:rsidRDefault="000617E8" w:rsidP="000617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Further Angles</w:t>
            </w:r>
          </w:p>
        </w:tc>
      </w:tr>
      <w:tr w:rsidR="000617E8" w:rsidTr="000617E8">
        <w:trPr>
          <w:trHeight w:val="375"/>
        </w:trPr>
        <w:tc>
          <w:tcPr>
            <w:tcW w:w="5103" w:type="dxa"/>
          </w:tcPr>
          <w:p w:rsidR="000617E8" w:rsidRDefault="000617E8" w:rsidP="000617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Transformations</w:t>
            </w:r>
          </w:p>
        </w:tc>
      </w:tr>
      <w:tr w:rsidR="000617E8" w:rsidTr="000617E8">
        <w:trPr>
          <w:trHeight w:val="375"/>
        </w:trPr>
        <w:tc>
          <w:tcPr>
            <w:tcW w:w="5103" w:type="dxa"/>
          </w:tcPr>
          <w:p w:rsidR="000617E8" w:rsidRDefault="000617E8" w:rsidP="000617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Perimeter and Area of Shapes</w:t>
            </w:r>
          </w:p>
        </w:tc>
      </w:tr>
      <w:tr w:rsidR="000617E8" w:rsidRPr="00C27744" w:rsidTr="000617E8">
        <w:trPr>
          <w:trHeight w:val="375"/>
        </w:trPr>
        <w:tc>
          <w:tcPr>
            <w:tcW w:w="5103" w:type="dxa"/>
          </w:tcPr>
          <w:p w:rsidR="000617E8" w:rsidRPr="00C27744" w:rsidRDefault="000617E8" w:rsidP="000617E8">
            <w:pPr>
              <w:rPr>
                <w:sz w:val="34"/>
                <w:szCs w:val="34"/>
              </w:rPr>
            </w:pPr>
            <w:r w:rsidRPr="00C27744">
              <w:rPr>
                <w:sz w:val="34"/>
                <w:szCs w:val="34"/>
              </w:rPr>
              <w:t>Circumference and Area of Circles</w:t>
            </w:r>
          </w:p>
        </w:tc>
      </w:tr>
      <w:tr w:rsidR="000617E8" w:rsidTr="000617E8">
        <w:trPr>
          <w:trHeight w:val="375"/>
        </w:trPr>
        <w:tc>
          <w:tcPr>
            <w:tcW w:w="5103" w:type="dxa"/>
          </w:tcPr>
          <w:p w:rsidR="000617E8" w:rsidRDefault="000617E8" w:rsidP="000617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Basic Volume</w:t>
            </w:r>
          </w:p>
        </w:tc>
      </w:tr>
      <w:tr w:rsidR="000617E8" w:rsidTr="000617E8">
        <w:trPr>
          <w:trHeight w:val="375"/>
        </w:trPr>
        <w:tc>
          <w:tcPr>
            <w:tcW w:w="5103" w:type="dxa"/>
          </w:tcPr>
          <w:p w:rsidR="000617E8" w:rsidRDefault="000617E8" w:rsidP="000617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Basic Surface Area</w:t>
            </w:r>
          </w:p>
        </w:tc>
      </w:tr>
      <w:tr w:rsidR="000617E8" w:rsidRPr="001326FF" w:rsidTr="000617E8">
        <w:trPr>
          <w:trHeight w:val="375"/>
        </w:trPr>
        <w:tc>
          <w:tcPr>
            <w:tcW w:w="5103" w:type="dxa"/>
          </w:tcPr>
          <w:p w:rsidR="000617E8" w:rsidRPr="001326FF" w:rsidRDefault="000617E8" w:rsidP="000617E8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Bearings</w:t>
            </w:r>
          </w:p>
        </w:tc>
      </w:tr>
    </w:tbl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Shape: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617E8" w:rsidRPr="00A51692" w:rsidTr="000617E8">
        <w:trPr>
          <w:trHeight w:val="375"/>
        </w:trPr>
        <w:tc>
          <w:tcPr>
            <w:tcW w:w="5103" w:type="dxa"/>
          </w:tcPr>
          <w:p w:rsidR="000617E8" w:rsidRPr="00A51692" w:rsidRDefault="000617E8" w:rsidP="000617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 Charts</w:t>
            </w:r>
          </w:p>
        </w:tc>
      </w:tr>
      <w:tr w:rsidR="000617E8" w:rsidTr="000617E8">
        <w:trPr>
          <w:trHeight w:val="375"/>
        </w:trPr>
        <w:tc>
          <w:tcPr>
            <w:tcW w:w="5103" w:type="dxa"/>
            <w:vAlign w:val="center"/>
          </w:tcPr>
          <w:p w:rsidR="000617E8" w:rsidRDefault="000617E8" w:rsidP="000617E8">
            <w:pPr>
              <w:rPr>
                <w:sz w:val="40"/>
                <w:szCs w:val="40"/>
              </w:rPr>
            </w:pPr>
            <w:r w:rsidRPr="002F0D41">
              <w:rPr>
                <w:sz w:val="32"/>
                <w:szCs w:val="40"/>
              </w:rPr>
              <w:t xml:space="preserve">Further Averages </w:t>
            </w:r>
            <w:r w:rsidRPr="002F0D41">
              <w:rPr>
                <w:sz w:val="28"/>
                <w:szCs w:val="40"/>
              </w:rPr>
              <w:t>(including from tables)</w:t>
            </w:r>
          </w:p>
        </w:tc>
      </w:tr>
      <w:tr w:rsidR="000617E8" w:rsidRPr="003D2C2D" w:rsidTr="000617E8">
        <w:trPr>
          <w:trHeight w:val="375"/>
        </w:trPr>
        <w:tc>
          <w:tcPr>
            <w:tcW w:w="5103" w:type="dxa"/>
          </w:tcPr>
          <w:p w:rsidR="000617E8" w:rsidRPr="003D2C2D" w:rsidRDefault="000617E8" w:rsidP="000617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Scatter Graphs</w:t>
            </w:r>
          </w:p>
        </w:tc>
      </w:tr>
      <w:tr w:rsidR="000617E8" w:rsidTr="000617E8">
        <w:trPr>
          <w:trHeight w:val="375"/>
        </w:trPr>
        <w:tc>
          <w:tcPr>
            <w:tcW w:w="5103" w:type="dxa"/>
          </w:tcPr>
          <w:p w:rsidR="000617E8" w:rsidRDefault="000617E8" w:rsidP="000617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Furthe</w:t>
            </w:r>
            <w:bookmarkStart w:id="0" w:name="_GoBack"/>
            <w:bookmarkEnd w:id="0"/>
            <w:r>
              <w:rPr>
                <w:sz w:val="40"/>
                <w:szCs w:val="40"/>
              </w:rPr>
              <w:t>r Probability</w:t>
            </w:r>
          </w:p>
        </w:tc>
      </w:tr>
      <w:tr w:rsidR="000617E8" w:rsidTr="000617E8">
        <w:trPr>
          <w:trHeight w:val="375"/>
        </w:trPr>
        <w:tc>
          <w:tcPr>
            <w:tcW w:w="5103" w:type="dxa"/>
          </w:tcPr>
          <w:p w:rsidR="000617E8" w:rsidRDefault="000617E8" w:rsidP="000617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Two Way Tables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Data:</w:t>
      </w: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sectPr w:rsidR="00305C24" w:rsidRPr="003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4"/>
    <w:rsid w:val="00040368"/>
    <w:rsid w:val="000617E8"/>
    <w:rsid w:val="00305C24"/>
    <w:rsid w:val="00B355B5"/>
    <w:rsid w:val="00D86FAC"/>
    <w:rsid w:val="00E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Sowler</dc:creator>
  <cp:lastModifiedBy>J Sowler</cp:lastModifiedBy>
  <cp:revision>3</cp:revision>
  <dcterms:created xsi:type="dcterms:W3CDTF">2017-09-07T09:04:00Z</dcterms:created>
  <dcterms:modified xsi:type="dcterms:W3CDTF">2017-09-07T09:07:00Z</dcterms:modified>
</cp:coreProperties>
</file>