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0F51FFEB" w:rsidR="00751DED" w:rsidRPr="006F52C8" w:rsidRDefault="006B0A34" w:rsidP="00536E9D">
      <w:pPr>
        <w:pStyle w:val="Heading1"/>
        <w:jc w:val="center"/>
        <w:rPr>
          <w:rFonts w:ascii="Calibri" w:hAnsi="Calibri" w:cs="Calibri"/>
          <w:sz w:val="44"/>
          <w:szCs w:val="44"/>
        </w:rPr>
      </w:pPr>
      <w:bookmarkStart w:id="0" w:name="_Toc400361362"/>
      <w:bookmarkStart w:id="1" w:name="_Toc443397153"/>
      <w:bookmarkStart w:id="2" w:name="_Toc357771638"/>
      <w:bookmarkStart w:id="3" w:name="_Toc346793416"/>
      <w:bookmarkStart w:id="4" w:name="_Toc328122777"/>
      <w:r w:rsidRPr="006F52C8">
        <w:rPr>
          <w:rFonts w:ascii="Calibri" w:hAnsi="Calibri" w:cs="Calibri"/>
          <w:noProof/>
          <w:sz w:val="44"/>
          <w:szCs w:val="44"/>
        </w:rPr>
        <w:drawing>
          <wp:anchor distT="0" distB="0" distL="114300" distR="114300" simplePos="0" relativeHeight="251659776" behindDoc="0" locked="0" layoutInCell="1" allowOverlap="1" wp14:anchorId="4241BED8" wp14:editId="04B4333B">
            <wp:simplePos x="0" y="0"/>
            <wp:positionH relativeFrom="column">
              <wp:posOffset>4714875</wp:posOffset>
            </wp:positionH>
            <wp:positionV relativeFrom="paragraph">
              <wp:posOffset>3175</wp:posOffset>
            </wp:positionV>
            <wp:extent cx="1800225" cy="1642110"/>
            <wp:effectExtent l="0" t="0" r="0" b="0"/>
            <wp:wrapSquare wrapText="bothSides"/>
            <wp:docPr id="19195788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578839" name=""/>
                    <pic:cNvPicPr/>
                  </pic:nvPicPr>
                  <pic:blipFill>
                    <a:blip r:embed="rId7">
                      <a:extLst>
                        <a:ext uri="{28A0092B-C50C-407E-A947-70E740481C1C}">
                          <a14:useLocalDpi xmlns:a14="http://schemas.microsoft.com/office/drawing/2010/main"/>
                        </a:ext>
                      </a:extLst>
                    </a:blip>
                    <a:stretch>
                      <a:fillRect/>
                    </a:stretch>
                  </pic:blipFill>
                  <pic:spPr>
                    <a:xfrm>
                      <a:off x="0" y="0"/>
                      <a:ext cx="1800225" cy="1642110"/>
                    </a:xfrm>
                    <a:prstGeom prst="rect">
                      <a:avLst/>
                    </a:prstGeom>
                  </pic:spPr>
                </pic:pic>
              </a:graphicData>
            </a:graphic>
            <wp14:sizeRelH relativeFrom="page">
              <wp14:pctWidth>0</wp14:pctWidth>
            </wp14:sizeRelH>
            <wp14:sizeRelV relativeFrom="page">
              <wp14:pctHeight>0</wp14:pctHeight>
            </wp14:sizeRelV>
          </wp:anchor>
        </w:drawing>
      </w:r>
      <w:r w:rsidR="00F15877" w:rsidRPr="006F52C8">
        <w:rPr>
          <w:rFonts w:ascii="Calibri" w:hAnsi="Calibri" w:cs="Calibri"/>
          <w:sz w:val="44"/>
          <w:szCs w:val="44"/>
        </w:rPr>
        <w:t xml:space="preserve">Music </w:t>
      </w:r>
      <w:r w:rsidR="3B554457" w:rsidRPr="006F52C8">
        <w:rPr>
          <w:rFonts w:ascii="Calibri" w:hAnsi="Calibri" w:cs="Calibri"/>
          <w:sz w:val="44"/>
          <w:szCs w:val="44"/>
        </w:rPr>
        <w:t>D</w:t>
      </w:r>
      <w:r w:rsidR="00F15877" w:rsidRPr="006F52C8">
        <w:rPr>
          <w:rFonts w:ascii="Calibri" w:hAnsi="Calibri" w:cs="Calibri"/>
          <w:sz w:val="44"/>
          <w:szCs w:val="44"/>
        </w:rPr>
        <w:t xml:space="preserve">evelopment </w:t>
      </w:r>
      <w:r w:rsidR="144AB5AE" w:rsidRPr="006F52C8">
        <w:rPr>
          <w:rFonts w:ascii="Calibri" w:hAnsi="Calibri" w:cs="Calibri"/>
          <w:sz w:val="44"/>
          <w:szCs w:val="44"/>
        </w:rPr>
        <w:t>P</w:t>
      </w:r>
      <w:r w:rsidR="00F15877" w:rsidRPr="006F52C8">
        <w:rPr>
          <w:rFonts w:ascii="Calibri" w:hAnsi="Calibri" w:cs="Calibri"/>
          <w:sz w:val="44"/>
          <w:szCs w:val="44"/>
        </w:rPr>
        <w:t>lan</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F15877" w:rsidRPr="006F52C8">
        <w:rPr>
          <w:rFonts w:ascii="Calibri" w:hAnsi="Calibri" w:cs="Calibri"/>
          <w:sz w:val="44"/>
          <w:szCs w:val="44"/>
        </w:rPr>
        <w:br/>
      </w:r>
      <w:r w:rsidR="51F8E5DA" w:rsidRPr="006F52C8">
        <w:rPr>
          <w:rFonts w:ascii="Calibri" w:hAnsi="Calibri" w:cs="Calibri"/>
          <w:sz w:val="44"/>
          <w:szCs w:val="44"/>
        </w:rPr>
        <w:t>Alderman White School</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6089"/>
        <w:gridCol w:w="4367"/>
      </w:tblGrid>
      <w:tr w:rsidR="00751DED" w:rsidRPr="006B0A34" w14:paraId="7AD564A9" w14:textId="77777777" w:rsidTr="5E75E873">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7AD564A7" w14:textId="77777777" w:rsidR="00751DED" w:rsidRPr="006B0A34" w:rsidRDefault="00F15877">
            <w:pPr>
              <w:pStyle w:val="TableHeader"/>
              <w:jc w:val="left"/>
              <w:rPr>
                <w:rFonts w:ascii="Calibri" w:hAnsi="Calibri" w:cs="Calibri"/>
              </w:rPr>
            </w:pPr>
            <w:r w:rsidRPr="006B0A34">
              <w:rPr>
                <w:rFonts w:ascii="Calibri" w:hAnsi="Calibri" w:cs="Calibri"/>
              </w:rPr>
              <w:t>Detail</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7AD564A8" w14:textId="7CF627A5" w:rsidR="00751DED" w:rsidRPr="006B0A34" w:rsidRDefault="00F15877">
            <w:pPr>
              <w:pStyle w:val="TableHeader"/>
              <w:jc w:val="left"/>
              <w:rPr>
                <w:rFonts w:ascii="Calibri" w:hAnsi="Calibri" w:cs="Calibri"/>
              </w:rPr>
            </w:pPr>
            <w:r w:rsidRPr="006B0A34">
              <w:rPr>
                <w:rFonts w:ascii="Calibri" w:hAnsi="Calibri" w:cs="Calibri"/>
              </w:rPr>
              <w:t>Information</w:t>
            </w:r>
          </w:p>
        </w:tc>
      </w:tr>
      <w:tr w:rsidR="00751DED" w:rsidRPr="006B0A34" w14:paraId="7AD564AC" w14:textId="77777777" w:rsidTr="5E75E873">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A" w14:textId="77777777" w:rsidR="00751DED" w:rsidRPr="006B0A34" w:rsidRDefault="00F15877">
            <w:pPr>
              <w:pStyle w:val="TableRow"/>
              <w:rPr>
                <w:rFonts w:ascii="Calibri" w:hAnsi="Calibri" w:cs="Calibri"/>
              </w:rPr>
            </w:pPr>
            <w:r w:rsidRPr="006B0A34">
              <w:rPr>
                <w:rFonts w:ascii="Calibri" w:hAnsi="Calibri" w:cs="Calibri"/>
              </w:rPr>
              <w:t>Academic year that this summary covers</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B" w14:textId="70C275E2" w:rsidR="00751DED" w:rsidRPr="006B0A34" w:rsidRDefault="00901FE8">
            <w:pPr>
              <w:pStyle w:val="TableRow"/>
              <w:rPr>
                <w:rFonts w:ascii="Calibri" w:hAnsi="Calibri" w:cs="Calibri"/>
              </w:rPr>
            </w:pPr>
            <w:r w:rsidRPr="006B0A34">
              <w:rPr>
                <w:rFonts w:ascii="Calibri" w:hAnsi="Calibri" w:cs="Calibri"/>
              </w:rPr>
              <w:t>2025-26</w:t>
            </w:r>
          </w:p>
        </w:tc>
      </w:tr>
      <w:tr w:rsidR="00751DED" w:rsidRPr="006B0A34" w14:paraId="7AD564AF" w14:textId="77777777" w:rsidTr="5E75E873">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D" w14:textId="77777777" w:rsidR="00751DED" w:rsidRPr="006B0A34" w:rsidRDefault="00F15877">
            <w:pPr>
              <w:pStyle w:val="TableRow"/>
              <w:rPr>
                <w:rFonts w:ascii="Calibri" w:hAnsi="Calibri" w:cs="Calibri"/>
              </w:rPr>
            </w:pPr>
            <w:r w:rsidRPr="006B0A34">
              <w:rPr>
                <w:rFonts w:ascii="Calibri" w:hAnsi="Calibri" w:cs="Calibri"/>
                <w:szCs w:val="22"/>
              </w:rPr>
              <w:t>Date this summary was published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E" w14:textId="6F314AB2" w:rsidR="00751DED" w:rsidRPr="006B0A34" w:rsidRDefault="00751DED">
            <w:pPr>
              <w:pStyle w:val="TableRow"/>
              <w:rPr>
                <w:rFonts w:ascii="Calibri" w:hAnsi="Calibri" w:cs="Calibri"/>
              </w:rPr>
            </w:pPr>
          </w:p>
        </w:tc>
      </w:tr>
      <w:tr w:rsidR="00751DED" w:rsidRPr="006B0A34" w14:paraId="7AD564B2" w14:textId="77777777" w:rsidTr="5E75E873">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0" w14:textId="77777777" w:rsidR="00751DED" w:rsidRPr="006B0A34" w:rsidRDefault="00F15877">
            <w:pPr>
              <w:pStyle w:val="TableRow"/>
              <w:rPr>
                <w:rFonts w:ascii="Calibri" w:hAnsi="Calibri" w:cs="Calibri"/>
              </w:rPr>
            </w:pPr>
            <w:r w:rsidRPr="006B0A34">
              <w:rPr>
                <w:rFonts w:ascii="Calibri" w:hAnsi="Calibri" w:cs="Calibri"/>
                <w:szCs w:val="22"/>
              </w:rPr>
              <w:t>Date this summary will be reviewed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1" w14:textId="11988D87" w:rsidR="00751DED" w:rsidRPr="006B0A34" w:rsidRDefault="00A1578E" w:rsidP="5E75E873">
            <w:pPr>
              <w:pStyle w:val="TableRow"/>
              <w:spacing w:line="259" w:lineRule="auto"/>
              <w:rPr>
                <w:rFonts w:ascii="Calibri" w:hAnsi="Calibri" w:cs="Calibri"/>
              </w:rPr>
            </w:pPr>
            <w:r w:rsidRPr="006B0A34">
              <w:rPr>
                <w:rFonts w:ascii="Calibri" w:hAnsi="Calibri" w:cs="Calibri"/>
              </w:rPr>
              <w:t>June 2026</w:t>
            </w:r>
          </w:p>
        </w:tc>
      </w:tr>
      <w:tr w:rsidR="00751DED" w:rsidRPr="006B0A34" w14:paraId="7AD564B5" w14:textId="77777777" w:rsidTr="5E75E873">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3" w14:textId="77777777" w:rsidR="00751DED" w:rsidRPr="006B0A34" w:rsidRDefault="00F15877">
            <w:pPr>
              <w:pStyle w:val="TableRow"/>
              <w:rPr>
                <w:rFonts w:ascii="Calibri" w:hAnsi="Calibri" w:cs="Calibri"/>
              </w:rPr>
            </w:pPr>
            <w:r w:rsidRPr="006B0A34">
              <w:rPr>
                <w:rFonts w:ascii="Calibri" w:hAnsi="Calibri" w:cs="Calibri"/>
              </w:rPr>
              <w:t>Name of the school music lead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6E321" w14:textId="77777777" w:rsidR="00901FE8" w:rsidRPr="006B0A34" w:rsidRDefault="32866684">
            <w:pPr>
              <w:pStyle w:val="TableRow"/>
              <w:rPr>
                <w:rFonts w:ascii="Calibri" w:hAnsi="Calibri" w:cs="Calibri"/>
              </w:rPr>
            </w:pPr>
            <w:r w:rsidRPr="006B0A34">
              <w:rPr>
                <w:rFonts w:ascii="Calibri" w:hAnsi="Calibri" w:cs="Calibri"/>
              </w:rPr>
              <w:t xml:space="preserve">Zoe Armitage-Giles </w:t>
            </w:r>
          </w:p>
          <w:p w14:paraId="7AD564B4" w14:textId="7C2B8A55" w:rsidR="00751DED" w:rsidRPr="006B0A34" w:rsidRDefault="32866684">
            <w:pPr>
              <w:pStyle w:val="TableRow"/>
              <w:rPr>
                <w:rFonts w:ascii="Calibri" w:hAnsi="Calibri" w:cs="Calibri"/>
              </w:rPr>
            </w:pPr>
            <w:r w:rsidRPr="006B0A34">
              <w:rPr>
                <w:rFonts w:ascii="Calibri" w:hAnsi="Calibri" w:cs="Calibri"/>
              </w:rPr>
              <w:t xml:space="preserve">(Curriculum Lead for Performing Arts) </w:t>
            </w:r>
          </w:p>
        </w:tc>
      </w:tr>
      <w:tr w:rsidR="00751DED" w:rsidRPr="006B0A34" w14:paraId="7AD564B8" w14:textId="77777777" w:rsidTr="5E75E873">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6" w14:textId="77777777" w:rsidR="00751DED" w:rsidRPr="006B0A34" w:rsidRDefault="00F15877">
            <w:pPr>
              <w:pStyle w:val="TableRow"/>
              <w:rPr>
                <w:rFonts w:ascii="Calibri" w:hAnsi="Calibri" w:cs="Calibri"/>
              </w:rPr>
            </w:pPr>
            <w:r w:rsidRPr="006B0A34">
              <w:rPr>
                <w:rFonts w:ascii="Calibri" w:hAnsi="Calibri" w:cs="Calibri"/>
              </w:rPr>
              <w:t>Name of school leadership team member with responsibility for music (if different)</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7" w14:textId="1E41FA4E" w:rsidR="00751DED" w:rsidRPr="006B0A34" w:rsidRDefault="4F70ACDB">
            <w:pPr>
              <w:pStyle w:val="TableRow"/>
              <w:rPr>
                <w:rFonts w:ascii="Calibri" w:hAnsi="Calibri" w:cs="Calibri"/>
              </w:rPr>
            </w:pPr>
            <w:r w:rsidRPr="006B0A34">
              <w:rPr>
                <w:rFonts w:ascii="Calibri" w:hAnsi="Calibri" w:cs="Calibri"/>
              </w:rPr>
              <w:t xml:space="preserve">Karsten Stephan </w:t>
            </w:r>
          </w:p>
        </w:tc>
      </w:tr>
      <w:tr w:rsidR="00751DED" w:rsidRPr="006B0A34" w14:paraId="7AD564BB" w14:textId="77777777" w:rsidTr="5E75E873">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9" w14:textId="77777777" w:rsidR="00751DED" w:rsidRPr="006B0A34" w:rsidRDefault="00F15877">
            <w:pPr>
              <w:pStyle w:val="TableRow"/>
              <w:rPr>
                <w:rFonts w:ascii="Calibri" w:hAnsi="Calibri" w:cs="Calibri"/>
              </w:rPr>
            </w:pPr>
            <w:r w:rsidRPr="006B0A34">
              <w:rPr>
                <w:rFonts w:ascii="Calibri" w:hAnsi="Calibri" w:cs="Calibri"/>
              </w:rPr>
              <w:t xml:space="preserve">Name of local music hub </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A" w14:textId="114EDC54" w:rsidR="00751DED" w:rsidRPr="006B0A34" w:rsidRDefault="2D5B37D4">
            <w:pPr>
              <w:pStyle w:val="TableRow"/>
              <w:rPr>
                <w:rFonts w:ascii="Calibri" w:hAnsi="Calibri" w:cs="Calibri"/>
              </w:rPr>
            </w:pPr>
            <w:r w:rsidRPr="006B0A34">
              <w:rPr>
                <w:rFonts w:ascii="Calibri" w:hAnsi="Calibri" w:cs="Calibri"/>
              </w:rPr>
              <w:t>Nottingham</w:t>
            </w:r>
            <w:r w:rsidR="78DA2159" w:rsidRPr="006B0A34">
              <w:rPr>
                <w:rFonts w:ascii="Calibri" w:hAnsi="Calibri" w:cs="Calibri"/>
              </w:rPr>
              <w:t>shire</w:t>
            </w:r>
            <w:r w:rsidRPr="006B0A34">
              <w:rPr>
                <w:rFonts w:ascii="Calibri" w:hAnsi="Calibri" w:cs="Calibri"/>
              </w:rPr>
              <w:t xml:space="preserve"> Music Hub </w:t>
            </w:r>
          </w:p>
        </w:tc>
      </w:tr>
      <w:tr w:rsidR="00751DED" w:rsidRPr="006B0A34" w14:paraId="7AD564BE" w14:textId="77777777" w:rsidTr="5E75E873">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C" w14:textId="77777777" w:rsidR="00751DED" w:rsidRPr="006B0A34" w:rsidRDefault="00F15877">
            <w:pPr>
              <w:pStyle w:val="TableRow"/>
              <w:rPr>
                <w:rFonts w:ascii="Calibri" w:hAnsi="Calibri" w:cs="Calibri"/>
              </w:rPr>
            </w:pPr>
            <w:r w:rsidRPr="006B0A34">
              <w:rPr>
                <w:rFonts w:ascii="Calibri" w:hAnsi="Calibri" w:cs="Calibri"/>
              </w:rPr>
              <w:t xml:space="preserve">Name of other music education organisation(s) (if partnership in place) </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CB832" w14:textId="11088A7F" w:rsidR="00751DED" w:rsidRPr="006B0A34" w:rsidRDefault="73DC3CCE">
            <w:pPr>
              <w:pStyle w:val="TableRow"/>
              <w:rPr>
                <w:rFonts w:ascii="Calibri" w:hAnsi="Calibri" w:cs="Calibri"/>
              </w:rPr>
            </w:pPr>
            <w:r w:rsidRPr="006B0A34">
              <w:rPr>
                <w:rFonts w:ascii="Calibri" w:hAnsi="Calibri" w:cs="Calibri"/>
              </w:rPr>
              <w:t xml:space="preserve">Inspire Music </w:t>
            </w:r>
          </w:p>
          <w:p w14:paraId="7AD564BD" w14:textId="711A9193" w:rsidR="00751DED" w:rsidRPr="006B0A34" w:rsidRDefault="73DC3CCE">
            <w:pPr>
              <w:pStyle w:val="TableRow"/>
              <w:rPr>
                <w:rFonts w:ascii="Calibri" w:hAnsi="Calibri" w:cs="Calibri"/>
              </w:rPr>
            </w:pPr>
            <w:r w:rsidRPr="006B0A34">
              <w:rPr>
                <w:rFonts w:ascii="Calibri" w:hAnsi="Calibri" w:cs="Calibri"/>
              </w:rPr>
              <w:t xml:space="preserve">Music Mark </w:t>
            </w:r>
          </w:p>
        </w:tc>
      </w:tr>
    </w:tbl>
    <w:bookmarkEnd w:id="2"/>
    <w:bookmarkEnd w:id="3"/>
    <w:bookmarkEnd w:id="4"/>
    <w:p w14:paraId="2A454F3D" w14:textId="495C4DAF" w:rsidR="00751DED" w:rsidRPr="006B0A34" w:rsidRDefault="0EAC7F7B" w:rsidP="00901FE8">
      <w:pPr>
        <w:pStyle w:val="Heading2"/>
        <w:spacing w:before="600"/>
        <w:jc w:val="both"/>
        <w:rPr>
          <w:rFonts w:ascii="Calibri" w:hAnsi="Calibri" w:cs="Calibri"/>
          <w:b w:val="0"/>
          <w:color w:val="auto"/>
          <w:sz w:val="24"/>
          <w:szCs w:val="24"/>
        </w:rPr>
      </w:pPr>
      <w:r w:rsidRPr="006B0A34">
        <w:rPr>
          <w:rFonts w:ascii="Calibri" w:hAnsi="Calibri" w:cs="Calibri"/>
          <w:b w:val="0"/>
          <w:color w:val="auto"/>
          <w:sz w:val="24"/>
          <w:szCs w:val="24"/>
        </w:rPr>
        <w:t>Music is a thriving part of the Alderman White School culture; both as a part of the core curriculum</w:t>
      </w:r>
      <w:r w:rsidR="54188001" w:rsidRPr="006B0A34">
        <w:rPr>
          <w:rFonts w:ascii="Calibri" w:hAnsi="Calibri" w:cs="Calibri"/>
          <w:b w:val="0"/>
          <w:color w:val="auto"/>
          <w:sz w:val="24"/>
          <w:szCs w:val="24"/>
        </w:rPr>
        <w:t xml:space="preserve"> </w:t>
      </w:r>
      <w:r w:rsidRPr="006B0A34">
        <w:rPr>
          <w:rFonts w:ascii="Calibri" w:hAnsi="Calibri" w:cs="Calibri"/>
          <w:b w:val="0"/>
          <w:color w:val="auto"/>
          <w:sz w:val="24"/>
          <w:szCs w:val="24"/>
        </w:rPr>
        <w:t xml:space="preserve">as well as an </w:t>
      </w:r>
      <w:r w:rsidR="7088278B" w:rsidRPr="006B0A34">
        <w:rPr>
          <w:rFonts w:ascii="Calibri" w:hAnsi="Calibri" w:cs="Calibri"/>
          <w:b w:val="0"/>
          <w:color w:val="auto"/>
          <w:sz w:val="24"/>
          <w:szCs w:val="24"/>
        </w:rPr>
        <w:t>integral part of our extra</w:t>
      </w:r>
      <w:r w:rsidR="02CD4C7D" w:rsidRPr="006B0A34">
        <w:rPr>
          <w:rFonts w:ascii="Calibri" w:hAnsi="Calibri" w:cs="Calibri"/>
          <w:b w:val="0"/>
          <w:color w:val="auto"/>
          <w:sz w:val="24"/>
          <w:szCs w:val="24"/>
        </w:rPr>
        <w:t xml:space="preserve"> curriculum offer. Music is currently staffed by </w:t>
      </w:r>
      <w:r w:rsidR="637E20E7" w:rsidRPr="006B0A34">
        <w:rPr>
          <w:rFonts w:ascii="Calibri" w:hAnsi="Calibri" w:cs="Calibri"/>
          <w:b w:val="0"/>
          <w:color w:val="auto"/>
          <w:sz w:val="24"/>
          <w:szCs w:val="24"/>
        </w:rPr>
        <w:t xml:space="preserve">one full time teacher of Music, who also leads on music enrichment, a part-time teacher of Music </w:t>
      </w:r>
      <w:r w:rsidR="53F49D6A" w:rsidRPr="006B0A34">
        <w:rPr>
          <w:rFonts w:ascii="Calibri" w:hAnsi="Calibri" w:cs="Calibri"/>
          <w:b w:val="0"/>
          <w:color w:val="auto"/>
          <w:sz w:val="24"/>
          <w:szCs w:val="24"/>
        </w:rPr>
        <w:t>and</w:t>
      </w:r>
      <w:r w:rsidR="637E20E7" w:rsidRPr="006B0A34">
        <w:rPr>
          <w:rFonts w:ascii="Calibri" w:hAnsi="Calibri" w:cs="Calibri"/>
          <w:b w:val="0"/>
          <w:color w:val="auto"/>
          <w:sz w:val="24"/>
          <w:szCs w:val="24"/>
        </w:rPr>
        <w:t xml:space="preserve"> the Curriculum Lead for Performing Arts</w:t>
      </w:r>
      <w:r w:rsidR="2E13E930" w:rsidRPr="006B0A34">
        <w:rPr>
          <w:rFonts w:ascii="Calibri" w:hAnsi="Calibri" w:cs="Calibri"/>
          <w:b w:val="0"/>
          <w:color w:val="auto"/>
          <w:sz w:val="24"/>
          <w:szCs w:val="24"/>
        </w:rPr>
        <w:t xml:space="preserve">. We pride ourselves on our excellent links within the community </w:t>
      </w:r>
      <w:r w:rsidR="007D1D9E" w:rsidRPr="006B0A34">
        <w:rPr>
          <w:rFonts w:ascii="Calibri" w:hAnsi="Calibri" w:cs="Calibri"/>
          <w:b w:val="0"/>
          <w:color w:val="auto"/>
          <w:sz w:val="24"/>
          <w:szCs w:val="24"/>
        </w:rPr>
        <w:t>and</w:t>
      </w:r>
      <w:r w:rsidR="2E13E930" w:rsidRPr="006B0A34">
        <w:rPr>
          <w:rFonts w:ascii="Calibri" w:hAnsi="Calibri" w:cs="Calibri"/>
          <w:b w:val="0"/>
          <w:color w:val="auto"/>
          <w:sz w:val="24"/>
          <w:szCs w:val="24"/>
        </w:rPr>
        <w:t xml:space="preserve"> our </w:t>
      </w:r>
      <w:r w:rsidR="18AFFC33" w:rsidRPr="006B0A34">
        <w:rPr>
          <w:rFonts w:ascii="Calibri" w:hAnsi="Calibri" w:cs="Calibri"/>
          <w:b w:val="0"/>
          <w:color w:val="auto"/>
          <w:sz w:val="24"/>
          <w:szCs w:val="24"/>
        </w:rPr>
        <w:t>developing</w:t>
      </w:r>
      <w:r w:rsidR="2E13E930" w:rsidRPr="006B0A34">
        <w:rPr>
          <w:rFonts w:ascii="Calibri" w:hAnsi="Calibri" w:cs="Calibri"/>
          <w:b w:val="0"/>
          <w:color w:val="auto"/>
          <w:sz w:val="24"/>
          <w:szCs w:val="24"/>
        </w:rPr>
        <w:t xml:space="preserve"> partnerships with other agenci</w:t>
      </w:r>
      <w:r w:rsidR="03AE9C2E" w:rsidRPr="006B0A34">
        <w:rPr>
          <w:rFonts w:ascii="Calibri" w:hAnsi="Calibri" w:cs="Calibri"/>
          <w:b w:val="0"/>
          <w:color w:val="auto"/>
          <w:sz w:val="24"/>
          <w:szCs w:val="24"/>
        </w:rPr>
        <w:t>es</w:t>
      </w:r>
      <w:r w:rsidR="33432CCA" w:rsidRPr="006B0A34">
        <w:rPr>
          <w:rFonts w:ascii="Calibri" w:hAnsi="Calibri" w:cs="Calibri"/>
          <w:b w:val="0"/>
          <w:color w:val="auto"/>
          <w:sz w:val="24"/>
          <w:szCs w:val="24"/>
        </w:rPr>
        <w:t xml:space="preserve"> and schools. </w:t>
      </w:r>
      <w:r w:rsidR="73A5E33D" w:rsidRPr="006B0A34">
        <w:rPr>
          <w:rFonts w:ascii="Calibri" w:hAnsi="Calibri" w:cs="Calibri"/>
          <w:b w:val="0"/>
          <w:color w:val="auto"/>
          <w:sz w:val="24"/>
          <w:szCs w:val="24"/>
        </w:rPr>
        <w:t xml:space="preserve">We are pleased to hold the Music Mark for quality music education and enrichment. </w:t>
      </w:r>
    </w:p>
    <w:p w14:paraId="7AD564C1" w14:textId="3EE37AB0" w:rsidR="00751DED" w:rsidRPr="006B0A34" w:rsidRDefault="00F15877">
      <w:pPr>
        <w:pStyle w:val="Heading2"/>
        <w:spacing w:before="600"/>
        <w:rPr>
          <w:rFonts w:ascii="Calibri" w:hAnsi="Calibri" w:cs="Calibri"/>
        </w:rPr>
      </w:pPr>
      <w:bookmarkStart w:id="14" w:name="_Toc357771640"/>
      <w:bookmarkStart w:id="15" w:name="_Toc346793418"/>
      <w:r w:rsidRPr="006B0A34">
        <w:rPr>
          <w:rFonts w:ascii="Calibri" w:hAnsi="Calibri" w:cs="Calibri"/>
        </w:rPr>
        <w:t xml:space="preserve">Part A: Curriculum </w:t>
      </w:r>
      <w:r w:rsidR="08BC8E77" w:rsidRPr="006B0A34">
        <w:rPr>
          <w:rFonts w:ascii="Calibri" w:hAnsi="Calibri" w:cs="Calibri"/>
        </w:rPr>
        <w:t>M</w:t>
      </w:r>
      <w:r w:rsidRPr="006B0A34">
        <w:rPr>
          <w:rFonts w:ascii="Calibri" w:hAnsi="Calibri" w:cs="Calibri"/>
        </w:rPr>
        <w:t>usic</w:t>
      </w:r>
    </w:p>
    <w:p w14:paraId="7AD564C2" w14:textId="77777777" w:rsidR="00751DED" w:rsidRPr="006B0A34" w:rsidRDefault="00F15877">
      <w:pPr>
        <w:rPr>
          <w:rFonts w:ascii="Calibri" w:hAnsi="Calibri" w:cs="Calibri"/>
        </w:rPr>
      </w:pPr>
      <w:r w:rsidRPr="006B0A34">
        <w:rPr>
          <w:rFonts w:ascii="Calibri" w:hAnsi="Calibri" w:cs="Calibri"/>
        </w:rPr>
        <w:t>This is about what we teach in lesson time, how much time is spent teaching music and any music qualifications or awards that pupils can achieve.</w:t>
      </w:r>
    </w:p>
    <w:tbl>
      <w:tblPr>
        <w:tblW w:w="10343" w:type="dxa"/>
        <w:tblCellMar>
          <w:left w:w="10" w:type="dxa"/>
          <w:right w:w="10" w:type="dxa"/>
        </w:tblCellMar>
        <w:tblLook w:val="0000" w:firstRow="0" w:lastRow="0" w:firstColumn="0" w:lastColumn="0" w:noHBand="0" w:noVBand="0"/>
      </w:tblPr>
      <w:tblGrid>
        <w:gridCol w:w="10343"/>
      </w:tblGrid>
      <w:tr w:rsidR="00751DED" w:rsidRPr="006B0A34" w14:paraId="7AD564CA" w14:textId="77777777" w:rsidTr="006F52C8">
        <w:tc>
          <w:tcPr>
            <w:tcW w:w="10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16ACD" w14:textId="4C1D667A" w:rsidR="3F1E31B0" w:rsidRPr="006B0A34" w:rsidRDefault="3F1E31B0" w:rsidP="00060CBC">
            <w:pPr>
              <w:spacing w:before="120" w:after="120"/>
              <w:jc w:val="both"/>
              <w:rPr>
                <w:rFonts w:ascii="Calibri" w:hAnsi="Calibri" w:cs="Calibri"/>
              </w:rPr>
            </w:pPr>
            <w:r w:rsidRPr="006B0A34">
              <w:rPr>
                <w:rFonts w:ascii="Calibri" w:hAnsi="Calibri" w:cs="Calibri"/>
              </w:rPr>
              <w:t>Students in Key Stage 3 are taught in tutor groups and have one double period per fortnight</w:t>
            </w:r>
            <w:r w:rsidR="00901FE8" w:rsidRPr="006B0A34">
              <w:rPr>
                <w:rFonts w:ascii="Calibri" w:hAnsi="Calibri" w:cs="Calibri"/>
              </w:rPr>
              <w:t xml:space="preserve"> (1 hour and 40 minutes)</w:t>
            </w:r>
            <w:r w:rsidR="7C0C79C2" w:rsidRPr="006B0A34">
              <w:rPr>
                <w:rFonts w:ascii="Calibri" w:hAnsi="Calibri" w:cs="Calibri"/>
              </w:rPr>
              <w:t xml:space="preserve"> plus opportunities to participate in additional workshops throu</w:t>
            </w:r>
            <w:r w:rsidR="40D4B115" w:rsidRPr="006B0A34">
              <w:rPr>
                <w:rFonts w:ascii="Calibri" w:hAnsi="Calibri" w:cs="Calibri"/>
              </w:rPr>
              <w:t xml:space="preserve">ghout the year, for example as part of Culture Day. </w:t>
            </w:r>
          </w:p>
          <w:p w14:paraId="41A94430" w14:textId="4A9B62D4" w:rsidR="40D4B115" w:rsidRPr="006B0A34" w:rsidRDefault="00901FE8" w:rsidP="00060CBC">
            <w:pPr>
              <w:spacing w:before="120" w:after="120"/>
              <w:jc w:val="both"/>
              <w:rPr>
                <w:rFonts w:ascii="Calibri" w:eastAsia="Arial" w:hAnsi="Calibri" w:cs="Calibri"/>
              </w:rPr>
            </w:pPr>
            <w:r w:rsidRPr="006B0A34">
              <w:rPr>
                <w:rFonts w:ascii="Calibri" w:hAnsi="Calibri" w:cs="Calibri"/>
              </w:rPr>
              <w:t xml:space="preserve">Our </w:t>
            </w:r>
            <w:hyperlink r:id="rId8">
              <w:r w:rsidR="40D4B115" w:rsidRPr="006B0A34">
                <w:rPr>
                  <w:rStyle w:val="Hyperlink"/>
                  <w:rFonts w:ascii="Calibri" w:eastAsia="Arial" w:hAnsi="Calibri" w:cs="Calibri"/>
                </w:rPr>
                <w:t>Performing Arts</w:t>
              </w:r>
            </w:hyperlink>
            <w:r w:rsidR="7D43F15F" w:rsidRPr="006B0A34">
              <w:rPr>
                <w:rFonts w:ascii="Calibri" w:eastAsia="Arial" w:hAnsi="Calibri" w:cs="Calibri"/>
              </w:rPr>
              <w:t xml:space="preserve"> </w:t>
            </w:r>
            <w:r w:rsidRPr="006B0A34">
              <w:rPr>
                <w:rFonts w:ascii="Calibri" w:eastAsia="Arial" w:hAnsi="Calibri" w:cs="Calibri"/>
              </w:rPr>
              <w:t xml:space="preserve">curriculum </w:t>
            </w:r>
            <w:r w:rsidR="7D43F15F" w:rsidRPr="006B0A34">
              <w:rPr>
                <w:rFonts w:ascii="Calibri" w:eastAsia="Arial" w:hAnsi="Calibri" w:cs="Calibri"/>
              </w:rPr>
              <w:t xml:space="preserve">offers a broad experience for our students and allows them to explore music from around the world as well as the social and historical contexts that have influenced it. </w:t>
            </w:r>
            <w:r w:rsidR="4DA295D5" w:rsidRPr="006B0A34">
              <w:rPr>
                <w:rFonts w:ascii="Calibri" w:eastAsia="Arial" w:hAnsi="Calibri" w:cs="Calibri"/>
              </w:rPr>
              <w:t xml:space="preserve">In Year 7 and 8 lessons focus on </w:t>
            </w:r>
            <w:r w:rsidR="3241FE03" w:rsidRPr="006B0A34">
              <w:rPr>
                <w:rFonts w:ascii="Calibri" w:eastAsia="Arial" w:hAnsi="Calibri" w:cs="Calibri"/>
              </w:rPr>
              <w:t xml:space="preserve">learning the elements of music, </w:t>
            </w:r>
            <w:r w:rsidR="3F4CDD58" w:rsidRPr="006B0A34">
              <w:rPr>
                <w:rFonts w:ascii="Calibri" w:eastAsia="Arial" w:hAnsi="Calibri" w:cs="Calibri"/>
              </w:rPr>
              <w:t xml:space="preserve">key vocabulary, </w:t>
            </w:r>
            <w:r w:rsidR="3241FE03" w:rsidRPr="006B0A34">
              <w:rPr>
                <w:rFonts w:ascii="Calibri" w:eastAsia="Arial" w:hAnsi="Calibri" w:cs="Calibri"/>
              </w:rPr>
              <w:t xml:space="preserve">composition key genres and being able to express an opinion about the music they listen to. </w:t>
            </w:r>
            <w:r w:rsidR="729AE905" w:rsidRPr="006B0A34">
              <w:rPr>
                <w:rFonts w:ascii="Calibri" w:eastAsia="Arial" w:hAnsi="Calibri" w:cs="Calibri"/>
              </w:rPr>
              <w:t xml:space="preserve">In Year </w:t>
            </w:r>
            <w:r w:rsidRPr="006B0A34">
              <w:rPr>
                <w:rFonts w:ascii="Calibri" w:eastAsia="Arial" w:hAnsi="Calibri" w:cs="Calibri"/>
              </w:rPr>
              <w:t>9</w:t>
            </w:r>
            <w:r w:rsidR="729AE905" w:rsidRPr="006B0A34">
              <w:rPr>
                <w:rFonts w:ascii="Calibri" w:eastAsia="Arial" w:hAnsi="Calibri" w:cs="Calibri"/>
              </w:rPr>
              <w:t xml:space="preserve"> students are also introduced to Music Technology and how to utilise this to create and edit their own compositions. </w:t>
            </w:r>
          </w:p>
          <w:p w14:paraId="0B891450" w14:textId="52F202FE" w:rsidR="729AE905" w:rsidRPr="006B0A34" w:rsidRDefault="21AF427B" w:rsidP="546E9039">
            <w:pPr>
              <w:spacing w:before="120" w:after="120"/>
              <w:rPr>
                <w:rFonts w:ascii="Calibri" w:eastAsia="Arial" w:hAnsi="Calibri" w:cs="Calibri"/>
              </w:rPr>
            </w:pPr>
            <w:r w:rsidRPr="006B0A34">
              <w:rPr>
                <w:rFonts w:ascii="Calibri" w:eastAsia="Arial" w:hAnsi="Calibri" w:cs="Calibri"/>
              </w:rPr>
              <w:lastRenderedPageBreak/>
              <w:t xml:space="preserve">In </w:t>
            </w:r>
            <w:r w:rsidR="22F34910" w:rsidRPr="006B0A34">
              <w:rPr>
                <w:rFonts w:ascii="Calibri" w:eastAsia="Arial" w:hAnsi="Calibri" w:cs="Calibri"/>
              </w:rPr>
              <w:t>lessons</w:t>
            </w:r>
            <w:r w:rsidRPr="006B0A34">
              <w:rPr>
                <w:rFonts w:ascii="Calibri" w:eastAsia="Arial" w:hAnsi="Calibri" w:cs="Calibri"/>
              </w:rPr>
              <w:t xml:space="preserve"> students play keyboard</w:t>
            </w:r>
            <w:r w:rsidR="00901FE8" w:rsidRPr="006B0A34">
              <w:rPr>
                <w:rFonts w:ascii="Calibri" w:eastAsia="Arial" w:hAnsi="Calibri" w:cs="Calibri"/>
              </w:rPr>
              <w:t>s</w:t>
            </w:r>
            <w:r w:rsidRPr="006B0A34">
              <w:rPr>
                <w:rFonts w:ascii="Calibri" w:eastAsia="Arial" w:hAnsi="Calibri" w:cs="Calibri"/>
              </w:rPr>
              <w:t xml:space="preserve">, sing </w:t>
            </w:r>
            <w:r w:rsidR="5A0850AF" w:rsidRPr="006B0A34">
              <w:rPr>
                <w:rFonts w:ascii="Calibri" w:eastAsia="Arial" w:hAnsi="Calibri" w:cs="Calibri"/>
              </w:rPr>
              <w:t>and</w:t>
            </w:r>
            <w:r w:rsidRPr="006B0A34">
              <w:rPr>
                <w:rFonts w:ascii="Calibri" w:eastAsia="Arial" w:hAnsi="Calibri" w:cs="Calibri"/>
              </w:rPr>
              <w:t xml:space="preserve"> create group compositions using d</w:t>
            </w:r>
            <w:r w:rsidR="1619499D" w:rsidRPr="006B0A34">
              <w:rPr>
                <w:rFonts w:ascii="Calibri" w:eastAsia="Arial" w:hAnsi="Calibri" w:cs="Calibri"/>
              </w:rPr>
              <w:t xml:space="preserve">jembes. </w:t>
            </w:r>
            <w:r w:rsidR="4E9BB656" w:rsidRPr="006B0A34">
              <w:rPr>
                <w:rFonts w:ascii="Calibri" w:eastAsia="Arial" w:hAnsi="Calibri" w:cs="Calibri"/>
              </w:rPr>
              <w:t>There is also the chance for those who already play an instrument to utilise this within their creative process</w:t>
            </w:r>
            <w:r w:rsidR="00901FE8" w:rsidRPr="006B0A34">
              <w:rPr>
                <w:rFonts w:ascii="Calibri" w:eastAsia="Arial" w:hAnsi="Calibri" w:cs="Calibri"/>
              </w:rPr>
              <w:t>,</w:t>
            </w:r>
            <w:r w:rsidR="4E9BB656" w:rsidRPr="006B0A34">
              <w:rPr>
                <w:rFonts w:ascii="Calibri" w:eastAsia="Arial" w:hAnsi="Calibri" w:cs="Calibri"/>
              </w:rPr>
              <w:t xml:space="preserve"> both solo and as </w:t>
            </w:r>
            <w:r w:rsidR="23A9CFA8" w:rsidRPr="006B0A34">
              <w:rPr>
                <w:rFonts w:ascii="Calibri" w:eastAsia="Arial" w:hAnsi="Calibri" w:cs="Calibri"/>
              </w:rPr>
              <w:t xml:space="preserve">an ensemble. </w:t>
            </w:r>
          </w:p>
          <w:p w14:paraId="6C37C54D" w14:textId="1DDA5A19" w:rsidR="13E2A79B" w:rsidRPr="006B0A34" w:rsidRDefault="13E2A79B" w:rsidP="006F52C8">
            <w:pPr>
              <w:spacing w:before="120" w:after="120"/>
              <w:jc w:val="both"/>
              <w:rPr>
                <w:rFonts w:ascii="Calibri" w:eastAsia="Arial" w:hAnsi="Calibri" w:cs="Calibri"/>
              </w:rPr>
            </w:pPr>
            <w:r w:rsidRPr="006B0A34">
              <w:rPr>
                <w:rFonts w:ascii="Calibri" w:eastAsia="Arial" w:hAnsi="Calibri" w:cs="Calibri"/>
              </w:rPr>
              <w:t xml:space="preserve">In Key Stage </w:t>
            </w:r>
            <w:r w:rsidR="086C0422" w:rsidRPr="006B0A34">
              <w:rPr>
                <w:rFonts w:ascii="Calibri" w:eastAsia="Arial" w:hAnsi="Calibri" w:cs="Calibri"/>
              </w:rPr>
              <w:t xml:space="preserve">3 students are assessed in three strands: creating, </w:t>
            </w:r>
            <w:r w:rsidR="00E15742" w:rsidRPr="006B0A34">
              <w:rPr>
                <w:rFonts w:ascii="Calibri" w:eastAsia="Arial" w:hAnsi="Calibri" w:cs="Calibri"/>
              </w:rPr>
              <w:t>performing,</w:t>
            </w:r>
            <w:r w:rsidR="086C0422" w:rsidRPr="006B0A34">
              <w:rPr>
                <w:rFonts w:ascii="Calibri" w:eastAsia="Arial" w:hAnsi="Calibri" w:cs="Calibri"/>
              </w:rPr>
              <w:t xml:space="preserve"> and evaluating</w:t>
            </w:r>
            <w:r w:rsidR="00E15742" w:rsidRPr="006B0A34">
              <w:rPr>
                <w:rFonts w:ascii="Calibri" w:eastAsia="Arial" w:hAnsi="Calibri" w:cs="Calibri"/>
              </w:rPr>
              <w:t xml:space="preserve">. </w:t>
            </w:r>
          </w:p>
          <w:p w14:paraId="7AAD8A28" w14:textId="6CD29870" w:rsidR="00901FE8" w:rsidRPr="006B0A34" w:rsidRDefault="082CB340" w:rsidP="006F52C8">
            <w:pPr>
              <w:spacing w:before="120" w:after="120"/>
              <w:jc w:val="both"/>
              <w:rPr>
                <w:rFonts w:ascii="Calibri" w:eastAsia="Arial" w:hAnsi="Calibri" w:cs="Calibri"/>
              </w:rPr>
            </w:pPr>
            <w:r w:rsidRPr="006B0A34">
              <w:rPr>
                <w:rFonts w:ascii="Calibri" w:eastAsia="Arial" w:hAnsi="Calibri" w:cs="Calibri"/>
              </w:rPr>
              <w:t xml:space="preserve">At Key Stage 4 we offer OCR GCSE Music and the NCFE VCERT in Music Technology. </w:t>
            </w:r>
            <w:r w:rsidR="1B3E2E55" w:rsidRPr="006B0A34">
              <w:rPr>
                <w:rFonts w:ascii="Calibri" w:eastAsia="Arial" w:hAnsi="Calibri" w:cs="Calibri"/>
              </w:rPr>
              <w:t>Both</w:t>
            </w:r>
            <w:r w:rsidRPr="006B0A34">
              <w:rPr>
                <w:rFonts w:ascii="Calibri" w:eastAsia="Arial" w:hAnsi="Calibri" w:cs="Calibri"/>
              </w:rPr>
              <w:t xml:space="preserve"> courses are delivered over two academic years and include NEA and e</w:t>
            </w:r>
            <w:r w:rsidR="3DC8B0AB" w:rsidRPr="006B0A34">
              <w:rPr>
                <w:rFonts w:ascii="Calibri" w:eastAsia="Arial" w:hAnsi="Calibri" w:cs="Calibri"/>
              </w:rPr>
              <w:t xml:space="preserve">xamined assessments. </w:t>
            </w:r>
            <w:r w:rsidR="00901FE8" w:rsidRPr="006B0A34">
              <w:rPr>
                <w:rFonts w:ascii="Calibri" w:eastAsia="Arial" w:hAnsi="Calibri" w:cs="Calibri"/>
              </w:rPr>
              <w:t xml:space="preserve">We have a lower minimum group size for Music GCSE. </w:t>
            </w:r>
          </w:p>
          <w:p w14:paraId="7AD564C9" w14:textId="2F4C83BE" w:rsidR="00751DED" w:rsidRPr="006B0A34" w:rsidRDefault="41DE821D" w:rsidP="546E9039">
            <w:pPr>
              <w:spacing w:before="120" w:after="120"/>
              <w:rPr>
                <w:rFonts w:ascii="Calibri" w:hAnsi="Calibri" w:cs="Calibri"/>
              </w:rPr>
            </w:pPr>
            <w:r w:rsidRPr="006B0A34">
              <w:rPr>
                <w:rFonts w:ascii="Calibri" w:hAnsi="Calibri" w:cs="Calibri"/>
              </w:rPr>
              <w:t>We have developed good working relationships with local secondary schools to share good practice and standardisation opportunities as well as The University of Nottingham Music Department and Confetti College</w:t>
            </w:r>
            <w:r w:rsidR="79C92E3C" w:rsidRPr="006B0A34">
              <w:rPr>
                <w:rFonts w:ascii="Calibri" w:hAnsi="Calibri" w:cs="Calibri"/>
              </w:rPr>
              <w:t xml:space="preserve"> and regularly offer trips to these for our Key stage 4 students as part of our aim to ensure our students have clear vocational and academic pathways within the Music and Perform</w:t>
            </w:r>
            <w:r w:rsidR="12741CCE" w:rsidRPr="006B0A34">
              <w:rPr>
                <w:rFonts w:ascii="Calibri" w:hAnsi="Calibri" w:cs="Calibri"/>
              </w:rPr>
              <w:t>ing arts industries.</w:t>
            </w:r>
          </w:p>
        </w:tc>
      </w:tr>
    </w:tbl>
    <w:p w14:paraId="7AD564CB" w14:textId="0A57267E" w:rsidR="00751DED" w:rsidRPr="006B0A34" w:rsidRDefault="00F15877">
      <w:pPr>
        <w:pStyle w:val="Heading2"/>
        <w:spacing w:before="600"/>
        <w:rPr>
          <w:rFonts w:ascii="Calibri" w:hAnsi="Calibri" w:cs="Calibri"/>
        </w:rPr>
      </w:pPr>
      <w:bookmarkStart w:id="16" w:name="_Toc443397160"/>
      <w:r w:rsidRPr="006B0A34">
        <w:rPr>
          <w:rFonts w:ascii="Calibri" w:hAnsi="Calibri" w:cs="Calibri"/>
        </w:rPr>
        <w:lastRenderedPageBreak/>
        <w:t xml:space="preserve">Part B: </w:t>
      </w:r>
      <w:r w:rsidR="2A11A791" w:rsidRPr="006B0A34">
        <w:rPr>
          <w:rFonts w:ascii="Calibri" w:hAnsi="Calibri" w:cs="Calibri"/>
        </w:rPr>
        <w:t>Extracurricular</w:t>
      </w:r>
      <w:r w:rsidRPr="006B0A34">
        <w:rPr>
          <w:rFonts w:ascii="Calibri" w:hAnsi="Calibri" w:cs="Calibri"/>
        </w:rPr>
        <w:t xml:space="preserve"> </w:t>
      </w:r>
      <w:r w:rsidR="5F7BDBBD" w:rsidRPr="006B0A34">
        <w:rPr>
          <w:rFonts w:ascii="Calibri" w:hAnsi="Calibri" w:cs="Calibri"/>
        </w:rPr>
        <w:t>M</w:t>
      </w:r>
      <w:r w:rsidRPr="006B0A34">
        <w:rPr>
          <w:rFonts w:ascii="Calibri" w:hAnsi="Calibri" w:cs="Calibri"/>
        </w:rPr>
        <w:t>usic</w:t>
      </w:r>
    </w:p>
    <w:p w14:paraId="7AD564CC" w14:textId="57397CD4" w:rsidR="00751DED" w:rsidRPr="006B0A34" w:rsidRDefault="00F15877">
      <w:pPr>
        <w:rPr>
          <w:rFonts w:ascii="Calibri" w:hAnsi="Calibri" w:cs="Calibri"/>
        </w:rPr>
      </w:pPr>
      <w:r w:rsidRPr="006B0A34">
        <w:rPr>
          <w:rFonts w:ascii="Calibri" w:hAnsi="Calibri" w:cs="Calibri"/>
        </w:rPr>
        <w:t xml:space="preserve">This is about opportunities for pupils to sing and play music, outside of lesson time, including choirs, </w:t>
      </w:r>
      <w:r w:rsidR="00E15742" w:rsidRPr="006B0A34">
        <w:rPr>
          <w:rFonts w:ascii="Calibri" w:hAnsi="Calibri" w:cs="Calibri"/>
        </w:rPr>
        <w:t>ensembles,</w:t>
      </w:r>
      <w:r w:rsidRPr="006B0A34">
        <w:rPr>
          <w:rFonts w:ascii="Calibri" w:hAnsi="Calibri" w:cs="Calibri"/>
        </w:rPr>
        <w:t xml:space="preserve"> and bands, and how pupils can make progress in music beyond the core curriculum.</w:t>
      </w:r>
    </w:p>
    <w:tbl>
      <w:tblPr>
        <w:tblW w:w="10343" w:type="dxa"/>
        <w:tblCellMar>
          <w:left w:w="10" w:type="dxa"/>
          <w:right w:w="10" w:type="dxa"/>
        </w:tblCellMar>
        <w:tblLook w:val="0000" w:firstRow="0" w:lastRow="0" w:firstColumn="0" w:lastColumn="0" w:noHBand="0" w:noVBand="0"/>
      </w:tblPr>
      <w:tblGrid>
        <w:gridCol w:w="10343"/>
      </w:tblGrid>
      <w:tr w:rsidR="00751DED" w:rsidRPr="006B0A34" w14:paraId="7AD564D6" w14:textId="77777777" w:rsidTr="006F52C8">
        <w:tc>
          <w:tcPr>
            <w:tcW w:w="10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CF246" w14:textId="4F87FE9D" w:rsidR="1F4E0CA7" w:rsidRPr="006B0A34" w:rsidRDefault="1F4E0CA7" w:rsidP="002249E6">
            <w:pPr>
              <w:spacing w:before="120" w:after="120"/>
              <w:jc w:val="both"/>
              <w:rPr>
                <w:rFonts w:ascii="Calibri" w:hAnsi="Calibri" w:cs="Calibri"/>
              </w:rPr>
            </w:pPr>
            <w:r w:rsidRPr="006B0A34">
              <w:rPr>
                <w:rFonts w:ascii="Calibri" w:hAnsi="Calibri" w:cs="Calibri"/>
              </w:rPr>
              <w:t xml:space="preserve">We are </w:t>
            </w:r>
            <w:r w:rsidR="006B0A34" w:rsidRPr="006B0A34">
              <w:rPr>
                <w:rFonts w:ascii="Calibri" w:hAnsi="Calibri" w:cs="Calibri"/>
              </w:rPr>
              <w:t>immensely proud</w:t>
            </w:r>
            <w:r w:rsidRPr="006B0A34">
              <w:rPr>
                <w:rFonts w:ascii="Calibri" w:hAnsi="Calibri" w:cs="Calibri"/>
              </w:rPr>
              <w:t xml:space="preserve"> of the opportunities that our students have to participate in Music beyond lesson time. All students have the opportunity to participate in 1:1 or small group instrumental tuition through Inspire in an instrument of their choice; </w:t>
            </w:r>
            <w:r w:rsidR="07611F50" w:rsidRPr="006B0A34">
              <w:rPr>
                <w:rFonts w:ascii="Calibri" w:hAnsi="Calibri" w:cs="Calibri"/>
              </w:rPr>
              <w:t xml:space="preserve">we currently have over 90 students taking weekly lessons. For students who receive Free School Meals these lessons are offered free of charge. </w:t>
            </w:r>
            <w:r w:rsidR="098954FB" w:rsidRPr="006B0A34">
              <w:rPr>
                <w:rFonts w:ascii="Calibri" w:hAnsi="Calibri" w:cs="Calibri"/>
              </w:rPr>
              <w:t xml:space="preserve">Instrument loan is also available through Inspire and we have a wide variety of instruments within department. Students can arrange own rehearsals utilising the practice rooms outside of lesson time. </w:t>
            </w:r>
            <w:r w:rsidR="43F4017E" w:rsidRPr="006B0A34">
              <w:rPr>
                <w:rFonts w:ascii="Calibri" w:hAnsi="Calibri" w:cs="Calibri"/>
              </w:rPr>
              <w:t xml:space="preserve">Through these lessons students </w:t>
            </w:r>
            <w:r w:rsidR="0B2DA514" w:rsidRPr="006B0A34">
              <w:rPr>
                <w:rFonts w:ascii="Calibri" w:hAnsi="Calibri" w:cs="Calibri"/>
              </w:rPr>
              <w:t>can</w:t>
            </w:r>
            <w:r w:rsidR="43F4017E" w:rsidRPr="006B0A34">
              <w:rPr>
                <w:rFonts w:ascii="Calibri" w:hAnsi="Calibri" w:cs="Calibri"/>
              </w:rPr>
              <w:t xml:space="preserve"> complete graded music </w:t>
            </w:r>
            <w:r w:rsidR="00E15742" w:rsidRPr="006B0A34">
              <w:rPr>
                <w:rFonts w:ascii="Calibri" w:hAnsi="Calibri" w:cs="Calibri"/>
              </w:rPr>
              <w:t>examinations if</w:t>
            </w:r>
            <w:r w:rsidR="43F4017E" w:rsidRPr="006B0A34">
              <w:rPr>
                <w:rFonts w:ascii="Calibri" w:hAnsi="Calibri" w:cs="Calibri"/>
              </w:rPr>
              <w:t xml:space="preserve"> they wish to. </w:t>
            </w:r>
          </w:p>
          <w:p w14:paraId="2235E4B1" w14:textId="722545D3" w:rsidR="12D40088" w:rsidRPr="006B0A34" w:rsidRDefault="12D40088" w:rsidP="546E9039">
            <w:pPr>
              <w:spacing w:before="120" w:after="120"/>
              <w:rPr>
                <w:rFonts w:ascii="Calibri" w:hAnsi="Calibri" w:cs="Calibri"/>
              </w:rPr>
            </w:pPr>
            <w:r w:rsidRPr="006B0A34">
              <w:rPr>
                <w:rFonts w:ascii="Calibri" w:hAnsi="Calibri" w:cs="Calibri"/>
              </w:rPr>
              <w:t xml:space="preserve">The instruments available for tuition currently include: </w:t>
            </w:r>
          </w:p>
          <w:p w14:paraId="65A5CE3C" w14:textId="0AB025A0" w:rsidR="12D40088" w:rsidRPr="00BA17BA" w:rsidRDefault="12D40088" w:rsidP="546E9039">
            <w:pPr>
              <w:pStyle w:val="ListParagraph"/>
              <w:spacing w:before="120" w:after="120"/>
              <w:rPr>
                <w:rFonts w:ascii="Calibri" w:hAnsi="Calibri" w:cs="Calibri"/>
                <w:i/>
                <w:iCs/>
                <w:color w:val="0D0D0D" w:themeColor="text1" w:themeTint="F2"/>
              </w:rPr>
            </w:pPr>
            <w:r w:rsidRPr="00BA17BA">
              <w:rPr>
                <w:rFonts w:ascii="Calibri" w:hAnsi="Calibri" w:cs="Calibri"/>
                <w:i/>
                <w:iCs/>
                <w:color w:val="0D0D0D" w:themeColor="text1" w:themeTint="F2"/>
              </w:rPr>
              <w:t xml:space="preserve">Voice </w:t>
            </w:r>
          </w:p>
          <w:p w14:paraId="63AE2835" w14:textId="7A84A22B" w:rsidR="12D40088" w:rsidRPr="00BA17BA" w:rsidRDefault="12D40088" w:rsidP="546E9039">
            <w:pPr>
              <w:pStyle w:val="ListParagraph"/>
              <w:spacing w:before="120" w:after="120"/>
              <w:rPr>
                <w:rFonts w:ascii="Calibri" w:hAnsi="Calibri" w:cs="Calibri"/>
                <w:i/>
                <w:iCs/>
                <w:color w:val="0D0D0D" w:themeColor="text1" w:themeTint="F2"/>
              </w:rPr>
            </w:pPr>
            <w:r w:rsidRPr="00BA17BA">
              <w:rPr>
                <w:rFonts w:ascii="Calibri" w:hAnsi="Calibri" w:cs="Calibri"/>
                <w:i/>
                <w:iCs/>
                <w:color w:val="0D0D0D" w:themeColor="text1" w:themeTint="F2"/>
              </w:rPr>
              <w:t xml:space="preserve">Piano </w:t>
            </w:r>
          </w:p>
          <w:p w14:paraId="3385763A" w14:textId="18C07BA6" w:rsidR="12D40088" w:rsidRPr="00BA17BA" w:rsidRDefault="12D40088" w:rsidP="546E9039">
            <w:pPr>
              <w:pStyle w:val="ListParagraph"/>
              <w:spacing w:before="120" w:after="120"/>
              <w:rPr>
                <w:rFonts w:ascii="Calibri" w:hAnsi="Calibri" w:cs="Calibri"/>
                <w:i/>
                <w:iCs/>
                <w:color w:val="0D0D0D" w:themeColor="text1" w:themeTint="F2"/>
              </w:rPr>
            </w:pPr>
            <w:r w:rsidRPr="00BA17BA">
              <w:rPr>
                <w:rFonts w:ascii="Calibri" w:hAnsi="Calibri" w:cs="Calibri"/>
                <w:i/>
                <w:iCs/>
                <w:color w:val="0D0D0D" w:themeColor="text1" w:themeTint="F2"/>
              </w:rPr>
              <w:t xml:space="preserve">Percussion </w:t>
            </w:r>
          </w:p>
          <w:p w14:paraId="0E70C31B" w14:textId="36C6CC11" w:rsidR="12D40088" w:rsidRPr="00BA17BA" w:rsidRDefault="12D40088" w:rsidP="546E9039">
            <w:pPr>
              <w:pStyle w:val="ListParagraph"/>
              <w:spacing w:before="120" w:after="120"/>
              <w:rPr>
                <w:rFonts w:ascii="Calibri" w:hAnsi="Calibri" w:cs="Calibri"/>
                <w:i/>
                <w:iCs/>
                <w:color w:val="0D0D0D" w:themeColor="text1" w:themeTint="F2"/>
              </w:rPr>
            </w:pPr>
            <w:r w:rsidRPr="00BA17BA">
              <w:rPr>
                <w:rFonts w:ascii="Calibri" w:hAnsi="Calibri" w:cs="Calibri"/>
                <w:i/>
                <w:iCs/>
                <w:color w:val="0D0D0D" w:themeColor="text1" w:themeTint="F2"/>
              </w:rPr>
              <w:t>Guitar/Bass Guitar</w:t>
            </w:r>
          </w:p>
          <w:p w14:paraId="307E6E26" w14:textId="386FC46F" w:rsidR="12D40088" w:rsidRPr="00BA17BA" w:rsidRDefault="12D40088" w:rsidP="546E9039">
            <w:pPr>
              <w:pStyle w:val="ListParagraph"/>
              <w:spacing w:before="120" w:after="120"/>
              <w:rPr>
                <w:rFonts w:ascii="Calibri" w:hAnsi="Calibri" w:cs="Calibri"/>
                <w:i/>
                <w:iCs/>
                <w:color w:val="0D0D0D" w:themeColor="text1" w:themeTint="F2"/>
              </w:rPr>
            </w:pPr>
            <w:r w:rsidRPr="00BA17BA">
              <w:rPr>
                <w:rFonts w:ascii="Calibri" w:hAnsi="Calibri" w:cs="Calibri"/>
                <w:i/>
                <w:iCs/>
                <w:color w:val="0D0D0D" w:themeColor="text1" w:themeTint="F2"/>
              </w:rPr>
              <w:t xml:space="preserve">Strings: Cello, Violin, Double Bass  </w:t>
            </w:r>
          </w:p>
          <w:p w14:paraId="708F16D5" w14:textId="09B282A4" w:rsidR="12D40088" w:rsidRPr="00BA17BA" w:rsidRDefault="12D40088" w:rsidP="546E9039">
            <w:pPr>
              <w:pStyle w:val="ListParagraph"/>
              <w:spacing w:before="120" w:after="120"/>
              <w:rPr>
                <w:rFonts w:ascii="Calibri" w:hAnsi="Calibri" w:cs="Calibri"/>
                <w:i/>
                <w:iCs/>
                <w:color w:val="0D0D0D" w:themeColor="text1" w:themeTint="F2"/>
              </w:rPr>
            </w:pPr>
            <w:r w:rsidRPr="00BA17BA">
              <w:rPr>
                <w:rFonts w:ascii="Calibri" w:hAnsi="Calibri" w:cs="Calibri"/>
                <w:i/>
                <w:iCs/>
                <w:color w:val="0D0D0D" w:themeColor="text1" w:themeTint="F2"/>
              </w:rPr>
              <w:t xml:space="preserve">Brass: Trumpet, Trombone, French Horn </w:t>
            </w:r>
          </w:p>
          <w:p w14:paraId="0EC69D0E" w14:textId="79D3A4F5" w:rsidR="546E9039" w:rsidRPr="00BA17BA" w:rsidRDefault="12D40088" w:rsidP="546E9039">
            <w:pPr>
              <w:pStyle w:val="ListParagraph"/>
              <w:spacing w:before="120" w:after="120"/>
              <w:rPr>
                <w:rFonts w:ascii="Calibri" w:hAnsi="Calibri" w:cs="Calibri"/>
                <w:i/>
                <w:iCs/>
                <w:color w:val="0D0D0D" w:themeColor="text1" w:themeTint="F2"/>
              </w:rPr>
            </w:pPr>
            <w:r w:rsidRPr="00BA17BA">
              <w:rPr>
                <w:rFonts w:ascii="Calibri" w:hAnsi="Calibri" w:cs="Calibri"/>
                <w:i/>
                <w:iCs/>
                <w:color w:val="0D0D0D" w:themeColor="text1" w:themeTint="F2"/>
              </w:rPr>
              <w:t xml:space="preserve">Woodwind: Saxophone, Clarinet, Flute </w:t>
            </w:r>
          </w:p>
          <w:p w14:paraId="36CA497B" w14:textId="3990B1A2" w:rsidR="07611F50" w:rsidRPr="006B0A34" w:rsidRDefault="07611F50" w:rsidP="546E9039">
            <w:pPr>
              <w:spacing w:before="120" w:after="120"/>
              <w:rPr>
                <w:rFonts w:ascii="Calibri" w:hAnsi="Calibri" w:cs="Calibri"/>
              </w:rPr>
            </w:pPr>
            <w:r w:rsidRPr="006B0A34">
              <w:rPr>
                <w:rFonts w:ascii="Calibri" w:hAnsi="Calibri" w:cs="Calibri"/>
              </w:rPr>
              <w:t>Each week we run</w:t>
            </w:r>
            <w:r w:rsidR="7354E502" w:rsidRPr="006B0A34">
              <w:rPr>
                <w:rFonts w:ascii="Calibri" w:hAnsi="Calibri" w:cs="Calibri"/>
              </w:rPr>
              <w:t xml:space="preserve"> rehearsals for our ensembles which include: </w:t>
            </w:r>
          </w:p>
          <w:p w14:paraId="3BECBFC9" w14:textId="7A343A8D" w:rsidR="7354E502" w:rsidRPr="00BA17BA" w:rsidRDefault="7354E502" w:rsidP="546E9039">
            <w:pPr>
              <w:pStyle w:val="ListParagraph"/>
              <w:spacing w:before="120" w:after="120"/>
              <w:rPr>
                <w:rFonts w:ascii="Calibri" w:hAnsi="Calibri" w:cs="Calibri"/>
                <w:i/>
                <w:iCs/>
                <w:color w:val="0D0D0D" w:themeColor="text1" w:themeTint="F2"/>
              </w:rPr>
            </w:pPr>
            <w:r w:rsidRPr="00BA17BA">
              <w:rPr>
                <w:rFonts w:ascii="Calibri" w:hAnsi="Calibri" w:cs="Calibri"/>
                <w:i/>
                <w:iCs/>
              </w:rPr>
              <w:t>Choir (open to all, including staff</w:t>
            </w:r>
            <w:r w:rsidR="00BA17BA" w:rsidRPr="00BA17BA">
              <w:rPr>
                <w:rFonts w:ascii="Calibri" w:hAnsi="Calibri" w:cs="Calibri"/>
                <w:i/>
                <w:iCs/>
              </w:rPr>
              <w:t>!</w:t>
            </w:r>
            <w:r w:rsidRPr="00BA17BA">
              <w:rPr>
                <w:rFonts w:ascii="Calibri" w:hAnsi="Calibri" w:cs="Calibri"/>
                <w:i/>
                <w:iCs/>
              </w:rPr>
              <w:t>)</w:t>
            </w:r>
          </w:p>
          <w:p w14:paraId="4ADD6E01" w14:textId="744190F0" w:rsidR="7354E502" w:rsidRPr="00BA17BA" w:rsidRDefault="7354E502" w:rsidP="546E9039">
            <w:pPr>
              <w:pStyle w:val="ListParagraph"/>
              <w:spacing w:before="120" w:after="120"/>
              <w:rPr>
                <w:rFonts w:ascii="Calibri" w:hAnsi="Calibri" w:cs="Calibri"/>
                <w:i/>
                <w:iCs/>
                <w:color w:val="0D0D0D" w:themeColor="text1" w:themeTint="F2"/>
              </w:rPr>
            </w:pPr>
            <w:r w:rsidRPr="00BA17BA">
              <w:rPr>
                <w:rFonts w:ascii="Calibri" w:hAnsi="Calibri" w:cs="Calibri"/>
                <w:i/>
                <w:iCs/>
                <w:color w:val="0D0D0D" w:themeColor="text1" w:themeTint="F2"/>
              </w:rPr>
              <w:t xml:space="preserve">Concert </w:t>
            </w:r>
            <w:r w:rsidR="00BA17BA">
              <w:rPr>
                <w:rFonts w:ascii="Calibri" w:hAnsi="Calibri" w:cs="Calibri"/>
                <w:i/>
                <w:iCs/>
                <w:color w:val="0D0D0D" w:themeColor="text1" w:themeTint="F2"/>
              </w:rPr>
              <w:t>B</w:t>
            </w:r>
            <w:r w:rsidRPr="00BA17BA">
              <w:rPr>
                <w:rFonts w:ascii="Calibri" w:hAnsi="Calibri" w:cs="Calibri"/>
                <w:i/>
                <w:iCs/>
                <w:color w:val="0D0D0D" w:themeColor="text1" w:themeTint="F2"/>
              </w:rPr>
              <w:t>and (currently has over 50 members and is open to all students with experience of playing an instrument)</w:t>
            </w:r>
          </w:p>
          <w:p w14:paraId="745C1E58" w14:textId="3FFB9D15" w:rsidR="7354E502" w:rsidRPr="00BA17BA" w:rsidRDefault="7354E502" w:rsidP="546E9039">
            <w:pPr>
              <w:pStyle w:val="ListParagraph"/>
              <w:spacing w:before="120" w:after="120"/>
              <w:rPr>
                <w:rFonts w:ascii="Calibri" w:hAnsi="Calibri" w:cs="Calibri"/>
                <w:i/>
                <w:iCs/>
                <w:color w:val="0D0D0D" w:themeColor="text1" w:themeTint="F2"/>
              </w:rPr>
            </w:pPr>
            <w:r w:rsidRPr="00BA17BA">
              <w:rPr>
                <w:rFonts w:ascii="Calibri" w:hAnsi="Calibri" w:cs="Calibri"/>
                <w:i/>
                <w:iCs/>
                <w:color w:val="0D0D0D" w:themeColor="text1" w:themeTint="F2"/>
              </w:rPr>
              <w:t>Orchestra (more experienced instrumentalists)</w:t>
            </w:r>
          </w:p>
          <w:p w14:paraId="487F87BE" w14:textId="6EF15D7F" w:rsidR="7354E502" w:rsidRPr="00BA17BA" w:rsidRDefault="7354E502" w:rsidP="546E9039">
            <w:pPr>
              <w:pStyle w:val="ListParagraph"/>
              <w:spacing w:before="120" w:after="120"/>
              <w:rPr>
                <w:rFonts w:ascii="Calibri" w:hAnsi="Calibri" w:cs="Calibri"/>
                <w:i/>
                <w:iCs/>
                <w:color w:val="0D0D0D" w:themeColor="text1" w:themeTint="F2"/>
              </w:rPr>
            </w:pPr>
            <w:r w:rsidRPr="00BA17BA">
              <w:rPr>
                <w:rFonts w:ascii="Calibri" w:hAnsi="Calibri" w:cs="Calibri"/>
                <w:i/>
                <w:iCs/>
                <w:color w:val="0D0D0D" w:themeColor="text1" w:themeTint="F2"/>
              </w:rPr>
              <w:t xml:space="preserve">Jazz </w:t>
            </w:r>
            <w:r w:rsidR="00BA17BA">
              <w:rPr>
                <w:rFonts w:ascii="Calibri" w:hAnsi="Calibri" w:cs="Calibri"/>
                <w:i/>
                <w:iCs/>
                <w:color w:val="0D0D0D" w:themeColor="text1" w:themeTint="F2"/>
              </w:rPr>
              <w:t>B</w:t>
            </w:r>
            <w:r w:rsidRPr="00BA17BA">
              <w:rPr>
                <w:rFonts w:ascii="Calibri" w:hAnsi="Calibri" w:cs="Calibri"/>
                <w:i/>
                <w:iCs/>
                <w:color w:val="0D0D0D" w:themeColor="text1" w:themeTint="F2"/>
              </w:rPr>
              <w:t>and (an invited group of musicians who play regular community events)</w:t>
            </w:r>
          </w:p>
          <w:p w14:paraId="224D6A5D" w14:textId="4832294F" w:rsidR="4578BF36" w:rsidRPr="00BA17BA" w:rsidRDefault="4578BF36" w:rsidP="546E9039">
            <w:pPr>
              <w:pStyle w:val="ListParagraph"/>
              <w:spacing w:before="120" w:after="120"/>
              <w:rPr>
                <w:rFonts w:ascii="Calibri" w:hAnsi="Calibri" w:cs="Calibri"/>
                <w:i/>
                <w:iCs/>
                <w:color w:val="0D0D0D" w:themeColor="text1" w:themeTint="F2"/>
              </w:rPr>
            </w:pPr>
            <w:r w:rsidRPr="00BA17BA">
              <w:rPr>
                <w:rFonts w:ascii="Calibri" w:hAnsi="Calibri" w:cs="Calibri"/>
                <w:i/>
                <w:iCs/>
                <w:color w:val="0D0D0D" w:themeColor="text1" w:themeTint="F2"/>
              </w:rPr>
              <w:lastRenderedPageBreak/>
              <w:t xml:space="preserve">Show </w:t>
            </w:r>
            <w:r w:rsidR="00BA17BA">
              <w:rPr>
                <w:rFonts w:ascii="Calibri" w:hAnsi="Calibri" w:cs="Calibri"/>
                <w:i/>
                <w:iCs/>
                <w:color w:val="0D0D0D" w:themeColor="text1" w:themeTint="F2"/>
              </w:rPr>
              <w:t>B</w:t>
            </w:r>
            <w:r w:rsidRPr="00BA17BA">
              <w:rPr>
                <w:rFonts w:ascii="Calibri" w:hAnsi="Calibri" w:cs="Calibri"/>
                <w:i/>
                <w:iCs/>
                <w:color w:val="0D0D0D" w:themeColor="text1" w:themeTint="F2"/>
              </w:rPr>
              <w:t>and and performance rehearsals (to support the needs of our school productions)</w:t>
            </w:r>
          </w:p>
          <w:p w14:paraId="5517D26B" w14:textId="4D2BC624" w:rsidR="4578BF36" w:rsidRPr="00BA17BA" w:rsidRDefault="4578BF36" w:rsidP="546E9039">
            <w:pPr>
              <w:pStyle w:val="ListParagraph"/>
              <w:spacing w:before="120" w:after="120"/>
              <w:rPr>
                <w:rFonts w:ascii="Calibri" w:hAnsi="Calibri" w:cs="Calibri"/>
                <w:i/>
                <w:iCs/>
                <w:color w:val="0D0D0D" w:themeColor="text1" w:themeTint="F2"/>
              </w:rPr>
            </w:pPr>
            <w:r w:rsidRPr="00BA17BA">
              <w:rPr>
                <w:rFonts w:ascii="Calibri" w:hAnsi="Calibri" w:cs="Calibri"/>
                <w:i/>
                <w:iCs/>
                <w:color w:val="0D0D0D" w:themeColor="text1" w:themeTint="F2"/>
              </w:rPr>
              <w:t xml:space="preserve">Showtime </w:t>
            </w:r>
            <w:r w:rsidR="00BA17BA">
              <w:rPr>
                <w:rFonts w:ascii="Calibri" w:hAnsi="Calibri" w:cs="Calibri"/>
                <w:i/>
                <w:iCs/>
                <w:color w:val="0D0D0D" w:themeColor="text1" w:themeTint="F2"/>
              </w:rPr>
              <w:t>C</w:t>
            </w:r>
            <w:r w:rsidRPr="00BA17BA">
              <w:rPr>
                <w:rFonts w:ascii="Calibri" w:hAnsi="Calibri" w:cs="Calibri"/>
                <w:i/>
                <w:iCs/>
                <w:color w:val="0D0D0D" w:themeColor="text1" w:themeTint="F2"/>
              </w:rPr>
              <w:t xml:space="preserve">lub (a Performing Arts club where students get the opportunity to use lighting and Music Technology to support performances) </w:t>
            </w:r>
          </w:p>
          <w:p w14:paraId="0980B1F1" w14:textId="4B1C2547" w:rsidR="00751DED" w:rsidRPr="00BA17BA" w:rsidRDefault="5926D447" w:rsidP="3ADFBEB2">
            <w:pPr>
              <w:pStyle w:val="ListParagraph"/>
              <w:spacing w:before="120" w:after="120"/>
              <w:rPr>
                <w:rFonts w:ascii="Calibri" w:hAnsi="Calibri" w:cs="Calibri"/>
                <w:i/>
                <w:iCs/>
                <w:color w:val="000000" w:themeColor="text1"/>
              </w:rPr>
            </w:pPr>
            <w:r w:rsidRPr="00BA17BA">
              <w:rPr>
                <w:rFonts w:ascii="Calibri" w:hAnsi="Calibri" w:cs="Calibri"/>
                <w:i/>
                <w:iCs/>
                <w:color w:val="000000" w:themeColor="text1"/>
              </w:rPr>
              <w:t>Drop in rehearsals for student coordinated bands/</w:t>
            </w:r>
            <w:r w:rsidR="005F387A" w:rsidRPr="00BA17BA">
              <w:rPr>
                <w:rFonts w:ascii="Calibri" w:hAnsi="Calibri" w:cs="Calibri"/>
                <w:i/>
                <w:iCs/>
                <w:color w:val="000000" w:themeColor="text1"/>
              </w:rPr>
              <w:t>projects.</w:t>
            </w:r>
            <w:r w:rsidRPr="00BA17BA">
              <w:rPr>
                <w:rFonts w:ascii="Calibri" w:hAnsi="Calibri" w:cs="Calibri"/>
                <w:i/>
                <w:iCs/>
                <w:color w:val="000000" w:themeColor="text1"/>
              </w:rPr>
              <w:t xml:space="preserve"> </w:t>
            </w:r>
          </w:p>
          <w:p w14:paraId="7BDF489F" w14:textId="733CC6A2" w:rsidR="00751DED" w:rsidRPr="006B0A34" w:rsidRDefault="44636456" w:rsidP="00BA17BA">
            <w:pPr>
              <w:jc w:val="both"/>
              <w:rPr>
                <w:rFonts w:ascii="Calibri" w:hAnsi="Calibri" w:cs="Calibri"/>
                <w:lang w:eastAsia="en-US"/>
              </w:rPr>
            </w:pPr>
            <w:r w:rsidRPr="006B0A34">
              <w:rPr>
                <w:rFonts w:ascii="Calibri" w:hAnsi="Calibri" w:cs="Calibri"/>
                <w:lang w:eastAsia="en-US"/>
              </w:rPr>
              <w:t>Participation in groups is open to all students at no cost. Each group</w:t>
            </w:r>
            <w:r w:rsidR="24326EC2" w:rsidRPr="006B0A34">
              <w:rPr>
                <w:rFonts w:ascii="Calibri" w:hAnsi="Calibri" w:cs="Calibri"/>
                <w:lang w:eastAsia="en-US"/>
              </w:rPr>
              <w:t xml:space="preserve"> performs</w:t>
            </w:r>
            <w:r w:rsidRPr="006B0A34">
              <w:rPr>
                <w:rFonts w:ascii="Calibri" w:hAnsi="Calibri" w:cs="Calibri"/>
                <w:lang w:eastAsia="en-US"/>
              </w:rPr>
              <w:t xml:space="preserve"> </w:t>
            </w:r>
            <w:r w:rsidR="75F0FE4A" w:rsidRPr="006B0A34">
              <w:rPr>
                <w:rFonts w:ascii="Calibri" w:hAnsi="Calibri" w:cs="Calibri"/>
                <w:lang w:eastAsia="en-US"/>
              </w:rPr>
              <w:t xml:space="preserve">at least once per academic year to a public audience. These performances are often used to fundraise for resources to support inclusivity and opportunity for all in our </w:t>
            </w:r>
            <w:r w:rsidR="09259C01" w:rsidRPr="006B0A34">
              <w:rPr>
                <w:rFonts w:ascii="Calibri" w:hAnsi="Calibri" w:cs="Calibri"/>
                <w:lang w:eastAsia="en-US"/>
              </w:rPr>
              <w:t>enrichment</w:t>
            </w:r>
            <w:r w:rsidR="75F0FE4A" w:rsidRPr="006B0A34">
              <w:rPr>
                <w:rFonts w:ascii="Calibri" w:hAnsi="Calibri" w:cs="Calibri"/>
                <w:lang w:eastAsia="en-US"/>
              </w:rPr>
              <w:t xml:space="preserve"> offer</w:t>
            </w:r>
            <w:r w:rsidR="00E15742" w:rsidRPr="006B0A34">
              <w:rPr>
                <w:rFonts w:ascii="Calibri" w:hAnsi="Calibri" w:cs="Calibri"/>
                <w:lang w:eastAsia="en-US"/>
              </w:rPr>
              <w:t xml:space="preserve">. </w:t>
            </w:r>
          </w:p>
          <w:p w14:paraId="7AD564D5" w14:textId="0E11011D" w:rsidR="00751DED" w:rsidRPr="006B0A34" w:rsidRDefault="00901FE8" w:rsidP="00BA17BA">
            <w:pPr>
              <w:jc w:val="both"/>
              <w:rPr>
                <w:rFonts w:ascii="Calibri" w:hAnsi="Calibri" w:cs="Calibri"/>
                <w:lang w:eastAsia="en-US"/>
              </w:rPr>
            </w:pPr>
            <w:r w:rsidRPr="006B0A34">
              <w:rPr>
                <w:rFonts w:ascii="Calibri" w:hAnsi="Calibri" w:cs="Calibri"/>
                <w:lang w:eastAsia="en-US"/>
              </w:rPr>
              <w:t>S</w:t>
            </w:r>
            <w:r w:rsidR="17D4ED4A" w:rsidRPr="006B0A34">
              <w:rPr>
                <w:rFonts w:ascii="Calibri" w:hAnsi="Calibri" w:cs="Calibri"/>
                <w:lang w:eastAsia="en-US"/>
              </w:rPr>
              <w:t xml:space="preserve">tudents in Year 10 can apply to be Performing Arts Leaders and take an active role in organising and coordinating events as well as shaping our extracurricular programme. </w:t>
            </w:r>
          </w:p>
        </w:tc>
      </w:tr>
    </w:tbl>
    <w:p w14:paraId="7AD564D7" w14:textId="31C5945B" w:rsidR="00751DED" w:rsidRPr="006B0A34" w:rsidRDefault="00F15877">
      <w:pPr>
        <w:pStyle w:val="Heading2"/>
        <w:spacing w:before="600"/>
        <w:rPr>
          <w:rFonts w:ascii="Calibri" w:hAnsi="Calibri" w:cs="Calibri"/>
        </w:rPr>
      </w:pPr>
      <w:r w:rsidRPr="006B0A34">
        <w:rPr>
          <w:rFonts w:ascii="Calibri" w:hAnsi="Calibri" w:cs="Calibri"/>
        </w:rPr>
        <w:lastRenderedPageBreak/>
        <w:t xml:space="preserve">Part C: Musical </w:t>
      </w:r>
      <w:r w:rsidR="79C4FCF5" w:rsidRPr="006B0A34">
        <w:rPr>
          <w:rFonts w:ascii="Calibri" w:hAnsi="Calibri" w:cs="Calibri"/>
        </w:rPr>
        <w:t>E</w:t>
      </w:r>
      <w:r w:rsidRPr="006B0A34">
        <w:rPr>
          <w:rFonts w:ascii="Calibri" w:hAnsi="Calibri" w:cs="Calibri"/>
        </w:rPr>
        <w:t>xperiences</w:t>
      </w:r>
    </w:p>
    <w:p w14:paraId="7AD564D8" w14:textId="77777777" w:rsidR="00751DED" w:rsidRPr="006B0A34" w:rsidRDefault="00F15877">
      <w:pPr>
        <w:rPr>
          <w:rFonts w:ascii="Calibri" w:hAnsi="Calibri" w:cs="Calibri"/>
        </w:rPr>
      </w:pPr>
      <w:r w:rsidRPr="006B0A34">
        <w:rPr>
          <w:rFonts w:ascii="Calibri" w:hAnsi="Calibri" w:cs="Calibri"/>
        </w:rPr>
        <w:t>This is about all the other musical events and opportunities that we organise, such as singing in assembly, concerts and shows, and trips to professional concerts.</w:t>
      </w:r>
    </w:p>
    <w:tbl>
      <w:tblPr>
        <w:tblW w:w="10343" w:type="dxa"/>
        <w:tblCellMar>
          <w:left w:w="10" w:type="dxa"/>
          <w:right w:w="10" w:type="dxa"/>
        </w:tblCellMar>
        <w:tblLook w:val="0000" w:firstRow="0" w:lastRow="0" w:firstColumn="0" w:lastColumn="0" w:noHBand="0" w:noVBand="0"/>
      </w:tblPr>
      <w:tblGrid>
        <w:gridCol w:w="10343"/>
      </w:tblGrid>
      <w:tr w:rsidR="00751DED" w:rsidRPr="006B0A34" w14:paraId="7AD564DF" w14:textId="77777777" w:rsidTr="00BA17BA">
        <w:tc>
          <w:tcPr>
            <w:tcW w:w="10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40898" w14:textId="3D64706E" w:rsidR="00751DED" w:rsidRPr="006B0A34" w:rsidRDefault="3102D5A2" w:rsidP="3ADFBEB2">
            <w:pPr>
              <w:spacing w:before="120" w:after="120"/>
              <w:rPr>
                <w:rFonts w:ascii="Calibri" w:hAnsi="Calibri" w:cs="Calibri"/>
                <w:lang w:eastAsia="en-US"/>
              </w:rPr>
            </w:pPr>
            <w:r w:rsidRPr="006B0A34">
              <w:rPr>
                <w:rFonts w:ascii="Calibri" w:hAnsi="Calibri" w:cs="Calibri"/>
                <w:lang w:eastAsia="en-US"/>
              </w:rPr>
              <w:t xml:space="preserve">We believe that being able to watch and listen to live music is an essential part of musical education as well as cultural enrichment and we strive to </w:t>
            </w:r>
            <w:r w:rsidR="187A7C0F" w:rsidRPr="006B0A34">
              <w:rPr>
                <w:rFonts w:ascii="Calibri" w:hAnsi="Calibri" w:cs="Calibri"/>
                <w:lang w:eastAsia="en-US"/>
              </w:rPr>
              <w:t xml:space="preserve">offer a wide programme of activities and trips across the school year. </w:t>
            </w:r>
          </w:p>
          <w:p w14:paraId="60C9A319" w14:textId="20EB2F73" w:rsidR="00751DED" w:rsidRPr="006B0A34" w:rsidRDefault="187A7C0F" w:rsidP="3ADFBEB2">
            <w:pPr>
              <w:spacing w:before="120" w:after="120"/>
              <w:rPr>
                <w:rFonts w:ascii="Calibri" w:hAnsi="Calibri" w:cs="Calibri"/>
                <w:lang w:eastAsia="en-US"/>
              </w:rPr>
            </w:pPr>
            <w:r w:rsidRPr="006B0A34">
              <w:rPr>
                <w:rFonts w:ascii="Calibri" w:hAnsi="Calibri" w:cs="Calibri"/>
                <w:lang w:eastAsia="en-US"/>
              </w:rPr>
              <w:t xml:space="preserve">Recent performance events have included: </w:t>
            </w:r>
          </w:p>
          <w:p w14:paraId="31668E5E" w14:textId="18D19C0B" w:rsidR="00751DED" w:rsidRPr="006B0A34" w:rsidRDefault="187A7C0F" w:rsidP="3ADFBEB2">
            <w:pPr>
              <w:pStyle w:val="ListParagraph"/>
              <w:spacing w:before="120" w:after="120"/>
              <w:rPr>
                <w:rFonts w:ascii="Calibri" w:hAnsi="Calibri" w:cs="Calibri"/>
                <w:color w:val="0D0D0D" w:themeColor="text1" w:themeTint="F2"/>
                <w:lang w:eastAsia="en-US"/>
              </w:rPr>
            </w:pPr>
            <w:r w:rsidRPr="006B0A34">
              <w:rPr>
                <w:rFonts w:ascii="Calibri" w:hAnsi="Calibri" w:cs="Calibri"/>
                <w:color w:val="0D0D0D" w:themeColor="text1" w:themeTint="F2"/>
                <w:lang w:eastAsia="en-US"/>
              </w:rPr>
              <w:t xml:space="preserve">Choir and Jazz band performances within the community including Mayoral ceremonies, Holocaust </w:t>
            </w:r>
            <w:r w:rsidR="005F387A" w:rsidRPr="006B0A34">
              <w:rPr>
                <w:rFonts w:ascii="Calibri" w:hAnsi="Calibri" w:cs="Calibri"/>
                <w:color w:val="0D0D0D" w:themeColor="text1" w:themeTint="F2"/>
                <w:lang w:eastAsia="en-US"/>
              </w:rPr>
              <w:t>Memorial Day</w:t>
            </w:r>
            <w:r w:rsidRPr="006B0A34">
              <w:rPr>
                <w:rFonts w:ascii="Calibri" w:hAnsi="Calibri" w:cs="Calibri"/>
                <w:color w:val="0D0D0D" w:themeColor="text1" w:themeTint="F2"/>
                <w:lang w:eastAsia="en-US"/>
              </w:rPr>
              <w:t xml:space="preserve"> and regular care home and Memory Cafe events </w:t>
            </w:r>
          </w:p>
          <w:p w14:paraId="4C7B8B57" w14:textId="3E1E6E7C" w:rsidR="00751DED" w:rsidRPr="006B0A34" w:rsidRDefault="187A7C0F" w:rsidP="3ADFBEB2">
            <w:pPr>
              <w:pStyle w:val="ListParagraph"/>
              <w:spacing w:before="120" w:after="120"/>
              <w:rPr>
                <w:rFonts w:ascii="Calibri" w:hAnsi="Calibri" w:cs="Calibri"/>
                <w:color w:val="0D0D0D" w:themeColor="text1" w:themeTint="F2"/>
                <w:lang w:eastAsia="en-US"/>
              </w:rPr>
            </w:pPr>
            <w:r w:rsidRPr="006B0A34">
              <w:rPr>
                <w:rFonts w:ascii="Calibri" w:hAnsi="Calibri" w:cs="Calibri"/>
                <w:color w:val="0D0D0D" w:themeColor="text1" w:themeTint="F2"/>
                <w:lang w:eastAsia="en-US"/>
              </w:rPr>
              <w:t xml:space="preserve">Termly ensemble concerts </w:t>
            </w:r>
          </w:p>
          <w:p w14:paraId="18DD9685" w14:textId="2BA46E81" w:rsidR="00901FE8" w:rsidRPr="006B0A34" w:rsidRDefault="00901FE8" w:rsidP="3ADFBEB2">
            <w:pPr>
              <w:pStyle w:val="ListParagraph"/>
              <w:spacing w:before="120" w:after="120"/>
              <w:rPr>
                <w:rFonts w:ascii="Calibri" w:hAnsi="Calibri" w:cs="Calibri"/>
                <w:color w:val="0D0D0D" w:themeColor="text1" w:themeTint="F2"/>
                <w:lang w:eastAsia="en-US"/>
              </w:rPr>
            </w:pPr>
            <w:r w:rsidRPr="006B0A34">
              <w:rPr>
                <w:rFonts w:ascii="Calibri" w:hAnsi="Calibri" w:cs="Calibri"/>
                <w:color w:val="0D0D0D" w:themeColor="text1" w:themeTint="F2"/>
                <w:lang w:eastAsia="en-US"/>
              </w:rPr>
              <w:t>Annual Vocal Night and Piano Night for individual and group performances</w:t>
            </w:r>
          </w:p>
          <w:p w14:paraId="36D25A02" w14:textId="73389B9F" w:rsidR="00751DED" w:rsidRPr="006B0A34" w:rsidRDefault="00901FE8" w:rsidP="3ADFBEB2">
            <w:pPr>
              <w:pStyle w:val="ListParagraph"/>
              <w:spacing w:before="120" w:after="120"/>
              <w:rPr>
                <w:rFonts w:ascii="Calibri" w:hAnsi="Calibri" w:cs="Calibri"/>
                <w:color w:val="0D0D0D" w:themeColor="text1" w:themeTint="F2"/>
                <w:lang w:eastAsia="en-US"/>
              </w:rPr>
            </w:pPr>
            <w:r w:rsidRPr="006B0A34">
              <w:rPr>
                <w:rFonts w:ascii="Calibri" w:hAnsi="Calibri" w:cs="Calibri"/>
                <w:color w:val="0D0D0D" w:themeColor="text1" w:themeTint="F2"/>
                <w:lang w:eastAsia="en-US"/>
              </w:rPr>
              <w:t>Twice yearly</w:t>
            </w:r>
            <w:r w:rsidR="187A7C0F" w:rsidRPr="006B0A34">
              <w:rPr>
                <w:rFonts w:ascii="Calibri" w:hAnsi="Calibri" w:cs="Calibri"/>
                <w:color w:val="0D0D0D" w:themeColor="text1" w:themeTint="F2"/>
                <w:lang w:eastAsia="en-US"/>
              </w:rPr>
              <w:t xml:space="preserve"> school production including a band and vocalists </w:t>
            </w:r>
          </w:p>
          <w:p w14:paraId="0F6D68FF" w14:textId="6CA5C989" w:rsidR="00751DED" w:rsidRPr="006B0A34" w:rsidRDefault="187A7C0F" w:rsidP="3ADFBEB2">
            <w:pPr>
              <w:pStyle w:val="ListParagraph"/>
              <w:spacing w:before="120" w:after="120"/>
              <w:rPr>
                <w:rFonts w:ascii="Calibri" w:hAnsi="Calibri" w:cs="Calibri"/>
                <w:color w:val="0D0D0D" w:themeColor="text1" w:themeTint="F2"/>
                <w:lang w:eastAsia="en-US"/>
              </w:rPr>
            </w:pPr>
            <w:r w:rsidRPr="006B0A34">
              <w:rPr>
                <w:rFonts w:ascii="Calibri" w:hAnsi="Calibri" w:cs="Calibri"/>
                <w:color w:val="0D0D0D" w:themeColor="text1" w:themeTint="F2"/>
                <w:lang w:eastAsia="en-US"/>
              </w:rPr>
              <w:t xml:space="preserve">Annual </w:t>
            </w:r>
            <w:r w:rsidR="00901FE8" w:rsidRPr="006B0A34">
              <w:rPr>
                <w:rFonts w:ascii="Calibri" w:hAnsi="Calibri" w:cs="Calibri"/>
                <w:color w:val="0D0D0D" w:themeColor="text1" w:themeTint="F2"/>
                <w:lang w:eastAsia="en-US"/>
              </w:rPr>
              <w:t>Performing Arts</w:t>
            </w:r>
            <w:r w:rsidRPr="006B0A34">
              <w:rPr>
                <w:rFonts w:ascii="Calibri" w:hAnsi="Calibri" w:cs="Calibri"/>
                <w:color w:val="0D0D0D" w:themeColor="text1" w:themeTint="F2"/>
                <w:lang w:eastAsia="en-US"/>
              </w:rPr>
              <w:t xml:space="preserve"> Tour</w:t>
            </w:r>
            <w:r w:rsidR="00901FE8" w:rsidRPr="006B0A34">
              <w:rPr>
                <w:rFonts w:ascii="Calibri" w:hAnsi="Calibri" w:cs="Calibri"/>
                <w:color w:val="0D0D0D" w:themeColor="text1" w:themeTint="F2"/>
                <w:lang w:eastAsia="en-US"/>
              </w:rPr>
              <w:t xml:space="preserve"> including music performances</w:t>
            </w:r>
            <w:r w:rsidRPr="006B0A34">
              <w:rPr>
                <w:rFonts w:ascii="Calibri" w:hAnsi="Calibri" w:cs="Calibri"/>
                <w:color w:val="0D0D0D" w:themeColor="text1" w:themeTint="F2"/>
                <w:lang w:eastAsia="en-US"/>
              </w:rPr>
              <w:t xml:space="preserve"> (</w:t>
            </w:r>
            <w:r w:rsidR="00901FE8" w:rsidRPr="006B0A34">
              <w:rPr>
                <w:rFonts w:ascii="Calibri" w:hAnsi="Calibri" w:cs="Calibri"/>
                <w:color w:val="0D0D0D" w:themeColor="text1" w:themeTint="F2"/>
                <w:lang w:eastAsia="en-US"/>
              </w:rPr>
              <w:t>2024 France, 2025 Cornwall, 2026 Belgium</w:t>
            </w:r>
            <w:r w:rsidRPr="006B0A34">
              <w:rPr>
                <w:rFonts w:ascii="Calibri" w:hAnsi="Calibri" w:cs="Calibri"/>
                <w:color w:val="0D0D0D" w:themeColor="text1" w:themeTint="F2"/>
                <w:lang w:eastAsia="en-US"/>
              </w:rPr>
              <w:t>)</w:t>
            </w:r>
          </w:p>
          <w:p w14:paraId="6A81D726" w14:textId="6BC8B8DC" w:rsidR="00751DED" w:rsidRPr="006B0A34" w:rsidRDefault="187A7C0F" w:rsidP="3ADFBEB2">
            <w:pPr>
              <w:pStyle w:val="ListParagraph"/>
              <w:spacing w:before="120" w:after="120"/>
              <w:rPr>
                <w:rFonts w:ascii="Calibri" w:hAnsi="Calibri" w:cs="Calibri"/>
                <w:color w:val="0D0D0D" w:themeColor="text1" w:themeTint="F2"/>
                <w:lang w:eastAsia="en-US"/>
              </w:rPr>
            </w:pPr>
            <w:r w:rsidRPr="006B0A34">
              <w:rPr>
                <w:rFonts w:ascii="Calibri" w:hAnsi="Calibri" w:cs="Calibri"/>
                <w:color w:val="0D0D0D" w:themeColor="text1" w:themeTint="F2"/>
                <w:lang w:eastAsia="en-US"/>
              </w:rPr>
              <w:t>Battle of the Band</w:t>
            </w:r>
            <w:r w:rsidR="427B5661" w:rsidRPr="006B0A34">
              <w:rPr>
                <w:rFonts w:ascii="Calibri" w:hAnsi="Calibri" w:cs="Calibri"/>
                <w:color w:val="0D0D0D" w:themeColor="text1" w:themeTint="F2"/>
                <w:lang w:eastAsia="en-US"/>
              </w:rPr>
              <w:t>s (Coordinated by Performing Arts Leaders)</w:t>
            </w:r>
            <w:r w:rsidRPr="006B0A34">
              <w:rPr>
                <w:rFonts w:ascii="Calibri" w:hAnsi="Calibri" w:cs="Calibri"/>
                <w:color w:val="0D0D0D" w:themeColor="text1" w:themeTint="F2"/>
                <w:lang w:eastAsia="en-US"/>
              </w:rPr>
              <w:t xml:space="preserve"> </w:t>
            </w:r>
          </w:p>
          <w:p w14:paraId="1F7D82D4" w14:textId="10DDAE58" w:rsidR="00751DED" w:rsidRPr="006B0A34" w:rsidRDefault="00751DED" w:rsidP="3ADFBEB2">
            <w:pPr>
              <w:pStyle w:val="ListParagraph"/>
              <w:numPr>
                <w:ilvl w:val="0"/>
                <w:numId w:val="0"/>
              </w:numPr>
              <w:spacing w:before="120" w:after="120"/>
              <w:ind w:left="720"/>
              <w:rPr>
                <w:rFonts w:ascii="Calibri" w:hAnsi="Calibri" w:cs="Calibri"/>
                <w:color w:val="0D0D0D" w:themeColor="text1" w:themeTint="F2"/>
                <w:lang w:eastAsia="en-US"/>
              </w:rPr>
            </w:pPr>
          </w:p>
          <w:p w14:paraId="5D8E2668" w14:textId="5E300A67" w:rsidR="00751DED" w:rsidRPr="006B0A34" w:rsidRDefault="78FEEA83" w:rsidP="3ADFBEB2">
            <w:pPr>
              <w:spacing w:before="120" w:after="120"/>
              <w:rPr>
                <w:rFonts w:ascii="Calibri" w:hAnsi="Calibri" w:cs="Calibri"/>
                <w:color w:val="0D0D0D" w:themeColor="text1" w:themeTint="F2"/>
                <w:lang w:eastAsia="en-US"/>
              </w:rPr>
            </w:pPr>
            <w:r w:rsidRPr="006B0A34">
              <w:rPr>
                <w:rFonts w:ascii="Calibri" w:hAnsi="Calibri" w:cs="Calibri"/>
                <w:color w:val="0D0D0D" w:themeColor="text1" w:themeTint="F2"/>
                <w:lang w:eastAsia="en-US"/>
              </w:rPr>
              <w:t xml:space="preserve">These performances are open to all students to attend free of charge with parents and families paying a small fee for tickets. </w:t>
            </w:r>
          </w:p>
          <w:p w14:paraId="30E856E1" w14:textId="24481428" w:rsidR="00751DED" w:rsidRPr="006B0A34" w:rsidRDefault="5EB3E5B1" w:rsidP="3ADFBEB2">
            <w:pPr>
              <w:spacing w:before="120" w:after="120"/>
              <w:rPr>
                <w:rFonts w:ascii="Calibri" w:hAnsi="Calibri" w:cs="Calibri"/>
                <w:color w:val="0D0D0D" w:themeColor="text1" w:themeTint="F2"/>
                <w:lang w:eastAsia="en-US"/>
              </w:rPr>
            </w:pPr>
            <w:r w:rsidRPr="006B0A34">
              <w:rPr>
                <w:rFonts w:ascii="Calibri" w:hAnsi="Calibri" w:cs="Calibri"/>
                <w:color w:val="0D0D0D" w:themeColor="text1" w:themeTint="F2"/>
                <w:lang w:eastAsia="en-US"/>
              </w:rPr>
              <w:t>The department offers frequent trips and experiences including:</w:t>
            </w:r>
          </w:p>
          <w:p w14:paraId="4C595AA8" w14:textId="7EB71BE0" w:rsidR="00751DED" w:rsidRPr="006B0A34" w:rsidRDefault="5EB3E5B1" w:rsidP="3ADFBEB2">
            <w:pPr>
              <w:pStyle w:val="ListParagraph"/>
              <w:spacing w:before="120" w:after="120"/>
              <w:rPr>
                <w:rFonts w:ascii="Calibri" w:hAnsi="Calibri" w:cs="Calibri"/>
                <w:color w:val="0D0D0D" w:themeColor="text1" w:themeTint="F2"/>
                <w:lang w:eastAsia="en-US"/>
              </w:rPr>
            </w:pPr>
            <w:r w:rsidRPr="006B0A34">
              <w:rPr>
                <w:rFonts w:ascii="Calibri" w:hAnsi="Calibri" w:cs="Calibri"/>
                <w:color w:val="0D0D0D" w:themeColor="text1" w:themeTint="F2"/>
                <w:lang w:eastAsia="en-US"/>
              </w:rPr>
              <w:t xml:space="preserve">Trips to University of Nottingham Music Department </w:t>
            </w:r>
          </w:p>
          <w:p w14:paraId="00BA06C3" w14:textId="148CF0EE" w:rsidR="00751DED" w:rsidRPr="006B0A34" w:rsidRDefault="5EB3E5B1" w:rsidP="3ADFBEB2">
            <w:pPr>
              <w:pStyle w:val="ListParagraph"/>
              <w:spacing w:before="120" w:after="120"/>
              <w:rPr>
                <w:rFonts w:ascii="Calibri" w:hAnsi="Calibri" w:cs="Calibri"/>
                <w:color w:val="0D0D0D" w:themeColor="text1" w:themeTint="F2"/>
                <w:lang w:eastAsia="en-US"/>
              </w:rPr>
            </w:pPr>
            <w:r w:rsidRPr="006B0A34">
              <w:rPr>
                <w:rFonts w:ascii="Calibri" w:hAnsi="Calibri" w:cs="Calibri"/>
                <w:color w:val="0D0D0D" w:themeColor="text1" w:themeTint="F2"/>
                <w:lang w:eastAsia="en-US"/>
              </w:rPr>
              <w:t xml:space="preserve">Annual London Musical Theatre trip </w:t>
            </w:r>
          </w:p>
          <w:p w14:paraId="59F8DC7A" w14:textId="648503AF" w:rsidR="00751DED" w:rsidRPr="006B0A34" w:rsidRDefault="5EB3E5B1" w:rsidP="3ADFBEB2">
            <w:pPr>
              <w:pStyle w:val="ListParagraph"/>
              <w:spacing w:before="120" w:after="120"/>
              <w:rPr>
                <w:rFonts w:ascii="Calibri" w:hAnsi="Calibri" w:cs="Calibri"/>
                <w:color w:val="0D0D0D" w:themeColor="text1" w:themeTint="F2"/>
                <w:lang w:eastAsia="en-US"/>
              </w:rPr>
            </w:pPr>
            <w:r w:rsidRPr="006B0A34">
              <w:rPr>
                <w:rFonts w:ascii="Calibri" w:hAnsi="Calibri" w:cs="Calibri"/>
                <w:color w:val="0D0D0D" w:themeColor="text1" w:themeTint="F2"/>
                <w:lang w:eastAsia="en-US"/>
              </w:rPr>
              <w:t xml:space="preserve">Peggy’s Skylight jazz nights (jazz band members) </w:t>
            </w:r>
          </w:p>
          <w:p w14:paraId="599B7C62" w14:textId="3E7B21C5" w:rsidR="00751DED" w:rsidRPr="006B0A34" w:rsidRDefault="5EB3E5B1" w:rsidP="3ADFBEB2">
            <w:pPr>
              <w:pStyle w:val="ListParagraph"/>
              <w:spacing w:before="120" w:after="120"/>
              <w:rPr>
                <w:rFonts w:ascii="Calibri" w:hAnsi="Calibri" w:cs="Calibri"/>
                <w:color w:val="0D0D0D" w:themeColor="text1" w:themeTint="F2"/>
                <w:lang w:eastAsia="en-US"/>
              </w:rPr>
            </w:pPr>
            <w:r w:rsidRPr="006B0A34">
              <w:rPr>
                <w:rFonts w:ascii="Calibri" w:hAnsi="Calibri" w:cs="Calibri"/>
                <w:color w:val="0D0D0D" w:themeColor="text1" w:themeTint="F2"/>
                <w:lang w:eastAsia="en-US"/>
              </w:rPr>
              <w:t xml:space="preserve">National Youth orchestra trip </w:t>
            </w:r>
          </w:p>
          <w:p w14:paraId="588AFBB2" w14:textId="6F1CE045" w:rsidR="00751DED" w:rsidRPr="006B0A34" w:rsidRDefault="5EB3E5B1" w:rsidP="3ADFBEB2">
            <w:pPr>
              <w:pStyle w:val="ListParagraph"/>
              <w:spacing w:before="120" w:after="120"/>
              <w:rPr>
                <w:rFonts w:ascii="Calibri" w:hAnsi="Calibri" w:cs="Calibri"/>
                <w:color w:val="0D0D0D" w:themeColor="text1" w:themeTint="F2"/>
                <w:lang w:eastAsia="en-US"/>
              </w:rPr>
            </w:pPr>
            <w:r w:rsidRPr="006B0A34">
              <w:rPr>
                <w:rFonts w:ascii="Calibri" w:hAnsi="Calibri" w:cs="Calibri"/>
                <w:color w:val="0D0D0D" w:themeColor="text1" w:themeTint="F2"/>
                <w:lang w:eastAsia="en-US"/>
              </w:rPr>
              <w:t xml:space="preserve">Recitals at Nottingham Concert Hall </w:t>
            </w:r>
          </w:p>
          <w:p w14:paraId="7AD564DE" w14:textId="1AFD1260" w:rsidR="00751DED" w:rsidRPr="006B0A34" w:rsidRDefault="2E554FE2" w:rsidP="00514D50">
            <w:pPr>
              <w:spacing w:before="120" w:after="120"/>
              <w:jc w:val="both"/>
              <w:rPr>
                <w:rFonts w:ascii="Calibri" w:hAnsi="Calibri" w:cs="Calibri"/>
                <w:color w:val="000000" w:themeColor="text1"/>
                <w:lang w:eastAsia="en-US"/>
              </w:rPr>
            </w:pPr>
            <w:r w:rsidRPr="006B0A34">
              <w:rPr>
                <w:rFonts w:ascii="Calibri" w:hAnsi="Calibri" w:cs="Calibri"/>
                <w:color w:val="000000" w:themeColor="text1"/>
                <w:lang w:eastAsia="en-US"/>
              </w:rPr>
              <w:lastRenderedPageBreak/>
              <w:t xml:space="preserve">All students should be able to access trips and not be prohibited by cost. Pupil Premium students are given priority and financial support is </w:t>
            </w:r>
            <w:r w:rsidR="73F010B8" w:rsidRPr="006B0A34">
              <w:rPr>
                <w:rFonts w:ascii="Calibri" w:hAnsi="Calibri" w:cs="Calibri"/>
                <w:color w:val="000000" w:themeColor="text1"/>
                <w:lang w:eastAsia="en-US"/>
              </w:rPr>
              <w:t xml:space="preserve">available to all students and can be applied for by completing an assistance form. </w:t>
            </w:r>
            <w:r w:rsidR="5B28092F" w:rsidRPr="006B0A34">
              <w:rPr>
                <w:rFonts w:ascii="Calibri" w:hAnsi="Calibri" w:cs="Calibri"/>
                <w:color w:val="000000" w:themeColor="text1"/>
                <w:lang w:eastAsia="en-US"/>
              </w:rPr>
              <w:t xml:space="preserve">When it is not possible for us to organise a </w:t>
            </w:r>
            <w:r w:rsidR="77EEB5AA" w:rsidRPr="006B0A34">
              <w:rPr>
                <w:rFonts w:ascii="Calibri" w:hAnsi="Calibri" w:cs="Calibri"/>
                <w:color w:val="000000" w:themeColor="text1"/>
                <w:lang w:eastAsia="en-US"/>
              </w:rPr>
              <w:t>trip,</w:t>
            </w:r>
            <w:r w:rsidR="5B28092F" w:rsidRPr="006B0A34">
              <w:rPr>
                <w:rFonts w:ascii="Calibri" w:hAnsi="Calibri" w:cs="Calibri"/>
                <w:color w:val="000000" w:themeColor="text1"/>
                <w:lang w:eastAsia="en-US"/>
              </w:rPr>
              <w:t xml:space="preserve"> we will promote events of interest to students</w:t>
            </w:r>
            <w:r w:rsidR="6D458F9C" w:rsidRPr="006B0A34">
              <w:rPr>
                <w:rFonts w:ascii="Calibri" w:hAnsi="Calibri" w:cs="Calibri"/>
                <w:color w:val="000000" w:themeColor="text1"/>
                <w:lang w:eastAsia="en-US"/>
              </w:rPr>
              <w:t xml:space="preserve"> and regularly share details of performances, </w:t>
            </w:r>
            <w:r w:rsidR="00E15742" w:rsidRPr="006B0A34">
              <w:rPr>
                <w:rFonts w:ascii="Calibri" w:hAnsi="Calibri" w:cs="Calibri"/>
                <w:color w:val="000000" w:themeColor="text1"/>
                <w:lang w:eastAsia="en-US"/>
              </w:rPr>
              <w:t>events,</w:t>
            </w:r>
            <w:r w:rsidR="6D458F9C" w:rsidRPr="006B0A34">
              <w:rPr>
                <w:rFonts w:ascii="Calibri" w:hAnsi="Calibri" w:cs="Calibri"/>
                <w:color w:val="000000" w:themeColor="text1"/>
                <w:lang w:eastAsia="en-US"/>
              </w:rPr>
              <w:t xml:space="preserve"> and groups that students may wish to participate in</w:t>
            </w:r>
            <w:r w:rsidR="6D666265" w:rsidRPr="006B0A34">
              <w:rPr>
                <w:rFonts w:ascii="Calibri" w:hAnsi="Calibri" w:cs="Calibri"/>
                <w:color w:val="000000" w:themeColor="text1"/>
                <w:lang w:eastAsia="en-US"/>
              </w:rPr>
              <w:t xml:space="preserve"> through our online learning portal</w:t>
            </w:r>
            <w:r w:rsidR="6D458F9C" w:rsidRPr="006B0A34">
              <w:rPr>
                <w:rFonts w:ascii="Calibri" w:hAnsi="Calibri" w:cs="Calibri"/>
                <w:color w:val="000000" w:themeColor="text1"/>
                <w:lang w:eastAsia="en-US"/>
              </w:rPr>
              <w:t xml:space="preserve">. </w:t>
            </w:r>
          </w:p>
        </w:tc>
      </w:tr>
    </w:tbl>
    <w:p w14:paraId="7AD564E0" w14:textId="77777777" w:rsidR="00751DED" w:rsidRPr="006B0A34" w:rsidRDefault="00F15877">
      <w:pPr>
        <w:pStyle w:val="Heading2"/>
        <w:tabs>
          <w:tab w:val="left" w:pos="8034"/>
        </w:tabs>
        <w:spacing w:before="600"/>
        <w:rPr>
          <w:rFonts w:ascii="Calibri" w:hAnsi="Calibri" w:cs="Calibri"/>
        </w:rPr>
      </w:pPr>
      <w:r w:rsidRPr="006B0A34">
        <w:rPr>
          <w:rFonts w:ascii="Calibri" w:hAnsi="Calibri" w:cs="Calibri"/>
        </w:rPr>
        <w:lastRenderedPageBreak/>
        <w:t>In the future</w:t>
      </w:r>
    </w:p>
    <w:p w14:paraId="7AD564E1" w14:textId="77777777" w:rsidR="00751DED" w:rsidRPr="006B0A34" w:rsidRDefault="00F15877">
      <w:pPr>
        <w:rPr>
          <w:rFonts w:ascii="Calibri" w:hAnsi="Calibri" w:cs="Calibri"/>
        </w:rPr>
      </w:pPr>
      <w:r w:rsidRPr="006B0A34">
        <w:rPr>
          <w:rFonts w:ascii="Calibri" w:hAnsi="Calibri" w:cs="Calibri"/>
        </w:rPr>
        <w:t>This is about what the school is planning for subsequent years.</w:t>
      </w:r>
    </w:p>
    <w:tbl>
      <w:tblPr>
        <w:tblW w:w="10343" w:type="dxa"/>
        <w:tblCellMar>
          <w:left w:w="10" w:type="dxa"/>
          <w:right w:w="10" w:type="dxa"/>
        </w:tblCellMar>
        <w:tblLook w:val="0000" w:firstRow="0" w:lastRow="0" w:firstColumn="0" w:lastColumn="0" w:noHBand="0" w:noVBand="0"/>
      </w:tblPr>
      <w:tblGrid>
        <w:gridCol w:w="10343"/>
      </w:tblGrid>
      <w:tr w:rsidR="00751DED" w:rsidRPr="006B0A34" w14:paraId="7AD564E5" w14:textId="77777777" w:rsidTr="00BA17BA">
        <w:trPr>
          <w:trHeight w:val="300"/>
        </w:trPr>
        <w:tc>
          <w:tcPr>
            <w:tcW w:w="10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8DFB8" w14:textId="4F318679" w:rsidR="00751DED" w:rsidRPr="006B0A34" w:rsidRDefault="00F15877" w:rsidP="00514D50">
            <w:pPr>
              <w:spacing w:before="120" w:after="120"/>
              <w:jc w:val="both"/>
              <w:rPr>
                <w:rFonts w:ascii="Calibri" w:hAnsi="Calibri" w:cs="Calibri"/>
              </w:rPr>
            </w:pPr>
            <w:r w:rsidRPr="006B0A34">
              <w:rPr>
                <w:rFonts w:ascii="Calibri" w:hAnsi="Calibri" w:cs="Calibri"/>
              </w:rPr>
              <w:t>A</w:t>
            </w:r>
            <w:r w:rsidR="1F3F1842" w:rsidRPr="006B0A34">
              <w:rPr>
                <w:rFonts w:ascii="Calibri" w:hAnsi="Calibri" w:cs="Calibri"/>
              </w:rPr>
              <w:t>s a school we are always striving to provide the best possible opportunities for our students and to improve our own knowledge and connections to ensure that the provision we provide meets the needs of our students and reflects th</w:t>
            </w:r>
            <w:r w:rsidR="6FE56F92" w:rsidRPr="006B0A34">
              <w:rPr>
                <w:rFonts w:ascii="Calibri" w:hAnsi="Calibri" w:cs="Calibri"/>
              </w:rPr>
              <w:t xml:space="preserve">e society we live in. As such our current development plans include: </w:t>
            </w:r>
          </w:p>
          <w:p w14:paraId="3271C651" w14:textId="608FE257" w:rsidR="00751DED" w:rsidRPr="006B0A34" w:rsidRDefault="60C3EEA3" w:rsidP="00514D50">
            <w:pPr>
              <w:pStyle w:val="ListParagraph"/>
              <w:spacing w:before="120" w:after="120"/>
              <w:jc w:val="both"/>
              <w:rPr>
                <w:rFonts w:ascii="Calibri" w:hAnsi="Calibri" w:cs="Calibri"/>
                <w:color w:val="0D0D0D" w:themeColor="text1" w:themeTint="F2"/>
              </w:rPr>
            </w:pPr>
            <w:r w:rsidRPr="006B0A34">
              <w:rPr>
                <w:rFonts w:ascii="Calibri" w:hAnsi="Calibri" w:cs="Calibri"/>
                <w:color w:val="0D0D0D" w:themeColor="text1" w:themeTint="F2"/>
              </w:rPr>
              <w:t>Strengthen partnership links within the WHP Trust through the development of a local hub for sharing good practice</w:t>
            </w:r>
          </w:p>
          <w:p w14:paraId="33962751" w14:textId="71E1B3C6" w:rsidR="00751DED" w:rsidRPr="006B0A34" w:rsidRDefault="325B514D" w:rsidP="00514D50">
            <w:pPr>
              <w:pStyle w:val="ListParagraph"/>
              <w:spacing w:before="120" w:after="120"/>
              <w:jc w:val="both"/>
              <w:rPr>
                <w:rFonts w:ascii="Calibri" w:hAnsi="Calibri" w:cs="Calibri"/>
                <w:color w:val="0D0D0D" w:themeColor="text1" w:themeTint="F2"/>
              </w:rPr>
            </w:pPr>
            <w:r w:rsidRPr="006B0A34">
              <w:rPr>
                <w:rFonts w:ascii="Calibri" w:hAnsi="Calibri" w:cs="Calibri"/>
                <w:color w:val="0D0D0D" w:themeColor="text1" w:themeTint="F2"/>
              </w:rPr>
              <w:t xml:space="preserve">Departmental review of Key Stage 3 curriculum, including Pupil voice to refine practice and increase </w:t>
            </w:r>
            <w:r w:rsidR="38F4531D" w:rsidRPr="006B0A34">
              <w:rPr>
                <w:rFonts w:ascii="Calibri" w:hAnsi="Calibri" w:cs="Calibri"/>
                <w:color w:val="0D0D0D" w:themeColor="text1" w:themeTint="F2"/>
              </w:rPr>
              <w:t xml:space="preserve">opportunities to explore </w:t>
            </w:r>
            <w:r w:rsidRPr="006B0A34">
              <w:rPr>
                <w:rFonts w:ascii="Calibri" w:hAnsi="Calibri" w:cs="Calibri"/>
                <w:color w:val="0D0D0D" w:themeColor="text1" w:themeTint="F2"/>
              </w:rPr>
              <w:t xml:space="preserve">Music Technology </w:t>
            </w:r>
          </w:p>
          <w:p w14:paraId="2388771C" w14:textId="7A59DA63" w:rsidR="00751DED" w:rsidRPr="006B0A34" w:rsidRDefault="1B5953CF" w:rsidP="00514D50">
            <w:pPr>
              <w:pStyle w:val="ListParagraph"/>
              <w:spacing w:before="120" w:after="120"/>
              <w:jc w:val="both"/>
              <w:rPr>
                <w:rFonts w:ascii="Calibri" w:hAnsi="Calibri" w:cs="Calibri"/>
                <w:color w:val="0D0D0D" w:themeColor="text1" w:themeTint="F2"/>
              </w:rPr>
            </w:pPr>
            <w:r w:rsidRPr="006B0A34">
              <w:rPr>
                <w:rFonts w:ascii="Calibri" w:hAnsi="Calibri" w:cs="Calibri"/>
                <w:color w:val="0D0D0D" w:themeColor="text1" w:themeTint="F2"/>
              </w:rPr>
              <w:t>Streamlining resources to improve accessibility and reduce our environmental i</w:t>
            </w:r>
            <w:r w:rsidR="55A2BB02" w:rsidRPr="006B0A34">
              <w:rPr>
                <w:rFonts w:ascii="Calibri" w:hAnsi="Calibri" w:cs="Calibri"/>
                <w:color w:val="0D0D0D" w:themeColor="text1" w:themeTint="F2"/>
              </w:rPr>
              <w:t xml:space="preserve">mpact </w:t>
            </w:r>
          </w:p>
          <w:p w14:paraId="7AD564E4" w14:textId="38E0A076" w:rsidR="00751DED" w:rsidRPr="006B0A34" w:rsidRDefault="55A2BB02" w:rsidP="00514D50">
            <w:pPr>
              <w:pStyle w:val="ListParagraph"/>
              <w:spacing w:before="120" w:after="120"/>
              <w:jc w:val="both"/>
              <w:rPr>
                <w:rFonts w:ascii="Calibri" w:hAnsi="Calibri" w:cs="Calibri"/>
                <w:color w:val="0D0D0D" w:themeColor="text1" w:themeTint="F2"/>
              </w:rPr>
            </w:pPr>
            <w:r w:rsidRPr="006B0A34">
              <w:rPr>
                <w:rFonts w:ascii="Calibri" w:hAnsi="Calibri" w:cs="Calibri"/>
                <w:color w:val="0D0D0D" w:themeColor="text1" w:themeTint="F2"/>
              </w:rPr>
              <w:t xml:space="preserve">Increased opportunities to watch and </w:t>
            </w:r>
            <w:r w:rsidR="002249E6" w:rsidRPr="006B0A34">
              <w:rPr>
                <w:rFonts w:ascii="Calibri" w:hAnsi="Calibri" w:cs="Calibri"/>
                <w:color w:val="0D0D0D" w:themeColor="text1" w:themeTint="F2"/>
              </w:rPr>
              <w:t>collaborate</w:t>
            </w:r>
            <w:r w:rsidRPr="006B0A34">
              <w:rPr>
                <w:rFonts w:ascii="Calibri" w:hAnsi="Calibri" w:cs="Calibri"/>
                <w:color w:val="0D0D0D" w:themeColor="text1" w:themeTint="F2"/>
              </w:rPr>
              <w:t xml:space="preserve"> with professional musicians: all of Year 8 to see a live ensemble, </w:t>
            </w:r>
            <w:r w:rsidR="70C7AC61" w:rsidRPr="006B0A34">
              <w:rPr>
                <w:rFonts w:ascii="Calibri" w:hAnsi="Calibri" w:cs="Calibri"/>
                <w:color w:val="0D0D0D" w:themeColor="text1" w:themeTint="F2"/>
              </w:rPr>
              <w:t xml:space="preserve">alumni </w:t>
            </w:r>
            <w:r w:rsidR="00E15742" w:rsidRPr="006B0A34">
              <w:rPr>
                <w:rFonts w:ascii="Calibri" w:hAnsi="Calibri" w:cs="Calibri"/>
                <w:color w:val="0D0D0D" w:themeColor="text1" w:themeTint="F2"/>
              </w:rPr>
              <w:t>connections,</w:t>
            </w:r>
            <w:r w:rsidR="70C7AC61" w:rsidRPr="006B0A34">
              <w:rPr>
                <w:rFonts w:ascii="Calibri" w:hAnsi="Calibri" w:cs="Calibri"/>
                <w:color w:val="0D0D0D" w:themeColor="text1" w:themeTint="F2"/>
              </w:rPr>
              <w:t xml:space="preserve"> and University of Nottingham</w:t>
            </w:r>
            <w:r w:rsidR="00514D50">
              <w:rPr>
                <w:rFonts w:ascii="Calibri" w:hAnsi="Calibri" w:cs="Calibri"/>
                <w:color w:val="0D0D0D" w:themeColor="text1" w:themeTint="F2"/>
              </w:rPr>
              <w:t>.</w:t>
            </w:r>
          </w:p>
        </w:tc>
      </w:tr>
    </w:tbl>
    <w:p w14:paraId="382DFEE2" w14:textId="5351136C" w:rsidR="5E75E873" w:rsidRPr="006B0A34" w:rsidRDefault="5E75E873" w:rsidP="5E75E873">
      <w:pPr>
        <w:pStyle w:val="Heading3"/>
        <w:jc w:val="center"/>
        <w:rPr>
          <w:rFonts w:ascii="Calibri" w:hAnsi="Calibri" w:cs="Calibri"/>
        </w:rPr>
      </w:pPr>
    </w:p>
    <w:tbl>
      <w:tblPr>
        <w:tblStyle w:val="TableGrid"/>
        <w:tblW w:w="10343" w:type="dxa"/>
        <w:tblLayout w:type="fixed"/>
        <w:tblLook w:val="06A0" w:firstRow="1" w:lastRow="0" w:firstColumn="1" w:lastColumn="0" w:noHBand="1" w:noVBand="1"/>
      </w:tblPr>
      <w:tblGrid>
        <w:gridCol w:w="2595"/>
        <w:gridCol w:w="3450"/>
        <w:gridCol w:w="2881"/>
        <w:gridCol w:w="1417"/>
      </w:tblGrid>
      <w:tr w:rsidR="5E75E873" w:rsidRPr="006B0A34" w14:paraId="3858C56A" w14:textId="77777777" w:rsidTr="00C95C76">
        <w:trPr>
          <w:trHeight w:val="300"/>
        </w:trPr>
        <w:tc>
          <w:tcPr>
            <w:tcW w:w="2595" w:type="dxa"/>
          </w:tcPr>
          <w:p w14:paraId="444DC604" w14:textId="695E94E4" w:rsidR="2241CAA1" w:rsidRPr="006B0A34" w:rsidRDefault="2241CAA1" w:rsidP="5E75E873">
            <w:pPr>
              <w:pStyle w:val="Heading3"/>
              <w:jc w:val="center"/>
              <w:rPr>
                <w:rFonts w:ascii="Calibri" w:hAnsi="Calibri" w:cs="Calibri"/>
              </w:rPr>
            </w:pPr>
            <w:r w:rsidRPr="006B0A34">
              <w:rPr>
                <w:rFonts w:ascii="Calibri" w:hAnsi="Calibri" w:cs="Calibri"/>
              </w:rPr>
              <w:t>Target</w:t>
            </w:r>
          </w:p>
        </w:tc>
        <w:tc>
          <w:tcPr>
            <w:tcW w:w="3450" w:type="dxa"/>
          </w:tcPr>
          <w:p w14:paraId="56A9D54D" w14:textId="1336CB8E" w:rsidR="61F86834" w:rsidRPr="006B0A34" w:rsidRDefault="61F86834" w:rsidP="4559E413">
            <w:pPr>
              <w:pStyle w:val="Heading3"/>
              <w:jc w:val="center"/>
              <w:rPr>
                <w:rFonts w:ascii="Calibri" w:hAnsi="Calibri" w:cs="Calibri"/>
              </w:rPr>
            </w:pPr>
            <w:r w:rsidRPr="006B0A34">
              <w:rPr>
                <w:rFonts w:ascii="Calibri" w:hAnsi="Calibri" w:cs="Calibri"/>
              </w:rPr>
              <w:t>Action</w:t>
            </w:r>
          </w:p>
        </w:tc>
        <w:tc>
          <w:tcPr>
            <w:tcW w:w="2881" w:type="dxa"/>
          </w:tcPr>
          <w:p w14:paraId="54847158" w14:textId="0F7E586A" w:rsidR="2241CAA1" w:rsidRPr="006B0A34" w:rsidRDefault="2241CAA1" w:rsidP="5E75E873">
            <w:pPr>
              <w:pStyle w:val="Heading3"/>
              <w:jc w:val="center"/>
              <w:rPr>
                <w:rFonts w:ascii="Calibri" w:hAnsi="Calibri" w:cs="Calibri"/>
              </w:rPr>
            </w:pPr>
            <w:r w:rsidRPr="006B0A34">
              <w:rPr>
                <w:rFonts w:ascii="Calibri" w:hAnsi="Calibri" w:cs="Calibri"/>
              </w:rPr>
              <w:t>Purpose</w:t>
            </w:r>
          </w:p>
        </w:tc>
        <w:tc>
          <w:tcPr>
            <w:tcW w:w="1417" w:type="dxa"/>
          </w:tcPr>
          <w:p w14:paraId="6FB210D1" w14:textId="29F2FEEF" w:rsidR="2241CAA1" w:rsidRPr="006B0A34" w:rsidRDefault="2241CAA1" w:rsidP="5E75E873">
            <w:pPr>
              <w:pStyle w:val="Heading3"/>
              <w:jc w:val="center"/>
              <w:rPr>
                <w:rFonts w:ascii="Calibri" w:hAnsi="Calibri" w:cs="Calibri"/>
              </w:rPr>
            </w:pPr>
            <w:r w:rsidRPr="006B0A34">
              <w:rPr>
                <w:rFonts w:ascii="Calibri" w:hAnsi="Calibri" w:cs="Calibri"/>
              </w:rPr>
              <w:t>Date</w:t>
            </w:r>
          </w:p>
        </w:tc>
      </w:tr>
      <w:tr w:rsidR="5E75E873" w:rsidRPr="006B0A34" w14:paraId="545FB5B0" w14:textId="77777777" w:rsidTr="00C95C76">
        <w:trPr>
          <w:trHeight w:val="300"/>
        </w:trPr>
        <w:tc>
          <w:tcPr>
            <w:tcW w:w="2595" w:type="dxa"/>
          </w:tcPr>
          <w:p w14:paraId="5926A9E9" w14:textId="349C437B" w:rsidR="2241CAA1" w:rsidRPr="006B0A34" w:rsidRDefault="2241CAA1" w:rsidP="5E75E873">
            <w:pPr>
              <w:spacing w:after="0"/>
              <w:rPr>
                <w:rFonts w:ascii="Calibri" w:hAnsi="Calibri" w:cs="Calibri"/>
              </w:rPr>
            </w:pPr>
            <w:r w:rsidRPr="006B0A34">
              <w:rPr>
                <w:rFonts w:ascii="Calibri" w:hAnsi="Calibri" w:cs="Calibri"/>
              </w:rPr>
              <w:t>Increase opportunity for Key Stage 3 students to sing</w:t>
            </w:r>
          </w:p>
        </w:tc>
        <w:tc>
          <w:tcPr>
            <w:tcW w:w="3450" w:type="dxa"/>
          </w:tcPr>
          <w:p w14:paraId="63A0AA67" w14:textId="1FD25161" w:rsidR="628FB0FF" w:rsidRPr="006B0A34" w:rsidRDefault="628FB0FF" w:rsidP="4559E413">
            <w:pPr>
              <w:rPr>
                <w:rFonts w:ascii="Calibri" w:hAnsi="Calibri" w:cs="Calibri"/>
              </w:rPr>
            </w:pPr>
            <w:r w:rsidRPr="006B0A34">
              <w:rPr>
                <w:rFonts w:ascii="Calibri" w:hAnsi="Calibri" w:cs="Calibri"/>
              </w:rPr>
              <w:t>Build into SoWs in Year 7</w:t>
            </w:r>
          </w:p>
        </w:tc>
        <w:tc>
          <w:tcPr>
            <w:tcW w:w="2881" w:type="dxa"/>
          </w:tcPr>
          <w:p w14:paraId="5A47040D" w14:textId="158561B8" w:rsidR="4B31EC0E" w:rsidRPr="006B0A34" w:rsidRDefault="4B31EC0E" w:rsidP="5E75E873">
            <w:pPr>
              <w:spacing w:after="0"/>
              <w:rPr>
                <w:rFonts w:ascii="Calibri" w:hAnsi="Calibri" w:cs="Calibri"/>
              </w:rPr>
            </w:pPr>
            <w:r w:rsidRPr="006B0A34">
              <w:rPr>
                <w:rFonts w:ascii="Calibri" w:hAnsi="Calibri" w:cs="Calibri"/>
              </w:rPr>
              <w:t>Accessible to all students</w:t>
            </w:r>
          </w:p>
          <w:p w14:paraId="05F23467" w14:textId="6BCB1E8C" w:rsidR="4B31EC0E" w:rsidRPr="006B0A34" w:rsidRDefault="4B31EC0E" w:rsidP="5E75E873">
            <w:pPr>
              <w:spacing w:after="0"/>
              <w:rPr>
                <w:rFonts w:ascii="Calibri" w:hAnsi="Calibri" w:cs="Calibri"/>
              </w:rPr>
            </w:pPr>
            <w:r w:rsidRPr="006B0A34">
              <w:rPr>
                <w:rFonts w:ascii="Calibri" w:hAnsi="Calibri" w:cs="Calibri"/>
              </w:rPr>
              <w:t xml:space="preserve">Increase oracy skills in line with whole school development plan </w:t>
            </w:r>
          </w:p>
        </w:tc>
        <w:tc>
          <w:tcPr>
            <w:tcW w:w="1417" w:type="dxa"/>
          </w:tcPr>
          <w:p w14:paraId="5F06BE07" w14:textId="0C15CD53" w:rsidR="4B31EC0E" w:rsidRPr="006B0A34" w:rsidRDefault="4B31EC0E" w:rsidP="5E75E873">
            <w:pPr>
              <w:spacing w:after="0"/>
              <w:rPr>
                <w:rFonts w:ascii="Calibri" w:hAnsi="Calibri" w:cs="Calibri"/>
              </w:rPr>
            </w:pPr>
            <w:r w:rsidRPr="006B0A34">
              <w:rPr>
                <w:rFonts w:ascii="Calibri" w:hAnsi="Calibri" w:cs="Calibri"/>
              </w:rPr>
              <w:t>January 202</w:t>
            </w:r>
            <w:r w:rsidR="4CF46403" w:rsidRPr="006B0A34">
              <w:rPr>
                <w:rFonts w:ascii="Calibri" w:hAnsi="Calibri" w:cs="Calibri"/>
              </w:rPr>
              <w:t>6</w:t>
            </w:r>
            <w:r w:rsidRPr="006B0A34">
              <w:rPr>
                <w:rFonts w:ascii="Calibri" w:hAnsi="Calibri" w:cs="Calibri"/>
              </w:rPr>
              <w:t xml:space="preserve"> </w:t>
            </w:r>
          </w:p>
        </w:tc>
      </w:tr>
      <w:tr w:rsidR="5E75E873" w:rsidRPr="006B0A34" w14:paraId="2B18DC8E" w14:textId="77777777" w:rsidTr="00C95C76">
        <w:trPr>
          <w:trHeight w:val="300"/>
        </w:trPr>
        <w:tc>
          <w:tcPr>
            <w:tcW w:w="2595" w:type="dxa"/>
          </w:tcPr>
          <w:p w14:paraId="53058814" w14:textId="0B8E86D5" w:rsidR="4B31EC0E" w:rsidRPr="006B0A34" w:rsidRDefault="4B31EC0E" w:rsidP="5E75E873">
            <w:pPr>
              <w:spacing w:after="0"/>
              <w:rPr>
                <w:rFonts w:ascii="Calibri" w:hAnsi="Calibri" w:cs="Calibri"/>
              </w:rPr>
            </w:pPr>
            <w:r w:rsidRPr="006B0A34">
              <w:rPr>
                <w:rFonts w:ascii="Calibri" w:hAnsi="Calibri" w:cs="Calibri"/>
              </w:rPr>
              <w:t xml:space="preserve">Review Key stage 3 curriculum </w:t>
            </w:r>
            <w:r w:rsidR="30E71389" w:rsidRPr="006B0A34">
              <w:rPr>
                <w:rFonts w:ascii="Calibri" w:hAnsi="Calibri" w:cs="Calibri"/>
              </w:rPr>
              <w:t xml:space="preserve">including Pupil Voice </w:t>
            </w:r>
          </w:p>
        </w:tc>
        <w:tc>
          <w:tcPr>
            <w:tcW w:w="3450" w:type="dxa"/>
          </w:tcPr>
          <w:p w14:paraId="3256E544" w14:textId="734FEEE4" w:rsidR="4724852D" w:rsidRPr="006B0A34" w:rsidRDefault="4724852D" w:rsidP="4559E413">
            <w:pPr>
              <w:rPr>
                <w:rFonts w:ascii="Calibri" w:hAnsi="Calibri" w:cs="Calibri"/>
              </w:rPr>
            </w:pPr>
            <w:r w:rsidRPr="006B0A34">
              <w:rPr>
                <w:rFonts w:ascii="Calibri" w:hAnsi="Calibri" w:cs="Calibri"/>
              </w:rPr>
              <w:t xml:space="preserve">Pupil Voice feedback </w:t>
            </w:r>
          </w:p>
          <w:p w14:paraId="42F47300" w14:textId="079B944D" w:rsidR="4724852D" w:rsidRPr="006B0A34" w:rsidRDefault="4724852D" w:rsidP="4559E413">
            <w:pPr>
              <w:rPr>
                <w:rFonts w:ascii="Calibri" w:hAnsi="Calibri" w:cs="Calibri"/>
              </w:rPr>
            </w:pPr>
            <w:r w:rsidRPr="006B0A34">
              <w:rPr>
                <w:rFonts w:ascii="Calibri" w:hAnsi="Calibri" w:cs="Calibri"/>
              </w:rPr>
              <w:t xml:space="preserve">Departmental review and refinement </w:t>
            </w:r>
          </w:p>
          <w:p w14:paraId="3234475D" w14:textId="1B287F83" w:rsidR="4724852D" w:rsidRPr="006B0A34" w:rsidRDefault="4724852D" w:rsidP="4559E413">
            <w:pPr>
              <w:rPr>
                <w:rFonts w:ascii="Calibri" w:hAnsi="Calibri" w:cs="Calibri"/>
              </w:rPr>
            </w:pPr>
            <w:r w:rsidRPr="006B0A34">
              <w:rPr>
                <w:rFonts w:ascii="Calibri" w:hAnsi="Calibri" w:cs="Calibri"/>
              </w:rPr>
              <w:t xml:space="preserve">Explore what other schools do: share good practice </w:t>
            </w:r>
          </w:p>
        </w:tc>
        <w:tc>
          <w:tcPr>
            <w:tcW w:w="2881" w:type="dxa"/>
          </w:tcPr>
          <w:p w14:paraId="557B5996" w14:textId="7CB3B958" w:rsidR="4B31EC0E" w:rsidRPr="006B0A34" w:rsidRDefault="4B31EC0E" w:rsidP="5E75E873">
            <w:pPr>
              <w:spacing w:after="0"/>
              <w:rPr>
                <w:rFonts w:ascii="Calibri" w:hAnsi="Calibri" w:cs="Calibri"/>
              </w:rPr>
            </w:pPr>
            <w:r w:rsidRPr="006B0A34">
              <w:rPr>
                <w:rFonts w:ascii="Calibri" w:hAnsi="Calibri" w:cs="Calibri"/>
              </w:rPr>
              <w:t>Reflect current world issue</w:t>
            </w:r>
            <w:r w:rsidR="7C2BA5B5" w:rsidRPr="006B0A34">
              <w:rPr>
                <w:rFonts w:ascii="Calibri" w:hAnsi="Calibri" w:cs="Calibri"/>
              </w:rPr>
              <w:t>s</w:t>
            </w:r>
          </w:p>
          <w:p w14:paraId="506523B9" w14:textId="1789F334" w:rsidR="4B31EC0E" w:rsidRPr="006B0A34" w:rsidRDefault="4B31EC0E" w:rsidP="5E75E873">
            <w:pPr>
              <w:spacing w:after="0"/>
              <w:rPr>
                <w:rFonts w:ascii="Calibri" w:hAnsi="Calibri" w:cs="Calibri"/>
              </w:rPr>
            </w:pPr>
            <w:r w:rsidRPr="006B0A34">
              <w:rPr>
                <w:rFonts w:ascii="Calibri" w:hAnsi="Calibri" w:cs="Calibri"/>
              </w:rPr>
              <w:t xml:space="preserve">Improve student’s knowledge of Music Technology in relation to Key Stage 4 curriculum </w:t>
            </w:r>
          </w:p>
        </w:tc>
        <w:tc>
          <w:tcPr>
            <w:tcW w:w="1417" w:type="dxa"/>
          </w:tcPr>
          <w:p w14:paraId="007E9107" w14:textId="2D772764" w:rsidR="2755BBF2" w:rsidRPr="006B0A34" w:rsidRDefault="2755BBF2" w:rsidP="5E75E873">
            <w:pPr>
              <w:spacing w:after="0"/>
              <w:rPr>
                <w:rFonts w:ascii="Calibri" w:hAnsi="Calibri" w:cs="Calibri"/>
              </w:rPr>
            </w:pPr>
            <w:r w:rsidRPr="006B0A34">
              <w:rPr>
                <w:rFonts w:ascii="Calibri" w:hAnsi="Calibri" w:cs="Calibri"/>
              </w:rPr>
              <w:t>December 2025</w:t>
            </w:r>
          </w:p>
        </w:tc>
      </w:tr>
      <w:tr w:rsidR="5E75E873" w:rsidRPr="006B0A34" w14:paraId="588E094F" w14:textId="77777777" w:rsidTr="00C95C76">
        <w:trPr>
          <w:trHeight w:val="300"/>
        </w:trPr>
        <w:tc>
          <w:tcPr>
            <w:tcW w:w="2595" w:type="dxa"/>
          </w:tcPr>
          <w:p w14:paraId="25FA2CEC" w14:textId="1BB8467C" w:rsidR="5FB6AF81" w:rsidRPr="006B0A34" w:rsidRDefault="5FB6AF81" w:rsidP="5E75E873">
            <w:pPr>
              <w:spacing w:after="0"/>
              <w:rPr>
                <w:rFonts w:ascii="Calibri" w:hAnsi="Calibri" w:cs="Calibri"/>
              </w:rPr>
            </w:pPr>
            <w:r w:rsidRPr="006B0A34">
              <w:rPr>
                <w:rFonts w:ascii="Calibri" w:hAnsi="Calibri" w:cs="Calibri"/>
              </w:rPr>
              <w:t xml:space="preserve">All Key Stage 3 students to see at least two live musical performances. </w:t>
            </w:r>
            <w:r w:rsidRPr="006B0A34">
              <w:rPr>
                <w:rFonts w:ascii="Calibri" w:hAnsi="Calibri" w:cs="Calibri"/>
              </w:rPr>
              <w:lastRenderedPageBreak/>
              <w:t xml:space="preserve">One to be in a professional venue </w:t>
            </w:r>
          </w:p>
        </w:tc>
        <w:tc>
          <w:tcPr>
            <w:tcW w:w="3450" w:type="dxa"/>
          </w:tcPr>
          <w:p w14:paraId="5F3095B0" w14:textId="67B404D7" w:rsidR="630BD6BC" w:rsidRPr="006B0A34" w:rsidRDefault="630BD6BC" w:rsidP="4559E413">
            <w:pPr>
              <w:rPr>
                <w:rFonts w:ascii="Calibri" w:hAnsi="Calibri" w:cs="Calibri"/>
              </w:rPr>
            </w:pPr>
            <w:r w:rsidRPr="006B0A34">
              <w:rPr>
                <w:rFonts w:ascii="Calibri" w:hAnsi="Calibri" w:cs="Calibri"/>
              </w:rPr>
              <w:lastRenderedPageBreak/>
              <w:t xml:space="preserve">Research opportunities including liaising with University of </w:t>
            </w:r>
            <w:r w:rsidRPr="006B0A34">
              <w:rPr>
                <w:rFonts w:ascii="Calibri" w:hAnsi="Calibri" w:cs="Calibri"/>
              </w:rPr>
              <w:lastRenderedPageBreak/>
              <w:t xml:space="preserve">Nottingham and local ensembles and Music Hub </w:t>
            </w:r>
          </w:p>
        </w:tc>
        <w:tc>
          <w:tcPr>
            <w:tcW w:w="2881" w:type="dxa"/>
          </w:tcPr>
          <w:p w14:paraId="0A4C0E60" w14:textId="0A75325B" w:rsidR="5FB6AF81" w:rsidRPr="006B0A34" w:rsidRDefault="5FB6AF81" w:rsidP="5E75E873">
            <w:pPr>
              <w:spacing w:after="0"/>
              <w:rPr>
                <w:rFonts w:ascii="Calibri" w:hAnsi="Calibri" w:cs="Calibri"/>
              </w:rPr>
            </w:pPr>
            <w:r w:rsidRPr="006B0A34">
              <w:rPr>
                <w:rFonts w:ascii="Calibri" w:hAnsi="Calibri" w:cs="Calibri"/>
              </w:rPr>
              <w:lastRenderedPageBreak/>
              <w:t xml:space="preserve">Increase student’s understanding of music in </w:t>
            </w:r>
            <w:r w:rsidRPr="006B0A34">
              <w:rPr>
                <w:rFonts w:ascii="Calibri" w:hAnsi="Calibri" w:cs="Calibri"/>
              </w:rPr>
              <w:lastRenderedPageBreak/>
              <w:t xml:space="preserve">practice and cultural experiences </w:t>
            </w:r>
          </w:p>
        </w:tc>
        <w:tc>
          <w:tcPr>
            <w:tcW w:w="1417" w:type="dxa"/>
          </w:tcPr>
          <w:p w14:paraId="5702D8F1" w14:textId="07CB3901" w:rsidR="5FB6AF81" w:rsidRPr="006B0A34" w:rsidRDefault="5FB6AF81" w:rsidP="5E75E873">
            <w:pPr>
              <w:spacing w:after="0"/>
              <w:rPr>
                <w:rFonts w:ascii="Calibri" w:hAnsi="Calibri" w:cs="Calibri"/>
              </w:rPr>
            </w:pPr>
            <w:r w:rsidRPr="006B0A34">
              <w:rPr>
                <w:rFonts w:ascii="Calibri" w:hAnsi="Calibri" w:cs="Calibri"/>
              </w:rPr>
              <w:lastRenderedPageBreak/>
              <w:t xml:space="preserve">July 2026 </w:t>
            </w:r>
          </w:p>
        </w:tc>
      </w:tr>
      <w:tr w:rsidR="5E75E873" w:rsidRPr="006B0A34" w14:paraId="3AC24F93" w14:textId="77777777" w:rsidTr="00C95C76">
        <w:trPr>
          <w:trHeight w:val="300"/>
        </w:trPr>
        <w:tc>
          <w:tcPr>
            <w:tcW w:w="2595" w:type="dxa"/>
          </w:tcPr>
          <w:p w14:paraId="2604C8F7" w14:textId="19179F16" w:rsidR="5FB6AF81" w:rsidRPr="006B0A34" w:rsidRDefault="5FB6AF81" w:rsidP="5E75E873">
            <w:pPr>
              <w:spacing w:after="0"/>
              <w:rPr>
                <w:rFonts w:ascii="Calibri" w:hAnsi="Calibri" w:cs="Calibri"/>
              </w:rPr>
            </w:pPr>
            <w:r w:rsidRPr="006B0A34">
              <w:rPr>
                <w:rFonts w:ascii="Calibri" w:hAnsi="Calibri" w:cs="Calibri"/>
              </w:rPr>
              <w:t xml:space="preserve">Develop professional and vocational links </w:t>
            </w:r>
          </w:p>
        </w:tc>
        <w:tc>
          <w:tcPr>
            <w:tcW w:w="3450" w:type="dxa"/>
          </w:tcPr>
          <w:p w14:paraId="4E8D6BED" w14:textId="3AA86A86" w:rsidR="19199BAD" w:rsidRPr="006B0A34" w:rsidRDefault="19199BAD" w:rsidP="4559E413">
            <w:pPr>
              <w:rPr>
                <w:rFonts w:ascii="Calibri" w:hAnsi="Calibri" w:cs="Calibri"/>
              </w:rPr>
            </w:pPr>
            <w:r w:rsidRPr="006B0A34">
              <w:rPr>
                <w:rFonts w:ascii="Calibri" w:hAnsi="Calibri" w:cs="Calibri"/>
              </w:rPr>
              <w:t>Contact alumni: where are they now?</w:t>
            </w:r>
          </w:p>
          <w:p w14:paraId="7B29C0FC" w14:textId="69C79FBE" w:rsidR="19199BAD" w:rsidRPr="006B0A34" w:rsidRDefault="19199BAD" w:rsidP="4559E413">
            <w:pPr>
              <w:rPr>
                <w:rFonts w:ascii="Calibri" w:hAnsi="Calibri" w:cs="Calibri"/>
              </w:rPr>
            </w:pPr>
            <w:r w:rsidRPr="006B0A34">
              <w:rPr>
                <w:rFonts w:ascii="Calibri" w:hAnsi="Calibri" w:cs="Calibri"/>
              </w:rPr>
              <w:t xml:space="preserve">Develop links with local venues and professionals </w:t>
            </w:r>
          </w:p>
        </w:tc>
        <w:tc>
          <w:tcPr>
            <w:tcW w:w="2881" w:type="dxa"/>
          </w:tcPr>
          <w:p w14:paraId="2BB81E84" w14:textId="30B09AC8" w:rsidR="5FB6AF81" w:rsidRPr="006B0A34" w:rsidRDefault="5FB6AF81" w:rsidP="5E75E873">
            <w:pPr>
              <w:spacing w:after="0"/>
              <w:rPr>
                <w:rFonts w:ascii="Calibri" w:hAnsi="Calibri" w:cs="Calibri"/>
              </w:rPr>
            </w:pPr>
            <w:r w:rsidRPr="006B0A34">
              <w:rPr>
                <w:rFonts w:ascii="Calibri" w:hAnsi="Calibri" w:cs="Calibri"/>
              </w:rPr>
              <w:t>Improve student’s knowledge of careers pathways in the Arts</w:t>
            </w:r>
          </w:p>
          <w:p w14:paraId="2EF3CFC0" w14:textId="10599D3B" w:rsidR="5FB6AF81" w:rsidRPr="006B0A34" w:rsidRDefault="5FB6AF81" w:rsidP="5E75E873">
            <w:pPr>
              <w:spacing w:after="0"/>
              <w:rPr>
                <w:rFonts w:ascii="Calibri" w:hAnsi="Calibri" w:cs="Calibri"/>
              </w:rPr>
            </w:pPr>
            <w:r w:rsidRPr="006B0A34">
              <w:rPr>
                <w:rFonts w:ascii="Calibri" w:hAnsi="Calibri" w:cs="Calibri"/>
              </w:rPr>
              <w:t>Potential increase uptake at Key Stage 4</w:t>
            </w:r>
          </w:p>
        </w:tc>
        <w:tc>
          <w:tcPr>
            <w:tcW w:w="1417" w:type="dxa"/>
          </w:tcPr>
          <w:p w14:paraId="2BD96347" w14:textId="3DDF2ED8" w:rsidR="5E75E873" w:rsidRPr="006B0A34" w:rsidRDefault="2F2CB00B" w:rsidP="5E75E873">
            <w:pPr>
              <w:spacing w:after="0"/>
              <w:rPr>
                <w:rFonts w:ascii="Calibri" w:hAnsi="Calibri" w:cs="Calibri"/>
              </w:rPr>
            </w:pPr>
            <w:r w:rsidRPr="006B0A34">
              <w:rPr>
                <w:rFonts w:ascii="Calibri" w:hAnsi="Calibri" w:cs="Calibri"/>
              </w:rPr>
              <w:t>July 2026</w:t>
            </w:r>
          </w:p>
        </w:tc>
      </w:tr>
      <w:tr w:rsidR="5E75E873" w:rsidRPr="006B0A34" w14:paraId="7CABFF3D" w14:textId="77777777" w:rsidTr="00C95C76">
        <w:trPr>
          <w:trHeight w:val="300"/>
        </w:trPr>
        <w:tc>
          <w:tcPr>
            <w:tcW w:w="2595" w:type="dxa"/>
          </w:tcPr>
          <w:p w14:paraId="66467CC7" w14:textId="4FB5B097" w:rsidR="1966CB59" w:rsidRPr="006B0A34" w:rsidRDefault="1966CB59" w:rsidP="5E75E873">
            <w:pPr>
              <w:spacing w:after="0"/>
              <w:rPr>
                <w:rFonts w:ascii="Calibri" w:hAnsi="Calibri" w:cs="Calibri"/>
                <w:highlight w:val="yellow"/>
              </w:rPr>
            </w:pPr>
            <w:r w:rsidRPr="006B0A34">
              <w:rPr>
                <w:rFonts w:ascii="Calibri" w:hAnsi="Calibri" w:cs="Calibri"/>
              </w:rPr>
              <w:t xml:space="preserve">Narrow the gap in participation </w:t>
            </w:r>
            <w:r w:rsidR="231E419D" w:rsidRPr="006B0A34">
              <w:rPr>
                <w:rFonts w:ascii="Calibri" w:hAnsi="Calibri" w:cs="Calibri"/>
              </w:rPr>
              <w:t>and outcomes</w:t>
            </w:r>
            <w:r w:rsidRPr="006B0A34">
              <w:rPr>
                <w:rFonts w:ascii="Calibri" w:hAnsi="Calibri" w:cs="Calibri"/>
              </w:rPr>
              <w:t xml:space="preserve"> for SEN,</w:t>
            </w:r>
            <w:r w:rsidR="5AFF6F45" w:rsidRPr="006B0A34">
              <w:rPr>
                <w:rFonts w:ascii="Calibri" w:hAnsi="Calibri" w:cs="Calibri"/>
              </w:rPr>
              <w:t xml:space="preserve"> </w:t>
            </w:r>
            <w:r w:rsidR="00E15742" w:rsidRPr="006B0A34">
              <w:rPr>
                <w:rFonts w:ascii="Calibri" w:hAnsi="Calibri" w:cs="Calibri"/>
              </w:rPr>
              <w:t>PP,</w:t>
            </w:r>
            <w:r w:rsidR="5AFF6F45" w:rsidRPr="006B0A34">
              <w:rPr>
                <w:rFonts w:ascii="Calibri" w:hAnsi="Calibri" w:cs="Calibri"/>
              </w:rPr>
              <w:t xml:space="preserve"> and low attaining students </w:t>
            </w:r>
            <w:r w:rsidR="65210434" w:rsidRPr="006B0A34">
              <w:rPr>
                <w:rFonts w:ascii="Calibri" w:hAnsi="Calibri" w:cs="Calibri"/>
              </w:rPr>
              <w:t xml:space="preserve">(including within the IMP and Nurture groups) </w:t>
            </w:r>
          </w:p>
        </w:tc>
        <w:tc>
          <w:tcPr>
            <w:tcW w:w="3450" w:type="dxa"/>
          </w:tcPr>
          <w:p w14:paraId="09CD9F41" w14:textId="4CDBE88D" w:rsidR="52BA66E4" w:rsidRPr="006B0A34" w:rsidRDefault="52BA66E4" w:rsidP="4559E413">
            <w:pPr>
              <w:rPr>
                <w:rFonts w:ascii="Calibri" w:hAnsi="Calibri" w:cs="Calibri"/>
              </w:rPr>
            </w:pPr>
            <w:r w:rsidRPr="006B0A34">
              <w:rPr>
                <w:rFonts w:ascii="Calibri" w:hAnsi="Calibri" w:cs="Calibri"/>
              </w:rPr>
              <w:t>Sessions in IMP and Nurture as well as promoting peripatetic sessions through Inspire.</w:t>
            </w:r>
          </w:p>
        </w:tc>
        <w:tc>
          <w:tcPr>
            <w:tcW w:w="2881" w:type="dxa"/>
          </w:tcPr>
          <w:p w14:paraId="145451B4" w14:textId="688E730E" w:rsidR="5E75E873" w:rsidRPr="006B0A34" w:rsidRDefault="17760E4B" w:rsidP="5E75E873">
            <w:pPr>
              <w:spacing w:after="0"/>
              <w:rPr>
                <w:rFonts w:ascii="Calibri" w:hAnsi="Calibri" w:cs="Calibri"/>
              </w:rPr>
            </w:pPr>
            <w:r w:rsidRPr="006B0A34">
              <w:rPr>
                <w:rFonts w:ascii="Calibri" w:hAnsi="Calibri" w:cs="Calibri"/>
              </w:rPr>
              <w:t xml:space="preserve">Improve opportunities for those students we recognise as having had less exposure to live music and participation. </w:t>
            </w:r>
          </w:p>
        </w:tc>
        <w:tc>
          <w:tcPr>
            <w:tcW w:w="1417" w:type="dxa"/>
          </w:tcPr>
          <w:p w14:paraId="5D607A5F" w14:textId="116EB85B" w:rsidR="5E75E873" w:rsidRPr="006B0A34" w:rsidRDefault="322EC77F" w:rsidP="5E75E873">
            <w:pPr>
              <w:spacing w:after="0"/>
              <w:rPr>
                <w:rFonts w:ascii="Calibri" w:hAnsi="Calibri" w:cs="Calibri"/>
              </w:rPr>
            </w:pPr>
            <w:r w:rsidRPr="006B0A34">
              <w:rPr>
                <w:rFonts w:ascii="Calibri" w:hAnsi="Calibri" w:cs="Calibri"/>
              </w:rPr>
              <w:t>September 2026</w:t>
            </w:r>
          </w:p>
        </w:tc>
      </w:tr>
      <w:tr w:rsidR="4559E413" w:rsidRPr="006B0A34" w14:paraId="763DEA6A" w14:textId="77777777" w:rsidTr="00C95C76">
        <w:trPr>
          <w:trHeight w:val="300"/>
        </w:trPr>
        <w:tc>
          <w:tcPr>
            <w:tcW w:w="2595" w:type="dxa"/>
          </w:tcPr>
          <w:p w14:paraId="35494D00" w14:textId="10B42786" w:rsidR="322EC77F" w:rsidRPr="006B0A34" w:rsidRDefault="322EC77F" w:rsidP="4559E413">
            <w:pPr>
              <w:rPr>
                <w:rFonts w:ascii="Calibri" w:hAnsi="Calibri" w:cs="Calibri"/>
              </w:rPr>
            </w:pPr>
            <w:r w:rsidRPr="006B0A34">
              <w:rPr>
                <w:rFonts w:ascii="Calibri" w:hAnsi="Calibri" w:cs="Calibri"/>
              </w:rPr>
              <w:t xml:space="preserve">Introduce Arts Award with Performing Arts Leaders </w:t>
            </w:r>
          </w:p>
        </w:tc>
        <w:tc>
          <w:tcPr>
            <w:tcW w:w="3450" w:type="dxa"/>
          </w:tcPr>
          <w:p w14:paraId="5B2FE385" w14:textId="5D567F4D" w:rsidR="21A7EC79" w:rsidRPr="006B0A34" w:rsidRDefault="21A7EC79" w:rsidP="4559E413">
            <w:pPr>
              <w:rPr>
                <w:rFonts w:ascii="Calibri" w:hAnsi="Calibri" w:cs="Calibri"/>
              </w:rPr>
            </w:pPr>
            <w:r w:rsidRPr="006B0A34">
              <w:rPr>
                <w:rFonts w:ascii="Calibri" w:hAnsi="Calibri" w:cs="Calibri"/>
              </w:rPr>
              <w:t>Trial Arts Award with small cohort in Summer Term with a view to role out as a voluntary option from Sept</w:t>
            </w:r>
            <w:r w:rsidR="00C95C76">
              <w:rPr>
                <w:rFonts w:ascii="Calibri" w:hAnsi="Calibri" w:cs="Calibri"/>
              </w:rPr>
              <w:t>ember 20</w:t>
            </w:r>
            <w:r w:rsidRPr="006B0A34">
              <w:rPr>
                <w:rFonts w:ascii="Calibri" w:hAnsi="Calibri" w:cs="Calibri"/>
              </w:rPr>
              <w:t>25</w:t>
            </w:r>
          </w:p>
        </w:tc>
        <w:tc>
          <w:tcPr>
            <w:tcW w:w="2881" w:type="dxa"/>
          </w:tcPr>
          <w:p w14:paraId="33E46E10" w14:textId="236B3A56" w:rsidR="322EC77F" w:rsidRPr="006B0A34" w:rsidRDefault="322EC77F" w:rsidP="4559E413">
            <w:pPr>
              <w:rPr>
                <w:rFonts w:ascii="Calibri" w:hAnsi="Calibri" w:cs="Calibri"/>
              </w:rPr>
            </w:pPr>
            <w:r w:rsidRPr="006B0A34">
              <w:rPr>
                <w:rFonts w:ascii="Calibri" w:hAnsi="Calibri" w:cs="Calibri"/>
              </w:rPr>
              <w:t>Provide recognition for the work that the students do in leadership and contributing to performing arts delivery within the school</w:t>
            </w:r>
          </w:p>
        </w:tc>
        <w:tc>
          <w:tcPr>
            <w:tcW w:w="1417" w:type="dxa"/>
          </w:tcPr>
          <w:p w14:paraId="47EF0D8F" w14:textId="2B76A152" w:rsidR="40FA73D4" w:rsidRPr="006B0A34" w:rsidRDefault="40FA73D4" w:rsidP="4559E413">
            <w:pPr>
              <w:rPr>
                <w:rFonts w:ascii="Calibri" w:hAnsi="Calibri" w:cs="Calibri"/>
              </w:rPr>
            </w:pPr>
            <w:r w:rsidRPr="006B0A34">
              <w:rPr>
                <w:rFonts w:ascii="Calibri" w:hAnsi="Calibri" w:cs="Calibri"/>
              </w:rPr>
              <w:t>October 2026</w:t>
            </w:r>
          </w:p>
        </w:tc>
      </w:tr>
      <w:tr w:rsidR="4559E413" w:rsidRPr="006B0A34" w14:paraId="3CC316B1" w14:textId="77777777" w:rsidTr="00C95C76">
        <w:trPr>
          <w:trHeight w:val="867"/>
        </w:trPr>
        <w:tc>
          <w:tcPr>
            <w:tcW w:w="2595" w:type="dxa"/>
          </w:tcPr>
          <w:p w14:paraId="0F8181A5" w14:textId="5F219E68" w:rsidR="40FA73D4" w:rsidRPr="006B0A34" w:rsidRDefault="00593C7F" w:rsidP="4559E413">
            <w:pPr>
              <w:rPr>
                <w:rFonts w:ascii="Calibri" w:hAnsi="Calibri" w:cs="Calibri"/>
                <w:highlight w:val="yellow"/>
              </w:rPr>
            </w:pPr>
            <w:r w:rsidRPr="006B0A34">
              <w:rPr>
                <w:rFonts w:ascii="Calibri" w:hAnsi="Calibri" w:cs="Calibri"/>
              </w:rPr>
              <w:t xml:space="preserve">Further </w:t>
            </w:r>
            <w:r w:rsidR="00E15742" w:rsidRPr="006B0A34">
              <w:rPr>
                <w:rFonts w:ascii="Calibri" w:hAnsi="Calibri" w:cs="Calibri"/>
              </w:rPr>
              <w:t>develop performance</w:t>
            </w:r>
            <w:r w:rsidR="40FA73D4" w:rsidRPr="006B0A34">
              <w:rPr>
                <w:rFonts w:ascii="Calibri" w:hAnsi="Calibri" w:cs="Calibri"/>
              </w:rPr>
              <w:t xml:space="preserve"> opportunities </w:t>
            </w:r>
          </w:p>
        </w:tc>
        <w:tc>
          <w:tcPr>
            <w:tcW w:w="3450" w:type="dxa"/>
          </w:tcPr>
          <w:p w14:paraId="7F56A6E6" w14:textId="48B3264E" w:rsidR="40FA73D4" w:rsidRPr="006B0A34" w:rsidRDefault="40FA73D4" w:rsidP="4559E413">
            <w:pPr>
              <w:rPr>
                <w:rFonts w:ascii="Calibri" w:hAnsi="Calibri" w:cs="Calibri"/>
              </w:rPr>
            </w:pPr>
            <w:r w:rsidRPr="006B0A34">
              <w:rPr>
                <w:rFonts w:ascii="Calibri" w:hAnsi="Calibri" w:cs="Calibri"/>
              </w:rPr>
              <w:t xml:space="preserve">Develop </w:t>
            </w:r>
            <w:r w:rsidR="00E15742" w:rsidRPr="006B0A34">
              <w:rPr>
                <w:rFonts w:ascii="Calibri" w:hAnsi="Calibri" w:cs="Calibri"/>
              </w:rPr>
              <w:t>multi-</w:t>
            </w:r>
            <w:r w:rsidR="00C95C76">
              <w:rPr>
                <w:rFonts w:ascii="Calibri" w:hAnsi="Calibri" w:cs="Calibri"/>
              </w:rPr>
              <w:t>a</w:t>
            </w:r>
            <w:r w:rsidR="00E15742" w:rsidRPr="006B0A34">
              <w:rPr>
                <w:rFonts w:ascii="Calibri" w:hAnsi="Calibri" w:cs="Calibri"/>
              </w:rPr>
              <w:t>rts performances</w:t>
            </w:r>
            <w:r w:rsidRPr="006B0A34">
              <w:rPr>
                <w:rFonts w:ascii="Calibri" w:hAnsi="Calibri" w:cs="Calibri"/>
              </w:rPr>
              <w:t xml:space="preserve"> for a Summer festival </w:t>
            </w:r>
          </w:p>
          <w:p w14:paraId="74C20C8B" w14:textId="4772FC11" w:rsidR="40FA73D4" w:rsidRPr="006B0A34" w:rsidRDefault="40FA73D4" w:rsidP="4559E413">
            <w:pPr>
              <w:rPr>
                <w:rFonts w:ascii="Calibri" w:hAnsi="Calibri" w:cs="Calibri"/>
              </w:rPr>
            </w:pPr>
            <w:r w:rsidRPr="006B0A34">
              <w:rPr>
                <w:rFonts w:ascii="Calibri" w:hAnsi="Calibri" w:cs="Calibri"/>
              </w:rPr>
              <w:t>Explore po</w:t>
            </w:r>
            <w:r w:rsidR="00593C7F" w:rsidRPr="006B0A34">
              <w:rPr>
                <w:rFonts w:ascii="Calibri" w:hAnsi="Calibri" w:cs="Calibri"/>
              </w:rPr>
              <w:t>s</w:t>
            </w:r>
            <w:r w:rsidRPr="006B0A34">
              <w:rPr>
                <w:rFonts w:ascii="Calibri" w:hAnsi="Calibri" w:cs="Calibri"/>
              </w:rPr>
              <w:t>sibility of a school musical (</w:t>
            </w:r>
            <w:r w:rsidR="005F387A" w:rsidRPr="006B0A34">
              <w:rPr>
                <w:rFonts w:ascii="Calibri" w:hAnsi="Calibri" w:cs="Calibri"/>
              </w:rPr>
              <w:t>e.g.</w:t>
            </w:r>
            <w:r w:rsidRPr="006B0A34">
              <w:rPr>
                <w:rFonts w:ascii="Calibri" w:hAnsi="Calibri" w:cs="Calibri"/>
              </w:rPr>
              <w:t xml:space="preserve"> High School Musical) in Spring </w:t>
            </w:r>
            <w:r w:rsidR="00C95C76">
              <w:rPr>
                <w:rFonts w:ascii="Calibri" w:hAnsi="Calibri" w:cs="Calibri"/>
              </w:rPr>
              <w:t>20</w:t>
            </w:r>
            <w:r w:rsidRPr="006B0A34">
              <w:rPr>
                <w:rFonts w:ascii="Calibri" w:hAnsi="Calibri" w:cs="Calibri"/>
              </w:rPr>
              <w:t xml:space="preserve">26 </w:t>
            </w:r>
          </w:p>
          <w:p w14:paraId="384C42DB" w14:textId="22E18C74" w:rsidR="40FA73D4" w:rsidRPr="006B0A34" w:rsidRDefault="40FA73D4" w:rsidP="4559E413">
            <w:pPr>
              <w:rPr>
                <w:rFonts w:ascii="Calibri" w:hAnsi="Calibri" w:cs="Calibri"/>
              </w:rPr>
            </w:pPr>
            <w:r w:rsidRPr="006B0A34">
              <w:rPr>
                <w:rFonts w:ascii="Calibri" w:hAnsi="Calibri" w:cs="Calibri"/>
              </w:rPr>
              <w:t xml:space="preserve">Review accessibility of ensembles and clubs and consider how reach can be improved </w:t>
            </w:r>
          </w:p>
          <w:p w14:paraId="13096832" w14:textId="60360571" w:rsidR="40FA73D4" w:rsidRPr="006B0A34" w:rsidRDefault="40FA73D4" w:rsidP="4559E413">
            <w:pPr>
              <w:rPr>
                <w:rFonts w:ascii="Calibri" w:hAnsi="Calibri" w:cs="Calibri"/>
              </w:rPr>
            </w:pPr>
            <w:r w:rsidRPr="006B0A34">
              <w:rPr>
                <w:rFonts w:ascii="Calibri" w:hAnsi="Calibri" w:cs="Calibri"/>
              </w:rPr>
              <w:t xml:space="preserve">Offer trips to wider groups; some trips have previously only been offered to those in ensembles </w:t>
            </w:r>
          </w:p>
        </w:tc>
        <w:tc>
          <w:tcPr>
            <w:tcW w:w="2881" w:type="dxa"/>
          </w:tcPr>
          <w:p w14:paraId="319C24A6" w14:textId="35C57B22" w:rsidR="40FA73D4" w:rsidRPr="006B0A34" w:rsidRDefault="40FA73D4" w:rsidP="4559E413">
            <w:pPr>
              <w:rPr>
                <w:rFonts w:ascii="Calibri" w:hAnsi="Calibri" w:cs="Calibri"/>
              </w:rPr>
            </w:pPr>
            <w:r w:rsidRPr="006B0A34">
              <w:rPr>
                <w:rFonts w:ascii="Calibri" w:hAnsi="Calibri" w:cs="Calibri"/>
              </w:rPr>
              <w:t xml:space="preserve">Increase opportunity and participation across all groups within school </w:t>
            </w:r>
            <w:r w:rsidR="745F08A9" w:rsidRPr="006B0A34">
              <w:rPr>
                <w:rFonts w:ascii="Calibri" w:hAnsi="Calibri" w:cs="Calibri"/>
              </w:rPr>
              <w:t xml:space="preserve">and outreach to wider communities </w:t>
            </w:r>
          </w:p>
        </w:tc>
        <w:tc>
          <w:tcPr>
            <w:tcW w:w="1417" w:type="dxa"/>
          </w:tcPr>
          <w:p w14:paraId="570597FC" w14:textId="3E6808D0" w:rsidR="40FA73D4" w:rsidRPr="006B0A34" w:rsidRDefault="40FA73D4" w:rsidP="4559E413">
            <w:pPr>
              <w:rPr>
                <w:rFonts w:ascii="Calibri" w:hAnsi="Calibri" w:cs="Calibri"/>
              </w:rPr>
            </w:pPr>
            <w:r w:rsidRPr="006B0A34">
              <w:rPr>
                <w:rFonts w:ascii="Calibri" w:hAnsi="Calibri" w:cs="Calibri"/>
              </w:rPr>
              <w:t>April 2026</w:t>
            </w:r>
          </w:p>
        </w:tc>
      </w:tr>
      <w:tr w:rsidR="4559E413" w:rsidRPr="006B0A34" w14:paraId="7FA2F033" w14:textId="77777777" w:rsidTr="00C95C76">
        <w:trPr>
          <w:trHeight w:val="300"/>
        </w:trPr>
        <w:tc>
          <w:tcPr>
            <w:tcW w:w="2595" w:type="dxa"/>
          </w:tcPr>
          <w:p w14:paraId="267C3CC5" w14:textId="1E09D096" w:rsidR="40FA73D4" w:rsidRPr="006B0A34" w:rsidRDefault="00593C7F" w:rsidP="4559E413">
            <w:pPr>
              <w:rPr>
                <w:rFonts w:ascii="Calibri" w:hAnsi="Calibri" w:cs="Calibri"/>
              </w:rPr>
            </w:pPr>
            <w:r w:rsidRPr="006B0A34">
              <w:rPr>
                <w:rFonts w:ascii="Calibri" w:hAnsi="Calibri" w:cs="Calibri"/>
              </w:rPr>
              <w:t>Evaluate</w:t>
            </w:r>
            <w:r w:rsidR="40FA73D4" w:rsidRPr="006B0A34">
              <w:rPr>
                <w:rFonts w:ascii="Calibri" w:hAnsi="Calibri" w:cs="Calibri"/>
              </w:rPr>
              <w:t xml:space="preserve"> quality of peripatetic lessons</w:t>
            </w:r>
          </w:p>
        </w:tc>
        <w:tc>
          <w:tcPr>
            <w:tcW w:w="3450" w:type="dxa"/>
          </w:tcPr>
          <w:p w14:paraId="521026E0" w14:textId="083456A0" w:rsidR="40FA73D4" w:rsidRPr="006B0A34" w:rsidRDefault="40FA73D4" w:rsidP="4559E413">
            <w:pPr>
              <w:rPr>
                <w:rFonts w:ascii="Calibri" w:hAnsi="Calibri" w:cs="Calibri"/>
              </w:rPr>
            </w:pPr>
            <w:r w:rsidRPr="006B0A34">
              <w:rPr>
                <w:rFonts w:ascii="Calibri" w:hAnsi="Calibri" w:cs="Calibri"/>
              </w:rPr>
              <w:t xml:space="preserve">Increase admin support to improve efficiency and communication </w:t>
            </w:r>
          </w:p>
          <w:p w14:paraId="2853D276" w14:textId="184F4782" w:rsidR="40FA73D4" w:rsidRPr="006B0A34" w:rsidRDefault="40FA73D4" w:rsidP="4559E413">
            <w:pPr>
              <w:rPr>
                <w:rFonts w:ascii="Calibri" w:hAnsi="Calibri" w:cs="Calibri"/>
              </w:rPr>
            </w:pPr>
            <w:r w:rsidRPr="006B0A34">
              <w:rPr>
                <w:rFonts w:ascii="Calibri" w:hAnsi="Calibri" w:cs="Calibri"/>
              </w:rPr>
              <w:lastRenderedPageBreak/>
              <w:t xml:space="preserve">CL observation and pupil voice review </w:t>
            </w:r>
          </w:p>
        </w:tc>
        <w:tc>
          <w:tcPr>
            <w:tcW w:w="2881" w:type="dxa"/>
          </w:tcPr>
          <w:p w14:paraId="45549B1B" w14:textId="041EBF0C" w:rsidR="40FA73D4" w:rsidRPr="006B0A34" w:rsidRDefault="40FA73D4" w:rsidP="4559E413">
            <w:pPr>
              <w:rPr>
                <w:rFonts w:ascii="Calibri" w:hAnsi="Calibri" w:cs="Calibri"/>
              </w:rPr>
            </w:pPr>
            <w:r w:rsidRPr="006B0A34">
              <w:rPr>
                <w:rFonts w:ascii="Calibri" w:hAnsi="Calibri" w:cs="Calibri"/>
              </w:rPr>
              <w:lastRenderedPageBreak/>
              <w:t xml:space="preserve">Improve retainment rate and communication </w:t>
            </w:r>
            <w:r w:rsidRPr="006B0A34">
              <w:rPr>
                <w:rFonts w:ascii="Calibri" w:hAnsi="Calibri" w:cs="Calibri"/>
              </w:rPr>
              <w:lastRenderedPageBreak/>
              <w:t xml:space="preserve">between all participants and providers </w:t>
            </w:r>
          </w:p>
        </w:tc>
        <w:tc>
          <w:tcPr>
            <w:tcW w:w="1417" w:type="dxa"/>
          </w:tcPr>
          <w:p w14:paraId="5C9313D0" w14:textId="6EDC6DF5" w:rsidR="40FA73D4" w:rsidRPr="006B0A34" w:rsidRDefault="40FA73D4" w:rsidP="4559E413">
            <w:pPr>
              <w:rPr>
                <w:rFonts w:ascii="Calibri" w:hAnsi="Calibri" w:cs="Calibri"/>
              </w:rPr>
            </w:pPr>
            <w:r w:rsidRPr="006B0A34">
              <w:rPr>
                <w:rFonts w:ascii="Calibri" w:hAnsi="Calibri" w:cs="Calibri"/>
              </w:rPr>
              <w:lastRenderedPageBreak/>
              <w:t xml:space="preserve">June </w:t>
            </w:r>
            <w:r w:rsidR="00593C7F" w:rsidRPr="006B0A34">
              <w:rPr>
                <w:rFonts w:ascii="Calibri" w:hAnsi="Calibri" w:cs="Calibri"/>
              </w:rPr>
              <w:t>2026</w:t>
            </w:r>
          </w:p>
        </w:tc>
      </w:tr>
      <w:tr w:rsidR="4559E413" w:rsidRPr="006B0A34" w14:paraId="1B2F1FB7" w14:textId="77777777" w:rsidTr="00C95C76">
        <w:trPr>
          <w:trHeight w:val="300"/>
        </w:trPr>
        <w:tc>
          <w:tcPr>
            <w:tcW w:w="2595" w:type="dxa"/>
          </w:tcPr>
          <w:p w14:paraId="59ED531E" w14:textId="0B72578A" w:rsidR="40FA73D4" w:rsidRPr="006B0A34" w:rsidRDefault="40FA73D4" w:rsidP="4559E413">
            <w:pPr>
              <w:rPr>
                <w:rFonts w:ascii="Calibri" w:hAnsi="Calibri" w:cs="Calibri"/>
              </w:rPr>
            </w:pPr>
            <w:r w:rsidRPr="006B0A34">
              <w:rPr>
                <w:rFonts w:ascii="Calibri" w:hAnsi="Calibri" w:cs="Calibri"/>
              </w:rPr>
              <w:t>Upgrade facilities</w:t>
            </w:r>
          </w:p>
        </w:tc>
        <w:tc>
          <w:tcPr>
            <w:tcW w:w="3450" w:type="dxa"/>
          </w:tcPr>
          <w:p w14:paraId="00C9A600" w14:textId="6B55D92C" w:rsidR="40FA73D4" w:rsidRPr="006B0A34" w:rsidRDefault="40FA73D4" w:rsidP="4559E413">
            <w:pPr>
              <w:rPr>
                <w:rFonts w:ascii="Calibri" w:hAnsi="Calibri" w:cs="Calibri"/>
              </w:rPr>
            </w:pPr>
            <w:r w:rsidRPr="006B0A34">
              <w:rPr>
                <w:rFonts w:ascii="Calibri" w:hAnsi="Calibri" w:cs="Calibri"/>
              </w:rPr>
              <w:t>Explore options for upgrading sound equipment in the Hall</w:t>
            </w:r>
          </w:p>
        </w:tc>
        <w:tc>
          <w:tcPr>
            <w:tcW w:w="2881" w:type="dxa"/>
          </w:tcPr>
          <w:p w14:paraId="1E712A01" w14:textId="608087BF" w:rsidR="7F9D772F" w:rsidRPr="006B0A34" w:rsidRDefault="7F9D772F" w:rsidP="4559E413">
            <w:pPr>
              <w:rPr>
                <w:rFonts w:ascii="Calibri" w:hAnsi="Calibri" w:cs="Calibri"/>
              </w:rPr>
            </w:pPr>
            <w:r w:rsidRPr="006B0A34">
              <w:rPr>
                <w:rFonts w:ascii="Calibri" w:hAnsi="Calibri" w:cs="Calibri"/>
              </w:rPr>
              <w:t xml:space="preserve">Improve quality of sound in productions </w:t>
            </w:r>
          </w:p>
        </w:tc>
        <w:tc>
          <w:tcPr>
            <w:tcW w:w="1417" w:type="dxa"/>
          </w:tcPr>
          <w:p w14:paraId="0966B552" w14:textId="36F36081" w:rsidR="7F9D772F" w:rsidRPr="006B0A34" w:rsidRDefault="00593C7F" w:rsidP="4559E413">
            <w:pPr>
              <w:rPr>
                <w:rFonts w:ascii="Calibri" w:hAnsi="Calibri" w:cs="Calibri"/>
              </w:rPr>
            </w:pPr>
            <w:r w:rsidRPr="006B0A34">
              <w:rPr>
                <w:rFonts w:ascii="Calibri" w:hAnsi="Calibri" w:cs="Calibri"/>
              </w:rPr>
              <w:t xml:space="preserve">May </w:t>
            </w:r>
            <w:r w:rsidR="7F9D772F" w:rsidRPr="006B0A34">
              <w:rPr>
                <w:rFonts w:ascii="Calibri" w:hAnsi="Calibri" w:cs="Calibri"/>
              </w:rPr>
              <w:t>2026</w:t>
            </w:r>
          </w:p>
        </w:tc>
      </w:tr>
      <w:tr w:rsidR="4559E413" w:rsidRPr="006B0A34" w14:paraId="7D26776D" w14:textId="77777777" w:rsidTr="00C95C76">
        <w:trPr>
          <w:trHeight w:val="300"/>
        </w:trPr>
        <w:tc>
          <w:tcPr>
            <w:tcW w:w="2595" w:type="dxa"/>
          </w:tcPr>
          <w:p w14:paraId="7AAD0325" w14:textId="518AF6EF" w:rsidR="7F9D772F" w:rsidRPr="006B0A34" w:rsidRDefault="7F9D772F" w:rsidP="4559E413">
            <w:pPr>
              <w:rPr>
                <w:rFonts w:ascii="Calibri" w:hAnsi="Calibri" w:cs="Calibri"/>
              </w:rPr>
            </w:pPr>
            <w:r w:rsidRPr="006B0A34">
              <w:rPr>
                <w:rFonts w:ascii="Calibri" w:hAnsi="Calibri" w:cs="Calibri"/>
              </w:rPr>
              <w:t xml:space="preserve">Links with other organisations </w:t>
            </w:r>
          </w:p>
        </w:tc>
        <w:tc>
          <w:tcPr>
            <w:tcW w:w="3450" w:type="dxa"/>
          </w:tcPr>
          <w:p w14:paraId="051BF9D3" w14:textId="72A4DC39" w:rsidR="05355B13" w:rsidRPr="006B0A34" w:rsidRDefault="05355B13" w:rsidP="4559E413">
            <w:pPr>
              <w:rPr>
                <w:rFonts w:ascii="Calibri" w:hAnsi="Calibri" w:cs="Calibri"/>
              </w:rPr>
            </w:pPr>
            <w:r w:rsidRPr="006B0A34">
              <w:rPr>
                <w:rFonts w:ascii="Calibri" w:hAnsi="Calibri" w:cs="Calibri"/>
              </w:rPr>
              <w:t xml:space="preserve">Build links with Music Hub lead school </w:t>
            </w:r>
          </w:p>
          <w:p w14:paraId="14DAD3FC" w14:textId="74CB1EC0" w:rsidR="05355B13" w:rsidRPr="006B0A34" w:rsidRDefault="05355B13" w:rsidP="4559E413">
            <w:pPr>
              <w:rPr>
                <w:rFonts w:ascii="Calibri" w:hAnsi="Calibri" w:cs="Calibri"/>
              </w:rPr>
            </w:pPr>
            <w:r w:rsidRPr="006B0A34">
              <w:rPr>
                <w:rFonts w:ascii="Calibri" w:hAnsi="Calibri" w:cs="Calibri"/>
              </w:rPr>
              <w:t>Continue to build on links with Confetti, UoN and local schools</w:t>
            </w:r>
          </w:p>
          <w:p w14:paraId="5C587965" w14:textId="34E846F6" w:rsidR="05355B13" w:rsidRPr="006B0A34" w:rsidRDefault="05355B13" w:rsidP="4559E413">
            <w:pPr>
              <w:rPr>
                <w:rFonts w:ascii="Calibri" w:hAnsi="Calibri" w:cs="Calibri"/>
              </w:rPr>
            </w:pPr>
            <w:r w:rsidRPr="006B0A34">
              <w:rPr>
                <w:rFonts w:ascii="Calibri" w:hAnsi="Calibri" w:cs="Calibri"/>
              </w:rPr>
              <w:t xml:space="preserve">Staff CPD to visit other schools to look at good practice </w:t>
            </w:r>
          </w:p>
          <w:p w14:paraId="5B9542CD" w14:textId="039BDAC7" w:rsidR="7D2A4BB5" w:rsidRPr="006B0A34" w:rsidRDefault="7D2A4BB5" w:rsidP="4559E413">
            <w:pPr>
              <w:rPr>
                <w:rFonts w:ascii="Calibri" w:hAnsi="Calibri" w:cs="Calibri"/>
              </w:rPr>
            </w:pPr>
            <w:r w:rsidRPr="006B0A34">
              <w:rPr>
                <w:rFonts w:ascii="Calibri" w:hAnsi="Calibri" w:cs="Calibri"/>
              </w:rPr>
              <w:t xml:space="preserve">Build WHP Trust Music network </w:t>
            </w:r>
          </w:p>
        </w:tc>
        <w:tc>
          <w:tcPr>
            <w:tcW w:w="2881" w:type="dxa"/>
          </w:tcPr>
          <w:p w14:paraId="33B6AB2B" w14:textId="322796C8" w:rsidR="7D2A4BB5" w:rsidRPr="006B0A34" w:rsidRDefault="7D2A4BB5" w:rsidP="4559E413">
            <w:pPr>
              <w:rPr>
                <w:rFonts w:ascii="Calibri" w:hAnsi="Calibri" w:cs="Calibri"/>
              </w:rPr>
            </w:pPr>
            <w:r w:rsidRPr="006B0A34">
              <w:rPr>
                <w:rFonts w:ascii="Calibri" w:hAnsi="Calibri" w:cs="Calibri"/>
              </w:rPr>
              <w:t xml:space="preserve">Develop partnerships to share good practice and improve </w:t>
            </w:r>
            <w:r w:rsidR="538A44E6" w:rsidRPr="006B0A34">
              <w:rPr>
                <w:rFonts w:ascii="Calibri" w:hAnsi="Calibri" w:cs="Calibri"/>
              </w:rPr>
              <w:t xml:space="preserve">and offer CPD opportunities for staff </w:t>
            </w:r>
          </w:p>
          <w:p w14:paraId="65748A3A" w14:textId="5DF37686" w:rsidR="4559E413" w:rsidRPr="006B0A34" w:rsidRDefault="4559E413" w:rsidP="4559E413">
            <w:pPr>
              <w:rPr>
                <w:rFonts w:ascii="Calibri" w:hAnsi="Calibri" w:cs="Calibri"/>
              </w:rPr>
            </w:pPr>
          </w:p>
          <w:p w14:paraId="477ADC35" w14:textId="5C44ACE4" w:rsidR="538A44E6" w:rsidRPr="006B0A34" w:rsidRDefault="538A44E6" w:rsidP="4559E413">
            <w:pPr>
              <w:rPr>
                <w:rFonts w:ascii="Calibri" w:hAnsi="Calibri" w:cs="Calibri"/>
              </w:rPr>
            </w:pPr>
            <w:r w:rsidRPr="006B0A34">
              <w:rPr>
                <w:rFonts w:ascii="Calibri" w:hAnsi="Calibri" w:cs="Calibri"/>
              </w:rPr>
              <w:t xml:space="preserve">Improve opportunities and outcomes within WHP Trust schools </w:t>
            </w:r>
          </w:p>
        </w:tc>
        <w:tc>
          <w:tcPr>
            <w:tcW w:w="1417" w:type="dxa"/>
          </w:tcPr>
          <w:p w14:paraId="10466BA1" w14:textId="521878E7" w:rsidR="0BD559A4" w:rsidRPr="006B0A34" w:rsidRDefault="0BD559A4" w:rsidP="4559E413">
            <w:pPr>
              <w:rPr>
                <w:rFonts w:ascii="Calibri" w:hAnsi="Calibri" w:cs="Calibri"/>
              </w:rPr>
            </w:pPr>
            <w:r w:rsidRPr="006B0A34">
              <w:rPr>
                <w:rFonts w:ascii="Calibri" w:hAnsi="Calibri" w:cs="Calibri"/>
              </w:rPr>
              <w:t>June 2026</w:t>
            </w:r>
          </w:p>
        </w:tc>
      </w:tr>
    </w:tbl>
    <w:p w14:paraId="7AD564E6" w14:textId="322DB046" w:rsidR="00751DED" w:rsidRPr="006B0A34" w:rsidRDefault="00F15877">
      <w:pPr>
        <w:pStyle w:val="Heading2"/>
        <w:spacing w:before="600"/>
        <w:rPr>
          <w:rFonts w:ascii="Calibri" w:hAnsi="Calibri" w:cs="Calibri"/>
        </w:rPr>
      </w:pPr>
      <w:r w:rsidRPr="006B0A34">
        <w:rPr>
          <w:rFonts w:ascii="Calibri" w:hAnsi="Calibri" w:cs="Calibri"/>
        </w:rPr>
        <w:t>Further information</w:t>
      </w:r>
    </w:p>
    <w:tbl>
      <w:tblPr>
        <w:tblW w:w="10485" w:type="dxa"/>
        <w:tblCellMar>
          <w:left w:w="10" w:type="dxa"/>
          <w:right w:w="10" w:type="dxa"/>
        </w:tblCellMar>
        <w:tblLook w:val="0000" w:firstRow="0" w:lastRow="0" w:firstColumn="0" w:lastColumn="0" w:noHBand="0" w:noVBand="0"/>
      </w:tblPr>
      <w:tblGrid>
        <w:gridCol w:w="10485"/>
      </w:tblGrid>
      <w:tr w:rsidR="00751DED" w:rsidRPr="006B0A34" w14:paraId="7AD564EB" w14:textId="77777777" w:rsidTr="006F52C8">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E8" w14:textId="77777777" w:rsidR="00751DED" w:rsidRPr="006B0A34" w:rsidRDefault="00F15877" w:rsidP="002249E6">
            <w:pPr>
              <w:spacing w:before="120" w:after="120"/>
              <w:jc w:val="both"/>
              <w:rPr>
                <w:rFonts w:ascii="Calibri" w:hAnsi="Calibri" w:cs="Calibri"/>
              </w:rPr>
            </w:pPr>
            <w:r w:rsidRPr="006B0A34">
              <w:rPr>
                <w:rFonts w:ascii="Calibri" w:hAnsi="Calibri" w:cs="Calibri"/>
              </w:rPr>
              <w:t xml:space="preserve">The Department for Education publishes a </w:t>
            </w:r>
            <w:hyperlink r:id="rId9" w:history="1">
              <w:r w:rsidRPr="006B0A34">
                <w:rPr>
                  <w:rStyle w:val="Hyperlink"/>
                  <w:rFonts w:ascii="Calibri" w:hAnsi="Calibri" w:cs="Calibri"/>
                </w:rPr>
                <w:t>guide for parents and young people</w:t>
              </w:r>
            </w:hyperlink>
            <w:r w:rsidRPr="006B0A34">
              <w:rPr>
                <w:rFonts w:ascii="Calibri" w:hAnsi="Calibri" w:cs="Calibri"/>
              </w:rPr>
              <w:t xml:space="preserve"> on how they can get involved in music in and out of school, and where they can go to for support beyond the school. </w:t>
            </w:r>
          </w:p>
          <w:p w14:paraId="7AD564EA" w14:textId="09FED81F" w:rsidR="00751DED" w:rsidRPr="006B0A34" w:rsidRDefault="531FFCB0" w:rsidP="002249E6">
            <w:pPr>
              <w:spacing w:before="120" w:after="120"/>
              <w:jc w:val="both"/>
              <w:rPr>
                <w:rFonts w:ascii="Calibri" w:hAnsi="Calibri" w:cs="Calibri"/>
              </w:rPr>
            </w:pPr>
            <w:r w:rsidRPr="006B0A34">
              <w:rPr>
                <w:rFonts w:ascii="Calibri" w:hAnsi="Calibri" w:cs="Calibri"/>
              </w:rPr>
              <w:t>Our</w:t>
            </w:r>
            <w:r w:rsidR="00F15877" w:rsidRPr="006B0A34">
              <w:rPr>
                <w:rFonts w:ascii="Calibri" w:hAnsi="Calibri" w:cs="Calibri"/>
              </w:rPr>
              <w:t xml:space="preserve"> local </w:t>
            </w:r>
            <w:hyperlink r:id="rId10" w:anchor=":~:text=Thanks%20to%20funding%20from%20Arts%20Council%20England%2C%20Inspire,people%20aged%205%20to%2018%20years%20in%20Nottinghamshire.">
              <w:r w:rsidR="00F15877" w:rsidRPr="006B0A34">
                <w:rPr>
                  <w:rStyle w:val="Hyperlink"/>
                  <w:rFonts w:ascii="Calibri" w:hAnsi="Calibri" w:cs="Calibri"/>
                </w:rPr>
                <w:t>music hub</w:t>
              </w:r>
            </w:hyperlink>
            <w:r w:rsidR="00F15877" w:rsidRPr="006B0A34">
              <w:rPr>
                <w:rFonts w:ascii="Calibri" w:hAnsi="Calibri" w:cs="Calibri"/>
              </w:rPr>
              <w:t xml:space="preserve"> also have a local plan for music education in place</w:t>
            </w:r>
            <w:r w:rsidR="180C5501" w:rsidRPr="006B0A34">
              <w:rPr>
                <w:rFonts w:ascii="Calibri" w:hAnsi="Calibri" w:cs="Calibri"/>
              </w:rPr>
              <w:t xml:space="preserve"> that includes participation opportunities. Nottinghamshire and Nottingham City have recently combined hubs so this should improve their reach and the range of activities </w:t>
            </w:r>
            <w:r w:rsidR="77905772" w:rsidRPr="006B0A34">
              <w:rPr>
                <w:rFonts w:ascii="Calibri" w:hAnsi="Calibri" w:cs="Calibri"/>
              </w:rPr>
              <w:t>provided.</w:t>
            </w:r>
          </w:p>
        </w:tc>
      </w:tr>
      <w:bookmarkEnd w:id="14"/>
      <w:bookmarkEnd w:id="15"/>
      <w:bookmarkEnd w:id="16"/>
    </w:tbl>
    <w:p w14:paraId="7AD564EC" w14:textId="77777777" w:rsidR="00751DED" w:rsidRPr="006B0A34" w:rsidRDefault="00751DED">
      <w:pPr>
        <w:rPr>
          <w:rFonts w:ascii="Calibri" w:hAnsi="Calibri" w:cs="Calibri"/>
        </w:rPr>
      </w:pPr>
    </w:p>
    <w:sectPr w:rsidR="00751DED" w:rsidRPr="006B0A34">
      <w:headerReference w:type="default" r:id="rId11"/>
      <w:footerReference w:type="default" r:id="rId12"/>
      <w:pgSz w:w="11906" w:h="16838"/>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7254"/>
    <w:multiLevelType w:val="hybridMultilevel"/>
    <w:tmpl w:val="F0C09972"/>
    <w:lvl w:ilvl="0" w:tplc="201C3220">
      <w:start w:val="1"/>
      <w:numFmt w:val="bullet"/>
      <w:lvlText w:val=""/>
      <w:lvlJc w:val="left"/>
      <w:pPr>
        <w:ind w:left="720" w:hanging="360"/>
      </w:pPr>
      <w:rPr>
        <w:rFonts w:ascii="Symbol" w:hAnsi="Symbol" w:hint="default"/>
      </w:rPr>
    </w:lvl>
    <w:lvl w:ilvl="1" w:tplc="576AE17E">
      <w:start w:val="1"/>
      <w:numFmt w:val="bullet"/>
      <w:lvlText w:val="o"/>
      <w:lvlJc w:val="left"/>
      <w:pPr>
        <w:ind w:left="1440" w:hanging="360"/>
      </w:pPr>
      <w:rPr>
        <w:rFonts w:ascii="Courier New" w:hAnsi="Courier New" w:hint="default"/>
      </w:rPr>
    </w:lvl>
    <w:lvl w:ilvl="2" w:tplc="2690DBE6">
      <w:start w:val="1"/>
      <w:numFmt w:val="bullet"/>
      <w:lvlText w:val=""/>
      <w:lvlJc w:val="left"/>
      <w:pPr>
        <w:ind w:left="2160" w:hanging="360"/>
      </w:pPr>
      <w:rPr>
        <w:rFonts w:ascii="Wingdings" w:hAnsi="Wingdings" w:hint="default"/>
      </w:rPr>
    </w:lvl>
    <w:lvl w:ilvl="3" w:tplc="901E5872">
      <w:start w:val="1"/>
      <w:numFmt w:val="bullet"/>
      <w:lvlText w:val=""/>
      <w:lvlJc w:val="left"/>
      <w:pPr>
        <w:ind w:left="2880" w:hanging="360"/>
      </w:pPr>
      <w:rPr>
        <w:rFonts w:ascii="Symbol" w:hAnsi="Symbol" w:hint="default"/>
      </w:rPr>
    </w:lvl>
    <w:lvl w:ilvl="4" w:tplc="94506594">
      <w:start w:val="1"/>
      <w:numFmt w:val="bullet"/>
      <w:lvlText w:val="o"/>
      <w:lvlJc w:val="left"/>
      <w:pPr>
        <w:ind w:left="3600" w:hanging="360"/>
      </w:pPr>
      <w:rPr>
        <w:rFonts w:ascii="Courier New" w:hAnsi="Courier New" w:hint="default"/>
      </w:rPr>
    </w:lvl>
    <w:lvl w:ilvl="5" w:tplc="3C06343E">
      <w:start w:val="1"/>
      <w:numFmt w:val="bullet"/>
      <w:lvlText w:val=""/>
      <w:lvlJc w:val="left"/>
      <w:pPr>
        <w:ind w:left="4320" w:hanging="360"/>
      </w:pPr>
      <w:rPr>
        <w:rFonts w:ascii="Wingdings" w:hAnsi="Wingdings" w:hint="default"/>
      </w:rPr>
    </w:lvl>
    <w:lvl w:ilvl="6" w:tplc="91ECA010">
      <w:start w:val="1"/>
      <w:numFmt w:val="bullet"/>
      <w:lvlText w:val=""/>
      <w:lvlJc w:val="left"/>
      <w:pPr>
        <w:ind w:left="5040" w:hanging="360"/>
      </w:pPr>
      <w:rPr>
        <w:rFonts w:ascii="Symbol" w:hAnsi="Symbol" w:hint="default"/>
      </w:rPr>
    </w:lvl>
    <w:lvl w:ilvl="7" w:tplc="1DB62C08">
      <w:start w:val="1"/>
      <w:numFmt w:val="bullet"/>
      <w:lvlText w:val="o"/>
      <w:lvlJc w:val="left"/>
      <w:pPr>
        <w:ind w:left="5760" w:hanging="360"/>
      </w:pPr>
      <w:rPr>
        <w:rFonts w:ascii="Courier New" w:hAnsi="Courier New" w:hint="default"/>
      </w:rPr>
    </w:lvl>
    <w:lvl w:ilvl="8" w:tplc="9372F1AE">
      <w:start w:val="1"/>
      <w:numFmt w:val="bullet"/>
      <w:lvlText w:val=""/>
      <w:lvlJc w:val="left"/>
      <w:pPr>
        <w:ind w:left="6480" w:hanging="360"/>
      </w:pPr>
      <w:rPr>
        <w:rFonts w:ascii="Wingdings" w:hAnsi="Wingdings" w:hint="default"/>
      </w:rPr>
    </w:lvl>
  </w:abstractNum>
  <w:abstractNum w:abstractNumId="1"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4D5E9F8A"/>
    <w:multiLevelType w:val="hybridMultilevel"/>
    <w:tmpl w:val="379CC670"/>
    <w:lvl w:ilvl="0" w:tplc="65F4C0D4">
      <w:start w:val="1"/>
      <w:numFmt w:val="bullet"/>
      <w:lvlText w:val=""/>
      <w:lvlJc w:val="left"/>
      <w:pPr>
        <w:ind w:left="720" w:hanging="360"/>
      </w:pPr>
      <w:rPr>
        <w:rFonts w:ascii="Symbol" w:hAnsi="Symbol" w:hint="default"/>
      </w:rPr>
    </w:lvl>
    <w:lvl w:ilvl="1" w:tplc="11FC5E14">
      <w:start w:val="1"/>
      <w:numFmt w:val="bullet"/>
      <w:lvlText w:val="o"/>
      <w:lvlJc w:val="left"/>
      <w:pPr>
        <w:ind w:left="1440" w:hanging="360"/>
      </w:pPr>
      <w:rPr>
        <w:rFonts w:ascii="Courier New" w:hAnsi="Courier New" w:hint="default"/>
      </w:rPr>
    </w:lvl>
    <w:lvl w:ilvl="2" w:tplc="79FAC750">
      <w:start w:val="1"/>
      <w:numFmt w:val="bullet"/>
      <w:lvlText w:val=""/>
      <w:lvlJc w:val="left"/>
      <w:pPr>
        <w:ind w:left="2160" w:hanging="360"/>
      </w:pPr>
      <w:rPr>
        <w:rFonts w:ascii="Wingdings" w:hAnsi="Wingdings" w:hint="default"/>
      </w:rPr>
    </w:lvl>
    <w:lvl w:ilvl="3" w:tplc="ED2A20C8">
      <w:start w:val="1"/>
      <w:numFmt w:val="bullet"/>
      <w:lvlText w:val=""/>
      <w:lvlJc w:val="left"/>
      <w:pPr>
        <w:ind w:left="2880" w:hanging="360"/>
      </w:pPr>
      <w:rPr>
        <w:rFonts w:ascii="Symbol" w:hAnsi="Symbol" w:hint="default"/>
      </w:rPr>
    </w:lvl>
    <w:lvl w:ilvl="4" w:tplc="F6D604AC">
      <w:start w:val="1"/>
      <w:numFmt w:val="bullet"/>
      <w:lvlText w:val="o"/>
      <w:lvlJc w:val="left"/>
      <w:pPr>
        <w:ind w:left="3600" w:hanging="360"/>
      </w:pPr>
      <w:rPr>
        <w:rFonts w:ascii="Courier New" w:hAnsi="Courier New" w:hint="default"/>
      </w:rPr>
    </w:lvl>
    <w:lvl w:ilvl="5" w:tplc="A06CFACA">
      <w:start w:val="1"/>
      <w:numFmt w:val="bullet"/>
      <w:lvlText w:val=""/>
      <w:lvlJc w:val="left"/>
      <w:pPr>
        <w:ind w:left="4320" w:hanging="360"/>
      </w:pPr>
      <w:rPr>
        <w:rFonts w:ascii="Wingdings" w:hAnsi="Wingdings" w:hint="default"/>
      </w:rPr>
    </w:lvl>
    <w:lvl w:ilvl="6" w:tplc="CFFE01CC">
      <w:start w:val="1"/>
      <w:numFmt w:val="bullet"/>
      <w:lvlText w:val=""/>
      <w:lvlJc w:val="left"/>
      <w:pPr>
        <w:ind w:left="5040" w:hanging="360"/>
      </w:pPr>
      <w:rPr>
        <w:rFonts w:ascii="Symbol" w:hAnsi="Symbol" w:hint="default"/>
      </w:rPr>
    </w:lvl>
    <w:lvl w:ilvl="7" w:tplc="320A05A2">
      <w:start w:val="1"/>
      <w:numFmt w:val="bullet"/>
      <w:lvlText w:val="o"/>
      <w:lvlJc w:val="left"/>
      <w:pPr>
        <w:ind w:left="5760" w:hanging="360"/>
      </w:pPr>
      <w:rPr>
        <w:rFonts w:ascii="Courier New" w:hAnsi="Courier New" w:hint="default"/>
      </w:rPr>
    </w:lvl>
    <w:lvl w:ilvl="8" w:tplc="8B663590">
      <w:start w:val="1"/>
      <w:numFmt w:val="bullet"/>
      <w:lvlText w:val=""/>
      <w:lvlJc w:val="left"/>
      <w:pPr>
        <w:ind w:left="6480" w:hanging="360"/>
      </w:pPr>
      <w:rPr>
        <w:rFonts w:ascii="Wingdings" w:hAnsi="Wingdings" w:hint="default"/>
      </w:rPr>
    </w:lvl>
  </w:abstractNum>
  <w:abstractNum w:abstractNumId="14" w15:restartNumberingAfterBreak="0">
    <w:nsid w:val="535B6D40"/>
    <w:multiLevelType w:val="hybridMultilevel"/>
    <w:tmpl w:val="EA5EB22E"/>
    <w:lvl w:ilvl="0" w:tplc="334AF456">
      <w:start w:val="1"/>
      <w:numFmt w:val="bullet"/>
      <w:lvlText w:val=""/>
      <w:lvlJc w:val="left"/>
      <w:pPr>
        <w:ind w:left="720" w:hanging="360"/>
      </w:pPr>
      <w:rPr>
        <w:rFonts w:ascii="Symbol" w:hAnsi="Symbol" w:hint="default"/>
      </w:rPr>
    </w:lvl>
    <w:lvl w:ilvl="1" w:tplc="36F4BD62">
      <w:start w:val="1"/>
      <w:numFmt w:val="bullet"/>
      <w:lvlText w:val="o"/>
      <w:lvlJc w:val="left"/>
      <w:pPr>
        <w:ind w:left="1440" w:hanging="360"/>
      </w:pPr>
      <w:rPr>
        <w:rFonts w:ascii="Courier New" w:hAnsi="Courier New" w:hint="default"/>
      </w:rPr>
    </w:lvl>
    <w:lvl w:ilvl="2" w:tplc="03C6FFA8">
      <w:start w:val="1"/>
      <w:numFmt w:val="bullet"/>
      <w:lvlText w:val=""/>
      <w:lvlJc w:val="left"/>
      <w:pPr>
        <w:ind w:left="2160" w:hanging="360"/>
      </w:pPr>
      <w:rPr>
        <w:rFonts w:ascii="Wingdings" w:hAnsi="Wingdings" w:hint="default"/>
      </w:rPr>
    </w:lvl>
    <w:lvl w:ilvl="3" w:tplc="69C88B8A">
      <w:start w:val="1"/>
      <w:numFmt w:val="bullet"/>
      <w:lvlText w:val=""/>
      <w:lvlJc w:val="left"/>
      <w:pPr>
        <w:ind w:left="2880" w:hanging="360"/>
      </w:pPr>
      <w:rPr>
        <w:rFonts w:ascii="Symbol" w:hAnsi="Symbol" w:hint="default"/>
      </w:rPr>
    </w:lvl>
    <w:lvl w:ilvl="4" w:tplc="B02AE666">
      <w:start w:val="1"/>
      <w:numFmt w:val="bullet"/>
      <w:lvlText w:val="o"/>
      <w:lvlJc w:val="left"/>
      <w:pPr>
        <w:ind w:left="3600" w:hanging="360"/>
      </w:pPr>
      <w:rPr>
        <w:rFonts w:ascii="Courier New" w:hAnsi="Courier New" w:hint="default"/>
      </w:rPr>
    </w:lvl>
    <w:lvl w:ilvl="5" w:tplc="58449B34">
      <w:start w:val="1"/>
      <w:numFmt w:val="bullet"/>
      <w:lvlText w:val=""/>
      <w:lvlJc w:val="left"/>
      <w:pPr>
        <w:ind w:left="4320" w:hanging="360"/>
      </w:pPr>
      <w:rPr>
        <w:rFonts w:ascii="Wingdings" w:hAnsi="Wingdings" w:hint="default"/>
      </w:rPr>
    </w:lvl>
    <w:lvl w:ilvl="6" w:tplc="A9083C7A">
      <w:start w:val="1"/>
      <w:numFmt w:val="bullet"/>
      <w:lvlText w:val=""/>
      <w:lvlJc w:val="left"/>
      <w:pPr>
        <w:ind w:left="5040" w:hanging="360"/>
      </w:pPr>
      <w:rPr>
        <w:rFonts w:ascii="Symbol" w:hAnsi="Symbol" w:hint="default"/>
      </w:rPr>
    </w:lvl>
    <w:lvl w:ilvl="7" w:tplc="9D962664">
      <w:start w:val="1"/>
      <w:numFmt w:val="bullet"/>
      <w:lvlText w:val="o"/>
      <w:lvlJc w:val="left"/>
      <w:pPr>
        <w:ind w:left="5760" w:hanging="360"/>
      </w:pPr>
      <w:rPr>
        <w:rFonts w:ascii="Courier New" w:hAnsi="Courier New" w:hint="default"/>
      </w:rPr>
    </w:lvl>
    <w:lvl w:ilvl="8" w:tplc="3F5AE17A">
      <w:start w:val="1"/>
      <w:numFmt w:val="bullet"/>
      <w:lvlText w:val=""/>
      <w:lvlJc w:val="left"/>
      <w:pPr>
        <w:ind w:left="6480" w:hanging="360"/>
      </w:pPr>
      <w:rPr>
        <w:rFonts w:ascii="Wingdings" w:hAnsi="Wingdings" w:hint="default"/>
      </w:rPr>
    </w:lvl>
  </w:abstractNum>
  <w:abstractNum w:abstractNumId="15"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6"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8" w15:restartNumberingAfterBreak="0">
    <w:nsid w:val="5EDAA9A9"/>
    <w:multiLevelType w:val="hybridMultilevel"/>
    <w:tmpl w:val="5B5C5608"/>
    <w:lvl w:ilvl="0" w:tplc="CB02C972">
      <w:start w:val="1"/>
      <w:numFmt w:val="bullet"/>
      <w:lvlText w:val=""/>
      <w:lvlJc w:val="left"/>
      <w:pPr>
        <w:ind w:left="720" w:hanging="360"/>
      </w:pPr>
      <w:rPr>
        <w:rFonts w:ascii="Symbol" w:hAnsi="Symbol" w:hint="default"/>
      </w:rPr>
    </w:lvl>
    <w:lvl w:ilvl="1" w:tplc="8DEE8726">
      <w:start w:val="1"/>
      <w:numFmt w:val="bullet"/>
      <w:lvlText w:val="o"/>
      <w:lvlJc w:val="left"/>
      <w:pPr>
        <w:ind w:left="1440" w:hanging="360"/>
      </w:pPr>
      <w:rPr>
        <w:rFonts w:ascii="Courier New" w:hAnsi="Courier New" w:hint="default"/>
      </w:rPr>
    </w:lvl>
    <w:lvl w:ilvl="2" w:tplc="63F07398">
      <w:start w:val="1"/>
      <w:numFmt w:val="bullet"/>
      <w:lvlText w:val=""/>
      <w:lvlJc w:val="left"/>
      <w:pPr>
        <w:ind w:left="2160" w:hanging="360"/>
      </w:pPr>
      <w:rPr>
        <w:rFonts w:ascii="Wingdings" w:hAnsi="Wingdings" w:hint="default"/>
      </w:rPr>
    </w:lvl>
    <w:lvl w:ilvl="3" w:tplc="247C3528">
      <w:start w:val="1"/>
      <w:numFmt w:val="bullet"/>
      <w:lvlText w:val=""/>
      <w:lvlJc w:val="left"/>
      <w:pPr>
        <w:ind w:left="2880" w:hanging="360"/>
      </w:pPr>
      <w:rPr>
        <w:rFonts w:ascii="Symbol" w:hAnsi="Symbol" w:hint="default"/>
      </w:rPr>
    </w:lvl>
    <w:lvl w:ilvl="4" w:tplc="8ADC821C">
      <w:start w:val="1"/>
      <w:numFmt w:val="bullet"/>
      <w:lvlText w:val="o"/>
      <w:lvlJc w:val="left"/>
      <w:pPr>
        <w:ind w:left="3600" w:hanging="360"/>
      </w:pPr>
      <w:rPr>
        <w:rFonts w:ascii="Courier New" w:hAnsi="Courier New" w:hint="default"/>
      </w:rPr>
    </w:lvl>
    <w:lvl w:ilvl="5" w:tplc="CEE81D50">
      <w:start w:val="1"/>
      <w:numFmt w:val="bullet"/>
      <w:lvlText w:val=""/>
      <w:lvlJc w:val="left"/>
      <w:pPr>
        <w:ind w:left="4320" w:hanging="360"/>
      </w:pPr>
      <w:rPr>
        <w:rFonts w:ascii="Wingdings" w:hAnsi="Wingdings" w:hint="default"/>
      </w:rPr>
    </w:lvl>
    <w:lvl w:ilvl="6" w:tplc="EDB83808">
      <w:start w:val="1"/>
      <w:numFmt w:val="bullet"/>
      <w:lvlText w:val=""/>
      <w:lvlJc w:val="left"/>
      <w:pPr>
        <w:ind w:left="5040" w:hanging="360"/>
      </w:pPr>
      <w:rPr>
        <w:rFonts w:ascii="Symbol" w:hAnsi="Symbol" w:hint="default"/>
      </w:rPr>
    </w:lvl>
    <w:lvl w:ilvl="7" w:tplc="FF5E730A">
      <w:start w:val="1"/>
      <w:numFmt w:val="bullet"/>
      <w:lvlText w:val="o"/>
      <w:lvlJc w:val="left"/>
      <w:pPr>
        <w:ind w:left="5760" w:hanging="360"/>
      </w:pPr>
      <w:rPr>
        <w:rFonts w:ascii="Courier New" w:hAnsi="Courier New" w:hint="default"/>
      </w:rPr>
    </w:lvl>
    <w:lvl w:ilvl="8" w:tplc="A35C9A8C">
      <w:start w:val="1"/>
      <w:numFmt w:val="bullet"/>
      <w:lvlText w:val=""/>
      <w:lvlJc w:val="left"/>
      <w:pPr>
        <w:ind w:left="6480" w:hanging="360"/>
      </w:pPr>
      <w:rPr>
        <w:rFonts w:ascii="Wingdings" w:hAnsi="Wingdings" w:hint="default"/>
      </w:rPr>
    </w:lvl>
  </w:abstractNum>
  <w:abstractNum w:abstractNumId="19" w15:restartNumberingAfterBreak="0">
    <w:nsid w:val="6040BF63"/>
    <w:multiLevelType w:val="hybridMultilevel"/>
    <w:tmpl w:val="F40E6B5E"/>
    <w:lvl w:ilvl="0" w:tplc="7A98A31C">
      <w:start w:val="1"/>
      <w:numFmt w:val="bullet"/>
      <w:lvlText w:val=""/>
      <w:lvlJc w:val="left"/>
      <w:pPr>
        <w:ind w:left="720" w:hanging="360"/>
      </w:pPr>
      <w:rPr>
        <w:rFonts w:ascii="Symbol" w:hAnsi="Symbol" w:hint="default"/>
      </w:rPr>
    </w:lvl>
    <w:lvl w:ilvl="1" w:tplc="00AAD600">
      <w:start w:val="1"/>
      <w:numFmt w:val="bullet"/>
      <w:lvlText w:val="o"/>
      <w:lvlJc w:val="left"/>
      <w:pPr>
        <w:ind w:left="1440" w:hanging="360"/>
      </w:pPr>
      <w:rPr>
        <w:rFonts w:ascii="Courier New" w:hAnsi="Courier New" w:hint="default"/>
      </w:rPr>
    </w:lvl>
    <w:lvl w:ilvl="2" w:tplc="409AC058">
      <w:start w:val="1"/>
      <w:numFmt w:val="bullet"/>
      <w:lvlText w:val=""/>
      <w:lvlJc w:val="left"/>
      <w:pPr>
        <w:ind w:left="2160" w:hanging="360"/>
      </w:pPr>
      <w:rPr>
        <w:rFonts w:ascii="Wingdings" w:hAnsi="Wingdings" w:hint="default"/>
      </w:rPr>
    </w:lvl>
    <w:lvl w:ilvl="3" w:tplc="5FBE50A8">
      <w:start w:val="1"/>
      <w:numFmt w:val="bullet"/>
      <w:lvlText w:val=""/>
      <w:lvlJc w:val="left"/>
      <w:pPr>
        <w:ind w:left="2880" w:hanging="360"/>
      </w:pPr>
      <w:rPr>
        <w:rFonts w:ascii="Symbol" w:hAnsi="Symbol" w:hint="default"/>
      </w:rPr>
    </w:lvl>
    <w:lvl w:ilvl="4" w:tplc="C01ED062">
      <w:start w:val="1"/>
      <w:numFmt w:val="bullet"/>
      <w:lvlText w:val="o"/>
      <w:lvlJc w:val="left"/>
      <w:pPr>
        <w:ind w:left="3600" w:hanging="360"/>
      </w:pPr>
      <w:rPr>
        <w:rFonts w:ascii="Courier New" w:hAnsi="Courier New" w:hint="default"/>
      </w:rPr>
    </w:lvl>
    <w:lvl w:ilvl="5" w:tplc="F9F86880">
      <w:start w:val="1"/>
      <w:numFmt w:val="bullet"/>
      <w:lvlText w:val=""/>
      <w:lvlJc w:val="left"/>
      <w:pPr>
        <w:ind w:left="4320" w:hanging="360"/>
      </w:pPr>
      <w:rPr>
        <w:rFonts w:ascii="Wingdings" w:hAnsi="Wingdings" w:hint="default"/>
      </w:rPr>
    </w:lvl>
    <w:lvl w:ilvl="6" w:tplc="7EF295DC">
      <w:start w:val="1"/>
      <w:numFmt w:val="bullet"/>
      <w:lvlText w:val=""/>
      <w:lvlJc w:val="left"/>
      <w:pPr>
        <w:ind w:left="5040" w:hanging="360"/>
      </w:pPr>
      <w:rPr>
        <w:rFonts w:ascii="Symbol" w:hAnsi="Symbol" w:hint="default"/>
      </w:rPr>
    </w:lvl>
    <w:lvl w:ilvl="7" w:tplc="AA64635A">
      <w:start w:val="1"/>
      <w:numFmt w:val="bullet"/>
      <w:lvlText w:val="o"/>
      <w:lvlJc w:val="left"/>
      <w:pPr>
        <w:ind w:left="5760" w:hanging="360"/>
      </w:pPr>
      <w:rPr>
        <w:rFonts w:ascii="Courier New" w:hAnsi="Courier New" w:hint="default"/>
      </w:rPr>
    </w:lvl>
    <w:lvl w:ilvl="8" w:tplc="EB2EE042">
      <w:start w:val="1"/>
      <w:numFmt w:val="bullet"/>
      <w:lvlText w:val=""/>
      <w:lvlJc w:val="left"/>
      <w:pPr>
        <w:ind w:left="6480" w:hanging="360"/>
      </w:pPr>
      <w:rPr>
        <w:rFonts w:ascii="Wingdings" w:hAnsi="Wingdings" w:hint="default"/>
      </w:rPr>
    </w:lvl>
  </w:abstractNum>
  <w:abstractNum w:abstractNumId="20"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653265082">
    <w:abstractNumId w:val="18"/>
  </w:num>
  <w:num w:numId="2" w16cid:durableId="2116247190">
    <w:abstractNumId w:val="0"/>
  </w:num>
  <w:num w:numId="3" w16cid:durableId="395469360">
    <w:abstractNumId w:val="13"/>
  </w:num>
  <w:num w:numId="4" w16cid:durableId="624845735">
    <w:abstractNumId w:val="14"/>
  </w:num>
  <w:num w:numId="5" w16cid:durableId="388114772">
    <w:abstractNumId w:val="19"/>
  </w:num>
  <w:num w:numId="6" w16cid:durableId="1679387350">
    <w:abstractNumId w:val="21"/>
  </w:num>
  <w:num w:numId="7" w16cid:durableId="1495416476">
    <w:abstractNumId w:val="16"/>
  </w:num>
  <w:num w:numId="8" w16cid:durableId="328876181">
    <w:abstractNumId w:val="4"/>
  </w:num>
  <w:num w:numId="9" w16cid:durableId="735518379">
    <w:abstractNumId w:val="20"/>
  </w:num>
  <w:num w:numId="10" w16cid:durableId="575362892">
    <w:abstractNumId w:val="11"/>
  </w:num>
  <w:num w:numId="11" w16cid:durableId="2062434673">
    <w:abstractNumId w:val="15"/>
  </w:num>
  <w:num w:numId="12" w16cid:durableId="680820459">
    <w:abstractNumId w:val="12"/>
  </w:num>
  <w:num w:numId="13" w16cid:durableId="996959543">
    <w:abstractNumId w:val="8"/>
  </w:num>
  <w:num w:numId="14" w16cid:durableId="1856266713">
    <w:abstractNumId w:val="5"/>
  </w:num>
  <w:num w:numId="15" w16cid:durableId="1822043343">
    <w:abstractNumId w:val="1"/>
  </w:num>
  <w:num w:numId="16" w16cid:durableId="1705597645">
    <w:abstractNumId w:val="10"/>
  </w:num>
  <w:num w:numId="17" w16cid:durableId="1594051076">
    <w:abstractNumId w:val="6"/>
  </w:num>
  <w:num w:numId="18" w16cid:durableId="959800135">
    <w:abstractNumId w:val="7"/>
  </w:num>
  <w:num w:numId="19" w16cid:durableId="1483740165">
    <w:abstractNumId w:val="17"/>
  </w:num>
  <w:num w:numId="20" w16cid:durableId="1229338416">
    <w:abstractNumId w:val="9"/>
  </w:num>
  <w:num w:numId="21" w16cid:durableId="2016496622">
    <w:abstractNumId w:val="3"/>
  </w:num>
  <w:num w:numId="22" w16cid:durableId="2024628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60CBC"/>
    <w:rsid w:val="00105721"/>
    <w:rsid w:val="002249E6"/>
    <w:rsid w:val="00324558"/>
    <w:rsid w:val="0040AC0C"/>
    <w:rsid w:val="00417C7A"/>
    <w:rsid w:val="00476E61"/>
    <w:rsid w:val="00514D50"/>
    <w:rsid w:val="00536E9D"/>
    <w:rsid w:val="00586C25"/>
    <w:rsid w:val="00593C7F"/>
    <w:rsid w:val="005F387A"/>
    <w:rsid w:val="006B0A34"/>
    <w:rsid w:val="006F52C8"/>
    <w:rsid w:val="00751DED"/>
    <w:rsid w:val="007D1D9E"/>
    <w:rsid w:val="00901FE8"/>
    <w:rsid w:val="00975DBC"/>
    <w:rsid w:val="00A1578E"/>
    <w:rsid w:val="00A8747C"/>
    <w:rsid w:val="00B20B78"/>
    <w:rsid w:val="00B99984"/>
    <w:rsid w:val="00BA17BA"/>
    <w:rsid w:val="00BC388C"/>
    <w:rsid w:val="00C95C76"/>
    <w:rsid w:val="00E15742"/>
    <w:rsid w:val="00E664F5"/>
    <w:rsid w:val="00F15877"/>
    <w:rsid w:val="00F837A8"/>
    <w:rsid w:val="01003478"/>
    <w:rsid w:val="01281FE6"/>
    <w:rsid w:val="01BB3C23"/>
    <w:rsid w:val="01DAE79D"/>
    <w:rsid w:val="0215FC31"/>
    <w:rsid w:val="02176A71"/>
    <w:rsid w:val="02CD4C7D"/>
    <w:rsid w:val="039A3291"/>
    <w:rsid w:val="03AE9C2E"/>
    <w:rsid w:val="03CD621E"/>
    <w:rsid w:val="041A185A"/>
    <w:rsid w:val="0427DF98"/>
    <w:rsid w:val="05355B13"/>
    <w:rsid w:val="067B7EFA"/>
    <w:rsid w:val="075E4A6D"/>
    <w:rsid w:val="07611F50"/>
    <w:rsid w:val="08193898"/>
    <w:rsid w:val="082CB340"/>
    <w:rsid w:val="086C0422"/>
    <w:rsid w:val="08BC8E77"/>
    <w:rsid w:val="0907CA3F"/>
    <w:rsid w:val="09259C01"/>
    <w:rsid w:val="09374D8F"/>
    <w:rsid w:val="098954FB"/>
    <w:rsid w:val="0A0CED1B"/>
    <w:rsid w:val="0B2DA514"/>
    <w:rsid w:val="0B4C9CB6"/>
    <w:rsid w:val="0B792FA0"/>
    <w:rsid w:val="0B9758B1"/>
    <w:rsid w:val="0BD559A4"/>
    <w:rsid w:val="0BD7A427"/>
    <w:rsid w:val="0C53EE11"/>
    <w:rsid w:val="0E2EC1E9"/>
    <w:rsid w:val="0E8ED217"/>
    <w:rsid w:val="0EAC7F7B"/>
    <w:rsid w:val="11C5268A"/>
    <w:rsid w:val="12741CCE"/>
    <w:rsid w:val="12D40088"/>
    <w:rsid w:val="12F9C870"/>
    <w:rsid w:val="13832AB8"/>
    <w:rsid w:val="13E2A79B"/>
    <w:rsid w:val="1424E64E"/>
    <w:rsid w:val="144AB5AE"/>
    <w:rsid w:val="1492871C"/>
    <w:rsid w:val="15DDA858"/>
    <w:rsid w:val="1619499D"/>
    <w:rsid w:val="1675BAFC"/>
    <w:rsid w:val="171DE234"/>
    <w:rsid w:val="17760E4B"/>
    <w:rsid w:val="17D4ED4A"/>
    <w:rsid w:val="17E81EAC"/>
    <w:rsid w:val="180C5501"/>
    <w:rsid w:val="181299F3"/>
    <w:rsid w:val="1832012F"/>
    <w:rsid w:val="187A7C0F"/>
    <w:rsid w:val="18AFFC33"/>
    <w:rsid w:val="19199BAD"/>
    <w:rsid w:val="195516C1"/>
    <w:rsid w:val="1966CB59"/>
    <w:rsid w:val="19B6C0F7"/>
    <w:rsid w:val="19D163E5"/>
    <w:rsid w:val="1A0D5CE5"/>
    <w:rsid w:val="1B31319F"/>
    <w:rsid w:val="1B3E2E55"/>
    <w:rsid w:val="1B5953CF"/>
    <w:rsid w:val="1B8A38B1"/>
    <w:rsid w:val="1BCF6C31"/>
    <w:rsid w:val="1C13CC96"/>
    <w:rsid w:val="1C9FB0A3"/>
    <w:rsid w:val="1CB47421"/>
    <w:rsid w:val="1CECD230"/>
    <w:rsid w:val="1E9A42EF"/>
    <w:rsid w:val="1F0B6FF7"/>
    <w:rsid w:val="1F3F1842"/>
    <w:rsid w:val="1F4E0CA7"/>
    <w:rsid w:val="2006FF9F"/>
    <w:rsid w:val="218452DA"/>
    <w:rsid w:val="2189AD3C"/>
    <w:rsid w:val="21A7EC79"/>
    <w:rsid w:val="21AF427B"/>
    <w:rsid w:val="2208DCEB"/>
    <w:rsid w:val="2228893E"/>
    <w:rsid w:val="2241CAA1"/>
    <w:rsid w:val="2286FA24"/>
    <w:rsid w:val="22F34910"/>
    <w:rsid w:val="2310ABFF"/>
    <w:rsid w:val="23171E50"/>
    <w:rsid w:val="231E419D"/>
    <w:rsid w:val="23A9CFA8"/>
    <w:rsid w:val="24326EC2"/>
    <w:rsid w:val="24DAACFA"/>
    <w:rsid w:val="25208F54"/>
    <w:rsid w:val="2571179A"/>
    <w:rsid w:val="25A30991"/>
    <w:rsid w:val="2674B6D8"/>
    <w:rsid w:val="271AC3A0"/>
    <w:rsid w:val="273FD406"/>
    <w:rsid w:val="2755BBF2"/>
    <w:rsid w:val="275EEB21"/>
    <w:rsid w:val="27E01A12"/>
    <w:rsid w:val="2A11A791"/>
    <w:rsid w:val="2AD0D617"/>
    <w:rsid w:val="2CE0F387"/>
    <w:rsid w:val="2CE2528D"/>
    <w:rsid w:val="2D5B37D4"/>
    <w:rsid w:val="2D5F7F1C"/>
    <w:rsid w:val="2D93B8C7"/>
    <w:rsid w:val="2DEC09B6"/>
    <w:rsid w:val="2E13E930"/>
    <w:rsid w:val="2E554FE2"/>
    <w:rsid w:val="2F2CB00B"/>
    <w:rsid w:val="2F329241"/>
    <w:rsid w:val="2F655A87"/>
    <w:rsid w:val="30E71389"/>
    <w:rsid w:val="3102D5A2"/>
    <w:rsid w:val="322EC77F"/>
    <w:rsid w:val="3241FE03"/>
    <w:rsid w:val="325B514D"/>
    <w:rsid w:val="32866684"/>
    <w:rsid w:val="328A6F5C"/>
    <w:rsid w:val="32D56D6A"/>
    <w:rsid w:val="3332DCB4"/>
    <w:rsid w:val="33432CCA"/>
    <w:rsid w:val="33EAC0AE"/>
    <w:rsid w:val="33F4FFFE"/>
    <w:rsid w:val="340B2A19"/>
    <w:rsid w:val="35946E4F"/>
    <w:rsid w:val="365D62B1"/>
    <w:rsid w:val="366DFD64"/>
    <w:rsid w:val="376F6158"/>
    <w:rsid w:val="37FFC3EE"/>
    <w:rsid w:val="38F4531D"/>
    <w:rsid w:val="397EC712"/>
    <w:rsid w:val="3A3DBD72"/>
    <w:rsid w:val="3A5028C2"/>
    <w:rsid w:val="3ADB9E3B"/>
    <w:rsid w:val="3ADFBEB2"/>
    <w:rsid w:val="3B554457"/>
    <w:rsid w:val="3BEBB783"/>
    <w:rsid w:val="3C8943C3"/>
    <w:rsid w:val="3D128455"/>
    <w:rsid w:val="3DC8B0AB"/>
    <w:rsid w:val="3EE6439D"/>
    <w:rsid w:val="3F1134C4"/>
    <w:rsid w:val="3F1E31B0"/>
    <w:rsid w:val="3F4CDD58"/>
    <w:rsid w:val="3FE90DB9"/>
    <w:rsid w:val="40616F7C"/>
    <w:rsid w:val="40D4B115"/>
    <w:rsid w:val="40FA73D4"/>
    <w:rsid w:val="412F569E"/>
    <w:rsid w:val="4131165D"/>
    <w:rsid w:val="418A91DB"/>
    <w:rsid w:val="41DE821D"/>
    <w:rsid w:val="41E3AA14"/>
    <w:rsid w:val="427B5661"/>
    <w:rsid w:val="42AB1592"/>
    <w:rsid w:val="42E55288"/>
    <w:rsid w:val="431A2EA7"/>
    <w:rsid w:val="43F4017E"/>
    <w:rsid w:val="44636456"/>
    <w:rsid w:val="4559E413"/>
    <w:rsid w:val="4578BF36"/>
    <w:rsid w:val="45E9D0D0"/>
    <w:rsid w:val="45EAF02E"/>
    <w:rsid w:val="4724852D"/>
    <w:rsid w:val="47A7193F"/>
    <w:rsid w:val="49AA3523"/>
    <w:rsid w:val="49EF0105"/>
    <w:rsid w:val="4B31EC0E"/>
    <w:rsid w:val="4B40CA7D"/>
    <w:rsid w:val="4CF46403"/>
    <w:rsid w:val="4DA295D5"/>
    <w:rsid w:val="4DF2F89B"/>
    <w:rsid w:val="4E9BB656"/>
    <w:rsid w:val="4F4BA781"/>
    <w:rsid w:val="4F70ACDB"/>
    <w:rsid w:val="4F720B0A"/>
    <w:rsid w:val="51EA2360"/>
    <w:rsid w:val="51F8E5DA"/>
    <w:rsid w:val="52445C1E"/>
    <w:rsid w:val="52BA66E4"/>
    <w:rsid w:val="52D009EC"/>
    <w:rsid w:val="52E39431"/>
    <w:rsid w:val="52E45337"/>
    <w:rsid w:val="531FFCB0"/>
    <w:rsid w:val="5383561D"/>
    <w:rsid w:val="538A44E6"/>
    <w:rsid w:val="53B6317C"/>
    <w:rsid w:val="53F49D6A"/>
    <w:rsid w:val="54188001"/>
    <w:rsid w:val="546E9039"/>
    <w:rsid w:val="54D6782C"/>
    <w:rsid w:val="55A2BB02"/>
    <w:rsid w:val="56017B3A"/>
    <w:rsid w:val="5611C8C6"/>
    <w:rsid w:val="56CBA343"/>
    <w:rsid w:val="576EEF24"/>
    <w:rsid w:val="58000BBB"/>
    <w:rsid w:val="58A26E0C"/>
    <w:rsid w:val="5919BE52"/>
    <w:rsid w:val="5926D447"/>
    <w:rsid w:val="5A0850AF"/>
    <w:rsid w:val="5A660ED3"/>
    <w:rsid w:val="5AF18F6F"/>
    <w:rsid w:val="5AFF6F45"/>
    <w:rsid w:val="5B28092F"/>
    <w:rsid w:val="5B777AA2"/>
    <w:rsid w:val="5BB3AE06"/>
    <w:rsid w:val="5BE68E74"/>
    <w:rsid w:val="5C73EB67"/>
    <w:rsid w:val="5D7F6A2F"/>
    <w:rsid w:val="5E75E873"/>
    <w:rsid w:val="5EB3E5B1"/>
    <w:rsid w:val="5F7BDBBD"/>
    <w:rsid w:val="5FB6AF81"/>
    <w:rsid w:val="60A54F95"/>
    <w:rsid w:val="60C3EEA3"/>
    <w:rsid w:val="60CC55A2"/>
    <w:rsid w:val="61340D77"/>
    <w:rsid w:val="615D8B86"/>
    <w:rsid w:val="61F86834"/>
    <w:rsid w:val="622E6270"/>
    <w:rsid w:val="625FDB8A"/>
    <w:rsid w:val="628FB0FF"/>
    <w:rsid w:val="630BD6BC"/>
    <w:rsid w:val="635EC7FA"/>
    <w:rsid w:val="636529A9"/>
    <w:rsid w:val="637E20E7"/>
    <w:rsid w:val="63BEC592"/>
    <w:rsid w:val="63E1D41F"/>
    <w:rsid w:val="64054394"/>
    <w:rsid w:val="65210434"/>
    <w:rsid w:val="65411B58"/>
    <w:rsid w:val="6598C974"/>
    <w:rsid w:val="66C27295"/>
    <w:rsid w:val="66DF901B"/>
    <w:rsid w:val="67BEF9F3"/>
    <w:rsid w:val="6B7174AA"/>
    <w:rsid w:val="6B719640"/>
    <w:rsid w:val="6B88092D"/>
    <w:rsid w:val="6B98DE77"/>
    <w:rsid w:val="6BBB34D1"/>
    <w:rsid w:val="6BEE262A"/>
    <w:rsid w:val="6D2692AB"/>
    <w:rsid w:val="6D458F9C"/>
    <w:rsid w:val="6D666265"/>
    <w:rsid w:val="6D935AE0"/>
    <w:rsid w:val="6E74799B"/>
    <w:rsid w:val="6F22086C"/>
    <w:rsid w:val="6F3EB399"/>
    <w:rsid w:val="6F722DA5"/>
    <w:rsid w:val="6FE56F92"/>
    <w:rsid w:val="7088278B"/>
    <w:rsid w:val="709F6A1C"/>
    <w:rsid w:val="70C7AC61"/>
    <w:rsid w:val="70F7DC86"/>
    <w:rsid w:val="7116F4FB"/>
    <w:rsid w:val="719363A1"/>
    <w:rsid w:val="729AE905"/>
    <w:rsid w:val="7354E502"/>
    <w:rsid w:val="73A5E33D"/>
    <w:rsid w:val="73ACF6A0"/>
    <w:rsid w:val="73DC3CCE"/>
    <w:rsid w:val="73F010B8"/>
    <w:rsid w:val="745F08A9"/>
    <w:rsid w:val="74A1490C"/>
    <w:rsid w:val="753A3861"/>
    <w:rsid w:val="7554F651"/>
    <w:rsid w:val="75F0FE4A"/>
    <w:rsid w:val="76F94C37"/>
    <w:rsid w:val="77905772"/>
    <w:rsid w:val="77EEB5AA"/>
    <w:rsid w:val="7861259A"/>
    <w:rsid w:val="78DA2159"/>
    <w:rsid w:val="78FEEA83"/>
    <w:rsid w:val="792DE396"/>
    <w:rsid w:val="79793859"/>
    <w:rsid w:val="79C4FCF5"/>
    <w:rsid w:val="79C92E3C"/>
    <w:rsid w:val="7ADE8A6B"/>
    <w:rsid w:val="7B0229FA"/>
    <w:rsid w:val="7B1CE1D0"/>
    <w:rsid w:val="7B5E01AB"/>
    <w:rsid w:val="7C0C79C2"/>
    <w:rsid w:val="7C10FC1B"/>
    <w:rsid w:val="7C2BA5B5"/>
    <w:rsid w:val="7C2C8424"/>
    <w:rsid w:val="7D2A4BB5"/>
    <w:rsid w:val="7D43F15F"/>
    <w:rsid w:val="7F47CD25"/>
    <w:rsid w:val="7F8BFCA9"/>
    <w:rsid w:val="7F9D772F"/>
    <w:rsid w:val="7FD99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6"/>
      </w:numPr>
      <w:spacing w:before="240" w:after="60"/>
      <w:outlineLvl w:val="5"/>
    </w:pPr>
    <w:rPr>
      <w:rFonts w:ascii="Calibri" w:hAnsi="Calibri"/>
      <w:b/>
      <w:bCs/>
      <w:szCs w:val="22"/>
    </w:rPr>
  </w:style>
  <w:style w:type="paragraph" w:styleId="Heading7">
    <w:name w:val="heading 7"/>
    <w:basedOn w:val="Normal"/>
    <w:next w:val="Normal"/>
    <w:pPr>
      <w:numPr>
        <w:ilvl w:val="6"/>
        <w:numId w:val="6"/>
      </w:numPr>
      <w:spacing w:before="240" w:after="60"/>
      <w:outlineLvl w:val="6"/>
    </w:pPr>
    <w:rPr>
      <w:rFonts w:ascii="Calibri" w:hAnsi="Calibri"/>
    </w:rPr>
  </w:style>
  <w:style w:type="paragraph" w:styleId="Heading8">
    <w:name w:val="heading 8"/>
    <w:basedOn w:val="Normal"/>
    <w:next w:val="Normal"/>
    <w:pPr>
      <w:numPr>
        <w:ilvl w:val="7"/>
        <w:numId w:val="6"/>
      </w:numPr>
      <w:spacing w:before="240" w:after="60"/>
      <w:outlineLvl w:val="7"/>
    </w:pPr>
    <w:rPr>
      <w:rFonts w:ascii="Calibri" w:hAnsi="Calibri"/>
      <w:i/>
      <w:iCs/>
    </w:rPr>
  </w:style>
  <w:style w:type="paragraph" w:styleId="Heading9">
    <w:name w:val="heading 9"/>
    <w:basedOn w:val="Normal"/>
    <w:next w:val="Normal"/>
    <w:pPr>
      <w:numPr>
        <w:ilvl w:val="8"/>
        <w:numId w:val="6"/>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6"/>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3"/>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12"/>
      </w:numPr>
      <w:contextualSpacing/>
    </w:pPr>
  </w:style>
  <w:style w:type="paragraph" w:styleId="ListParagraph">
    <w:name w:val="List Paragraph"/>
    <w:basedOn w:val="Normal"/>
    <w:pPr>
      <w:numPr>
        <w:numId w:val="16"/>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11"/>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4"/>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5"/>
      </w:numPr>
      <w:contextualSpacing/>
    </w:pPr>
  </w:style>
  <w:style w:type="paragraph" w:customStyle="1" w:styleId="DfESOutNumbered">
    <w:name w:val="DfESOutNumbered"/>
    <w:basedOn w:val="Normal"/>
    <w:pPr>
      <w:widowControl w:val="0"/>
      <w:numPr>
        <w:numId w:val="17"/>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8"/>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9"/>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20"/>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7"/>
      </w:numPr>
    </w:pPr>
  </w:style>
  <w:style w:type="numbering" w:customStyle="1" w:styleId="WWOutlineListStyle2">
    <w:name w:val="WW_OutlineListStyle_2"/>
    <w:basedOn w:val="NoList"/>
    <w:pPr>
      <w:numPr>
        <w:numId w:val="8"/>
      </w:numPr>
    </w:pPr>
  </w:style>
  <w:style w:type="numbering" w:customStyle="1" w:styleId="WWOutlineListStyle1">
    <w:name w:val="WW_OutlineListStyle_1"/>
    <w:basedOn w:val="NoList"/>
    <w:pPr>
      <w:numPr>
        <w:numId w:val="9"/>
      </w:numPr>
    </w:pPr>
  </w:style>
  <w:style w:type="numbering" w:customStyle="1" w:styleId="WWOutlineListStyle">
    <w:name w:val="WW_OutlineListStyle"/>
    <w:basedOn w:val="NoList"/>
    <w:pPr>
      <w:numPr>
        <w:numId w:val="10"/>
      </w:numPr>
    </w:pPr>
  </w:style>
  <w:style w:type="numbering" w:customStyle="1" w:styleId="LFO3">
    <w:name w:val="LFO3"/>
    <w:basedOn w:val="NoList"/>
    <w:pPr>
      <w:numPr>
        <w:numId w:val="11"/>
      </w:numPr>
    </w:pPr>
  </w:style>
  <w:style w:type="numbering" w:customStyle="1" w:styleId="LFO4">
    <w:name w:val="LFO4"/>
    <w:basedOn w:val="NoList"/>
    <w:pPr>
      <w:numPr>
        <w:numId w:val="12"/>
      </w:numPr>
    </w:pPr>
  </w:style>
  <w:style w:type="numbering" w:customStyle="1" w:styleId="LFO6">
    <w:name w:val="LFO6"/>
    <w:basedOn w:val="NoList"/>
    <w:pPr>
      <w:numPr>
        <w:numId w:val="13"/>
      </w:numPr>
    </w:pPr>
  </w:style>
  <w:style w:type="numbering" w:customStyle="1" w:styleId="LFO9">
    <w:name w:val="LFO9"/>
    <w:basedOn w:val="NoList"/>
    <w:pPr>
      <w:numPr>
        <w:numId w:val="14"/>
      </w:numPr>
    </w:pPr>
  </w:style>
  <w:style w:type="numbering" w:customStyle="1" w:styleId="LFO10">
    <w:name w:val="LFO10"/>
    <w:basedOn w:val="NoList"/>
    <w:pPr>
      <w:numPr>
        <w:numId w:val="15"/>
      </w:numPr>
    </w:pPr>
  </w:style>
  <w:style w:type="numbering" w:customStyle="1" w:styleId="LFO25">
    <w:name w:val="LFO25"/>
    <w:basedOn w:val="NoList"/>
    <w:pPr>
      <w:numPr>
        <w:numId w:val="16"/>
      </w:numPr>
    </w:pPr>
  </w:style>
  <w:style w:type="numbering" w:customStyle="1" w:styleId="LFO28">
    <w:name w:val="LFO28"/>
    <w:basedOn w:val="NoList"/>
    <w:pPr>
      <w:numPr>
        <w:numId w:val="17"/>
      </w:numPr>
    </w:pPr>
  </w:style>
  <w:style w:type="numbering" w:customStyle="1" w:styleId="LFO30">
    <w:name w:val="LFO30"/>
    <w:basedOn w:val="NoList"/>
    <w:pPr>
      <w:numPr>
        <w:numId w:val="18"/>
      </w:numPr>
    </w:pPr>
  </w:style>
  <w:style w:type="numbering" w:customStyle="1" w:styleId="LFO34">
    <w:name w:val="LFO34"/>
    <w:basedOn w:val="NoList"/>
    <w:pPr>
      <w:numPr>
        <w:numId w:val="19"/>
      </w:numPr>
    </w:pPr>
  </w:style>
  <w:style w:type="numbering" w:customStyle="1" w:styleId="LFO36">
    <w:name w:val="LFO36"/>
    <w:basedOn w:val="NoList"/>
    <w:pPr>
      <w:numPr>
        <w:numId w:val="20"/>
      </w:numPr>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ldermanwhite.school/curriculum/subject-information/50-subjects/172-performing-ar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inspireculture.org.uk/services-schools/nottingham-and-nottinghamshire-music-hub/about-us/" TargetMode="External"/><Relationship Id="rId4" Type="http://schemas.openxmlformats.org/officeDocument/2006/relationships/webSettings" Target="webSettings.xml"/><Relationship Id="rId9" Type="http://schemas.openxmlformats.org/officeDocument/2006/relationships/hyperlink" Target="https://www.gov.uk/government/publications/music-education-information-for-parents-and-young-peop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Heather Crofts</cp:lastModifiedBy>
  <cp:revision>2</cp:revision>
  <cp:lastPrinted>2014-09-18T05:26:00Z</cp:lastPrinted>
  <dcterms:created xsi:type="dcterms:W3CDTF">2026-04-22T08:25:00Z</dcterms:created>
  <dcterms:modified xsi:type="dcterms:W3CDTF">2026-04-22T08:25:00Z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