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C9F4B" w14:textId="77777777" w:rsidR="00826462" w:rsidRPr="00285165" w:rsidRDefault="00826462" w:rsidP="001E610D">
      <w:pPr>
        <w:jc w:val="both"/>
        <w:rPr>
          <w:rFonts w:ascii="Calibri" w:hAnsi="Calibri" w:cs="Calibri"/>
          <w:color w:val="0070C0"/>
        </w:rPr>
      </w:pPr>
    </w:p>
    <w:p w14:paraId="3632B364" w14:textId="4F5C050A" w:rsidR="00EA0EBB" w:rsidRPr="00B57660" w:rsidRDefault="001A22D4" w:rsidP="00EA0EBB">
      <w:pPr>
        <w:suppressAutoHyphens/>
        <w:autoSpaceDN w:val="0"/>
        <w:spacing w:after="160" w:line="288" w:lineRule="auto"/>
        <w:jc w:val="center"/>
        <w:textAlignment w:val="baseline"/>
        <w:rPr>
          <w:rFonts w:eastAsia="Times New Roman"/>
          <w:lang w:eastAsia="en-GB"/>
        </w:rPr>
      </w:pPr>
      <w:r w:rsidRPr="001A22D4">
        <w:rPr>
          <w:rFonts w:eastAsia="Times New Roman"/>
          <w:noProof/>
          <w:lang w:eastAsia="en-GB"/>
        </w:rPr>
        <w:drawing>
          <wp:inline distT="0" distB="0" distL="0" distR="0" wp14:anchorId="183A4201" wp14:editId="118E7668">
            <wp:extent cx="3168650" cy="1428005"/>
            <wp:effectExtent l="0" t="0" r="0" b="1270"/>
            <wp:docPr id="2086651719"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651719" name="Picture 1" descr="A logo with text on it&#10;&#10;AI-generated content may be incorrect."/>
                    <pic:cNvPicPr/>
                  </pic:nvPicPr>
                  <pic:blipFill>
                    <a:blip r:embed="rId11"/>
                    <a:stretch>
                      <a:fillRect/>
                    </a:stretch>
                  </pic:blipFill>
                  <pic:spPr>
                    <a:xfrm>
                      <a:off x="0" y="0"/>
                      <a:ext cx="3183010" cy="1434476"/>
                    </a:xfrm>
                    <a:prstGeom prst="rect">
                      <a:avLst/>
                    </a:prstGeom>
                  </pic:spPr>
                </pic:pic>
              </a:graphicData>
            </a:graphic>
          </wp:inline>
        </w:drawing>
      </w:r>
    </w:p>
    <w:p w14:paraId="7A536205" w14:textId="77777777" w:rsidR="00EA0EBB" w:rsidRDefault="00EA0EBB" w:rsidP="001A22D4">
      <w:pPr>
        <w:suppressAutoHyphens/>
        <w:autoSpaceDN w:val="0"/>
        <w:spacing w:after="160" w:line="288" w:lineRule="auto"/>
        <w:textAlignment w:val="baseline"/>
        <w:rPr>
          <w:rFonts w:ascii="Calibri" w:eastAsia="Times New Roman" w:hAnsi="Calibri" w:cs="Calibri"/>
          <w:b/>
          <w:bCs/>
          <w:sz w:val="40"/>
          <w:szCs w:val="40"/>
          <w:lang w:eastAsia="en-GB"/>
        </w:rPr>
      </w:pPr>
    </w:p>
    <w:p w14:paraId="161C4A3F" w14:textId="2E90941C" w:rsidR="00EA0EBB" w:rsidRPr="00EA0EBB" w:rsidRDefault="008B522E" w:rsidP="00EA0EBB">
      <w:pPr>
        <w:suppressAutoHyphens/>
        <w:autoSpaceDN w:val="0"/>
        <w:spacing w:after="160" w:line="288" w:lineRule="auto"/>
        <w:jc w:val="center"/>
        <w:textAlignment w:val="baseline"/>
        <w:rPr>
          <w:rFonts w:ascii="Calibri" w:eastAsia="Times New Roman" w:hAnsi="Calibri" w:cs="Calibri"/>
          <w:b/>
          <w:bCs/>
          <w:sz w:val="40"/>
          <w:szCs w:val="40"/>
          <w:lang w:eastAsia="en-GB"/>
        </w:rPr>
      </w:pPr>
      <w:r>
        <w:rPr>
          <w:rFonts w:ascii="Calibri" w:eastAsia="Times New Roman" w:hAnsi="Calibri" w:cs="Calibri"/>
          <w:b/>
          <w:bCs/>
          <w:sz w:val="40"/>
          <w:szCs w:val="40"/>
          <w:lang w:eastAsia="en-GB"/>
        </w:rPr>
        <w:t xml:space="preserve">Whistleblowing </w:t>
      </w:r>
      <w:r w:rsidR="00EA0EBB" w:rsidRPr="00EA0EBB">
        <w:rPr>
          <w:rFonts w:ascii="Calibri" w:eastAsia="Times New Roman" w:hAnsi="Calibri" w:cs="Calibri"/>
          <w:b/>
          <w:bCs/>
          <w:sz w:val="40"/>
          <w:szCs w:val="40"/>
          <w:lang w:eastAsia="en-GB"/>
        </w:rPr>
        <w:t>Policy</w:t>
      </w:r>
    </w:p>
    <w:p w14:paraId="6BE44A5B" w14:textId="77777777" w:rsidR="00EA0EBB" w:rsidRDefault="00EA0EBB" w:rsidP="00EA0EBB">
      <w:pPr>
        <w:suppressAutoHyphens/>
        <w:autoSpaceDN w:val="0"/>
        <w:spacing w:after="160" w:line="288" w:lineRule="auto"/>
        <w:textAlignment w:val="baseline"/>
        <w:rPr>
          <w:rFonts w:eastAsia="Times New Roman" w:cstheme="minorHAnsi"/>
          <w:lang w:eastAsia="en-GB"/>
        </w:rPr>
      </w:pPr>
    </w:p>
    <w:p w14:paraId="05B978DB" w14:textId="77777777" w:rsidR="00EA0EBB" w:rsidRPr="00B57660" w:rsidRDefault="00EA0EBB" w:rsidP="00EA0EBB">
      <w:pPr>
        <w:suppressAutoHyphens/>
        <w:autoSpaceDN w:val="0"/>
        <w:spacing w:after="160" w:line="288" w:lineRule="auto"/>
        <w:textAlignment w:val="baseline"/>
        <w:rPr>
          <w:rFonts w:eastAsia="Times New Roman" w:cstheme="minorHAnsi"/>
          <w:lang w:eastAsia="en-GB"/>
        </w:rPr>
      </w:pPr>
    </w:p>
    <w:p w14:paraId="30057EAB" w14:textId="77777777" w:rsidR="00EA0EBB" w:rsidRPr="00B57660" w:rsidRDefault="00EA0EBB" w:rsidP="00EA0EBB">
      <w:pPr>
        <w:suppressAutoHyphens/>
        <w:autoSpaceDN w:val="0"/>
        <w:spacing w:after="160" w:line="288" w:lineRule="auto"/>
        <w:textAlignment w:val="baseline"/>
        <w:rPr>
          <w:rFonts w:eastAsia="Times New Roman" w:cstheme="minorHAnsi"/>
          <w:lang w:eastAsia="en-GB"/>
        </w:rPr>
      </w:pPr>
    </w:p>
    <w:p w14:paraId="5B565734" w14:textId="77777777" w:rsidR="00EA0EBB" w:rsidRPr="00B57660" w:rsidRDefault="00EA0EBB" w:rsidP="00EA0EBB">
      <w:pPr>
        <w:suppressAutoHyphens/>
        <w:autoSpaceDN w:val="0"/>
        <w:spacing w:after="160" w:line="288" w:lineRule="auto"/>
        <w:textAlignment w:val="baseline"/>
        <w:rPr>
          <w:rFonts w:eastAsia="Times New Roman" w:cstheme="minorHAnsi"/>
          <w:lang w:eastAsia="en-GB"/>
        </w:rPr>
      </w:pPr>
    </w:p>
    <w:tbl>
      <w:tblPr>
        <w:tblW w:w="9006" w:type="dxa"/>
        <w:jc w:val="center"/>
        <w:tblCellMar>
          <w:left w:w="10" w:type="dxa"/>
          <w:right w:w="10" w:type="dxa"/>
        </w:tblCellMar>
        <w:tblLook w:val="04A0" w:firstRow="1" w:lastRow="0" w:firstColumn="1" w:lastColumn="0" w:noHBand="0" w:noVBand="1"/>
      </w:tblPr>
      <w:tblGrid>
        <w:gridCol w:w="4503"/>
        <w:gridCol w:w="4503"/>
      </w:tblGrid>
      <w:tr w:rsidR="00EA0EBB" w:rsidRPr="00B57660" w14:paraId="0C016808"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1A5C3F82" w14:textId="44F62BC0"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Published on </w:t>
            </w:r>
            <w:r w:rsidR="001A22D4">
              <w:rPr>
                <w:rFonts w:ascii="Calibri" w:eastAsia="Times New Roman" w:hAnsi="Calibri" w:cs="Calibri"/>
                <w:b/>
                <w:bCs/>
                <w:color w:val="000000"/>
                <w:kern w:val="3"/>
                <w:lang w:eastAsia="en-GB"/>
              </w:rPr>
              <w:t>School</w:t>
            </w:r>
            <w:r w:rsidRPr="00EA0EBB">
              <w:rPr>
                <w:rFonts w:ascii="Calibri" w:eastAsia="Times New Roman" w:hAnsi="Calibri" w:cs="Calibri"/>
                <w:b/>
                <w:bCs/>
                <w:color w:val="000000"/>
                <w:kern w:val="3"/>
                <w:lang w:eastAsia="en-GB"/>
              </w:rPr>
              <w:t xml:space="preserve"> website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5FFD1AFE"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color w:val="000000"/>
                <w:lang w:eastAsia="en-GB"/>
              </w:rPr>
            </w:pPr>
            <w:r w:rsidRPr="00EA0EBB">
              <w:rPr>
                <w:rFonts w:ascii="Calibri" w:eastAsia="Times New Roman" w:hAnsi="Calibri" w:cs="Calibri"/>
                <w:color w:val="000000"/>
                <w:lang w:eastAsia="en-GB"/>
              </w:rPr>
              <w:t>Yes</w:t>
            </w:r>
          </w:p>
        </w:tc>
      </w:tr>
      <w:tr w:rsidR="00EA0EBB" w:rsidRPr="00B57660" w14:paraId="76778067"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2D00A1A5" w14:textId="09AE0291"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color w:val="000000"/>
                <w:kern w:val="3"/>
                <w:lang w:eastAsia="en-GB"/>
              </w:rPr>
            </w:pPr>
            <w:r w:rsidRPr="00EA0EBB">
              <w:rPr>
                <w:rFonts w:ascii="Calibri" w:eastAsia="Times New Roman" w:hAnsi="Calibri" w:cs="Calibri"/>
                <w:b/>
                <w:bCs/>
                <w:color w:val="000000"/>
                <w:kern w:val="3"/>
                <w:lang w:eastAsia="en-GB"/>
              </w:rPr>
              <w:t>Statutory</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0C460D43"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color w:val="000000"/>
                <w:lang w:eastAsia="en-GB"/>
              </w:rPr>
            </w:pPr>
            <w:r w:rsidRPr="00EA0EBB">
              <w:rPr>
                <w:rFonts w:ascii="Calibri" w:eastAsia="Times New Roman" w:hAnsi="Calibri" w:cs="Calibri"/>
                <w:color w:val="000000"/>
                <w:lang w:eastAsia="en-GB"/>
              </w:rPr>
              <w:t>Yes</w:t>
            </w:r>
          </w:p>
        </w:tc>
      </w:tr>
      <w:tr w:rsidR="00EA0EBB" w:rsidRPr="00B57660" w14:paraId="5BC6AF60"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6185F10B"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Author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6A7D1620" w14:textId="32F950F3" w:rsidR="00EA0EBB" w:rsidRPr="00EA0EBB" w:rsidRDefault="00EA0EBB" w:rsidP="00A432CD">
            <w:pPr>
              <w:suppressAutoHyphens/>
              <w:autoSpaceDN w:val="0"/>
              <w:spacing w:after="160" w:line="288" w:lineRule="auto"/>
              <w:jc w:val="center"/>
              <w:textAlignment w:val="baseline"/>
              <w:rPr>
                <w:rFonts w:ascii="Calibri" w:eastAsia="Times New Roman" w:hAnsi="Calibri" w:cs="Calibri"/>
                <w:lang w:eastAsia="en-GB"/>
              </w:rPr>
            </w:pPr>
            <w:r w:rsidRPr="00EA0EBB">
              <w:rPr>
                <w:rFonts w:ascii="Calibri" w:eastAsia="Times New Roman" w:hAnsi="Calibri" w:cs="Calibri"/>
                <w:lang w:eastAsia="en-GB"/>
              </w:rPr>
              <w:t>Headteacher</w:t>
            </w:r>
          </w:p>
        </w:tc>
      </w:tr>
      <w:tr w:rsidR="00EA0EBB" w:rsidRPr="00B57660" w14:paraId="2C3E352A"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7042E956"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Approved by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51FE84EC"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lang w:eastAsia="en-GB"/>
              </w:rPr>
            </w:pPr>
            <w:r w:rsidRPr="00EA0EBB">
              <w:rPr>
                <w:rFonts w:ascii="Calibri" w:eastAsia="Times New Roman" w:hAnsi="Calibri" w:cs="Calibri"/>
                <w:lang w:eastAsia="en-GB"/>
              </w:rPr>
              <w:t>FGB</w:t>
            </w:r>
          </w:p>
        </w:tc>
      </w:tr>
      <w:tr w:rsidR="00EA0EBB" w:rsidRPr="00B57660" w14:paraId="39C0076D"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698A6785"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Date approved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7DB23C4B" w14:textId="0031F755" w:rsidR="00EA0EBB" w:rsidRPr="00EA0EBB" w:rsidRDefault="00542CE5" w:rsidP="00A432CD">
            <w:pPr>
              <w:suppressAutoHyphens/>
              <w:autoSpaceDN w:val="0"/>
              <w:spacing w:after="160" w:line="288" w:lineRule="auto"/>
              <w:jc w:val="center"/>
              <w:textAlignment w:val="baseline"/>
              <w:rPr>
                <w:rFonts w:ascii="Calibri" w:eastAsia="Times New Roman" w:hAnsi="Calibri" w:cs="Calibri"/>
                <w:color w:val="000000"/>
                <w:kern w:val="3"/>
                <w:lang w:eastAsia="en-GB"/>
              </w:rPr>
            </w:pPr>
            <w:r>
              <w:rPr>
                <w:rFonts w:ascii="Calibri" w:eastAsia="Times New Roman" w:hAnsi="Calibri" w:cs="Calibri"/>
                <w:color w:val="000000"/>
                <w:kern w:val="3"/>
                <w:lang w:eastAsia="en-GB"/>
              </w:rPr>
              <w:t xml:space="preserve">January </w:t>
            </w:r>
            <w:r w:rsidR="00EA0EBB">
              <w:rPr>
                <w:rFonts w:ascii="Calibri" w:eastAsia="Times New Roman" w:hAnsi="Calibri" w:cs="Calibri"/>
                <w:color w:val="000000"/>
                <w:kern w:val="3"/>
                <w:lang w:eastAsia="en-GB"/>
              </w:rPr>
              <w:t>202</w:t>
            </w:r>
            <w:r w:rsidR="008B522E">
              <w:rPr>
                <w:rFonts w:ascii="Calibri" w:eastAsia="Times New Roman" w:hAnsi="Calibri" w:cs="Calibri"/>
                <w:color w:val="000000"/>
                <w:kern w:val="3"/>
                <w:lang w:eastAsia="en-GB"/>
              </w:rPr>
              <w:t>6</w:t>
            </w:r>
          </w:p>
        </w:tc>
      </w:tr>
      <w:tr w:rsidR="00EA0EBB" w:rsidRPr="00B57660" w14:paraId="530BCD5F"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16E9B5F2"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Date of next review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1EF5B41F" w14:textId="3A1D61A6" w:rsidR="00EA0EBB" w:rsidRPr="00EA0EBB" w:rsidRDefault="00542CE5" w:rsidP="00A432CD">
            <w:pPr>
              <w:suppressAutoHyphens/>
              <w:autoSpaceDN w:val="0"/>
              <w:spacing w:after="160" w:line="288" w:lineRule="auto"/>
              <w:jc w:val="center"/>
              <w:textAlignment w:val="baseline"/>
              <w:rPr>
                <w:rFonts w:ascii="Calibri" w:eastAsia="Times New Roman" w:hAnsi="Calibri" w:cs="Calibri"/>
                <w:color w:val="000000"/>
                <w:kern w:val="3"/>
                <w:lang w:eastAsia="en-GB"/>
              </w:rPr>
            </w:pPr>
            <w:r>
              <w:rPr>
                <w:rFonts w:ascii="Calibri" w:eastAsia="Times New Roman" w:hAnsi="Calibri" w:cs="Calibri"/>
                <w:color w:val="000000"/>
                <w:kern w:val="3"/>
                <w:lang w:eastAsia="en-GB"/>
              </w:rPr>
              <w:t xml:space="preserve">January </w:t>
            </w:r>
            <w:r w:rsidR="00EA0EBB">
              <w:rPr>
                <w:rFonts w:ascii="Calibri" w:eastAsia="Times New Roman" w:hAnsi="Calibri" w:cs="Calibri"/>
                <w:color w:val="000000"/>
                <w:kern w:val="3"/>
                <w:lang w:eastAsia="en-GB"/>
              </w:rPr>
              <w:t>202</w:t>
            </w:r>
            <w:r w:rsidR="008B522E">
              <w:rPr>
                <w:rFonts w:ascii="Calibri" w:eastAsia="Times New Roman" w:hAnsi="Calibri" w:cs="Calibri"/>
                <w:color w:val="000000"/>
                <w:kern w:val="3"/>
                <w:lang w:eastAsia="en-GB"/>
              </w:rPr>
              <w:t>7</w:t>
            </w:r>
          </w:p>
        </w:tc>
      </w:tr>
    </w:tbl>
    <w:p w14:paraId="6C0A1EF6" w14:textId="77777777" w:rsidR="00285165" w:rsidRDefault="00285165" w:rsidP="42501F08">
      <w:pPr>
        <w:jc w:val="both"/>
        <w:rPr>
          <w:rFonts w:ascii="Calibri" w:hAnsi="Calibri" w:cs="Calibri"/>
          <w:b/>
          <w:bCs/>
          <w:u w:val="single"/>
        </w:rPr>
      </w:pPr>
    </w:p>
    <w:p w14:paraId="0C4FBE3A" w14:textId="77777777" w:rsidR="00D34A32" w:rsidRDefault="00D34A32" w:rsidP="42501F08">
      <w:pPr>
        <w:jc w:val="both"/>
        <w:rPr>
          <w:rFonts w:ascii="Calibri" w:hAnsi="Calibri" w:cs="Calibri"/>
          <w:b/>
          <w:bCs/>
          <w:u w:val="single"/>
        </w:rPr>
      </w:pPr>
    </w:p>
    <w:p w14:paraId="6DB20B39" w14:textId="77777777" w:rsidR="00D34A32" w:rsidRDefault="00D34A32" w:rsidP="42501F08">
      <w:pPr>
        <w:jc w:val="both"/>
        <w:rPr>
          <w:rFonts w:ascii="Calibri" w:hAnsi="Calibri" w:cs="Calibri"/>
          <w:b/>
          <w:bCs/>
          <w:u w:val="single"/>
        </w:rPr>
      </w:pPr>
    </w:p>
    <w:p w14:paraId="6A7737D6" w14:textId="77777777" w:rsidR="00D34A32" w:rsidRDefault="00D34A32" w:rsidP="42501F08">
      <w:pPr>
        <w:jc w:val="both"/>
        <w:rPr>
          <w:rFonts w:ascii="Calibri" w:hAnsi="Calibri" w:cs="Calibri"/>
          <w:b/>
          <w:bCs/>
          <w:u w:val="single"/>
        </w:rPr>
      </w:pPr>
    </w:p>
    <w:p w14:paraId="4EEC95DA" w14:textId="77777777" w:rsidR="00D34A32" w:rsidRDefault="00D34A32" w:rsidP="42501F08">
      <w:pPr>
        <w:jc w:val="both"/>
        <w:rPr>
          <w:rFonts w:ascii="Calibri" w:hAnsi="Calibri" w:cs="Calibri"/>
          <w:b/>
          <w:bCs/>
          <w:u w:val="single"/>
        </w:rPr>
      </w:pPr>
    </w:p>
    <w:p w14:paraId="0C2B1582" w14:textId="77777777" w:rsidR="00D34A32" w:rsidRDefault="00D34A32" w:rsidP="42501F08">
      <w:pPr>
        <w:jc w:val="both"/>
        <w:rPr>
          <w:rFonts w:ascii="Calibri" w:hAnsi="Calibri" w:cs="Calibri"/>
          <w:b/>
          <w:bCs/>
          <w:u w:val="single"/>
        </w:rPr>
      </w:pPr>
    </w:p>
    <w:p w14:paraId="75E0576D" w14:textId="77777777" w:rsidR="003970FF" w:rsidRPr="00285165" w:rsidRDefault="003970FF" w:rsidP="42501F08">
      <w:pPr>
        <w:jc w:val="both"/>
        <w:rPr>
          <w:rFonts w:ascii="Calibri" w:hAnsi="Calibri" w:cs="Calibri"/>
          <w:b/>
          <w:bCs/>
          <w:u w:val="single"/>
        </w:rPr>
      </w:pPr>
    </w:p>
    <w:p w14:paraId="218026B6" w14:textId="30EA3C2B" w:rsidR="00586C06" w:rsidRPr="00285165" w:rsidRDefault="00586C06" w:rsidP="001E610D">
      <w:pPr>
        <w:jc w:val="both"/>
        <w:rPr>
          <w:rFonts w:ascii="Calibri" w:hAnsi="Calibri" w:cs="Calibri"/>
        </w:rPr>
      </w:pPr>
    </w:p>
    <w:p w14:paraId="1422133F" w14:textId="77777777" w:rsidR="008B522E" w:rsidRPr="008B522E" w:rsidRDefault="008B522E" w:rsidP="008B522E">
      <w:pPr>
        <w:pStyle w:val="Heading1"/>
        <w:jc w:val="both"/>
        <w:rPr>
          <w:rFonts w:ascii="Calibri" w:hAnsi="Calibri" w:cs="Calibri"/>
          <w:color w:val="auto"/>
          <w:sz w:val="22"/>
          <w:szCs w:val="22"/>
        </w:rPr>
      </w:pPr>
      <w:r w:rsidRPr="008B522E">
        <w:rPr>
          <w:rFonts w:ascii="Calibri" w:hAnsi="Calibri" w:cs="Calibri"/>
          <w:color w:val="auto"/>
          <w:sz w:val="22"/>
          <w:szCs w:val="22"/>
        </w:rPr>
        <w:lastRenderedPageBreak/>
        <w:t xml:space="preserve">A whistleblowing policy and procedure </w:t>
      </w:r>
    </w:p>
    <w:p w14:paraId="7A49213D" w14:textId="77777777" w:rsidR="008B522E" w:rsidRPr="008B522E" w:rsidRDefault="008B522E" w:rsidP="008B522E">
      <w:pPr>
        <w:pStyle w:val="Heading1"/>
        <w:jc w:val="both"/>
        <w:rPr>
          <w:rFonts w:ascii="Calibri" w:hAnsi="Calibri" w:cs="Calibri"/>
          <w:b w:val="0"/>
          <w:bCs w:val="0"/>
          <w:color w:val="auto"/>
          <w:sz w:val="22"/>
          <w:szCs w:val="22"/>
        </w:rPr>
      </w:pPr>
      <w:r w:rsidRPr="008B522E">
        <w:rPr>
          <w:rFonts w:ascii="Calibri" w:hAnsi="Calibri" w:cs="Calibri"/>
          <w:b w:val="0"/>
          <w:bCs w:val="0"/>
          <w:color w:val="auto"/>
          <w:sz w:val="22"/>
          <w:szCs w:val="22"/>
        </w:rPr>
        <w:t xml:space="preserve">Openness, probity and accountability are vital components of public service. Employees and other workers who discover serious shortfalls in these areas are encouraged to come forward and disclose their concerns to someone who can be trusted to take action. This process is known as ‘whistleblowing’. These issues will be taken seriously and treated in a confidential manner. </w:t>
      </w:r>
    </w:p>
    <w:p w14:paraId="628D1AB1" w14:textId="77777777" w:rsidR="008B522E" w:rsidRPr="008B522E" w:rsidRDefault="008B522E" w:rsidP="008B522E">
      <w:pPr>
        <w:pStyle w:val="Heading1"/>
        <w:jc w:val="both"/>
        <w:rPr>
          <w:rFonts w:ascii="Calibri" w:hAnsi="Calibri" w:cs="Calibri"/>
          <w:b w:val="0"/>
          <w:bCs w:val="0"/>
          <w:color w:val="auto"/>
          <w:sz w:val="22"/>
          <w:szCs w:val="22"/>
        </w:rPr>
      </w:pPr>
      <w:r w:rsidRPr="008B522E">
        <w:rPr>
          <w:rFonts w:ascii="Calibri" w:hAnsi="Calibri" w:cs="Calibri"/>
          <w:b w:val="0"/>
          <w:bCs w:val="0"/>
          <w:color w:val="auto"/>
          <w:sz w:val="22"/>
          <w:szCs w:val="22"/>
        </w:rPr>
        <w:t xml:space="preserve">This policy applies to all school employees and those working in the school or on school premises. It also covers suppliers and those providing services under a contract with the school on their own premises. </w:t>
      </w:r>
    </w:p>
    <w:p w14:paraId="5A45EA1E" w14:textId="77777777" w:rsidR="008B522E" w:rsidRPr="008B522E" w:rsidRDefault="008B522E" w:rsidP="008B522E">
      <w:pPr>
        <w:pStyle w:val="Heading1"/>
        <w:jc w:val="both"/>
        <w:rPr>
          <w:rFonts w:ascii="Calibri" w:hAnsi="Calibri" w:cs="Calibri"/>
          <w:b w:val="0"/>
          <w:bCs w:val="0"/>
          <w:color w:val="auto"/>
          <w:sz w:val="22"/>
          <w:szCs w:val="22"/>
        </w:rPr>
      </w:pPr>
      <w:r w:rsidRPr="008B522E">
        <w:rPr>
          <w:rFonts w:ascii="Calibri" w:hAnsi="Calibri" w:cs="Calibri"/>
          <w:b w:val="0"/>
          <w:bCs w:val="0"/>
          <w:color w:val="auto"/>
          <w:sz w:val="22"/>
          <w:szCs w:val="22"/>
        </w:rPr>
        <w:t xml:space="preserve">The policy has been introduced to:  </w:t>
      </w:r>
    </w:p>
    <w:p w14:paraId="4733575E" w14:textId="77777777" w:rsidR="008B522E" w:rsidRPr="008B522E" w:rsidRDefault="008B522E" w:rsidP="008B522E">
      <w:pPr>
        <w:pStyle w:val="Heading1"/>
        <w:jc w:val="both"/>
        <w:rPr>
          <w:rFonts w:ascii="Calibri" w:hAnsi="Calibri" w:cs="Calibri"/>
          <w:b w:val="0"/>
          <w:bCs w:val="0"/>
          <w:color w:val="auto"/>
          <w:sz w:val="22"/>
          <w:szCs w:val="22"/>
        </w:rPr>
      </w:pPr>
      <w:r w:rsidRPr="008B522E">
        <w:rPr>
          <w:rFonts w:ascii="Calibri" w:hAnsi="Calibri" w:cs="Calibri"/>
          <w:b w:val="0"/>
          <w:bCs w:val="0"/>
          <w:color w:val="auto"/>
          <w:sz w:val="22"/>
          <w:szCs w:val="22"/>
        </w:rPr>
        <w:t>•</w:t>
      </w:r>
      <w:r w:rsidRPr="008B522E">
        <w:rPr>
          <w:rFonts w:ascii="Calibri" w:hAnsi="Calibri" w:cs="Calibri"/>
          <w:b w:val="0"/>
          <w:bCs w:val="0"/>
          <w:color w:val="auto"/>
          <w:sz w:val="22"/>
          <w:szCs w:val="22"/>
        </w:rPr>
        <w:tab/>
        <w:t xml:space="preserve">allow workers to feel confident in raising serious concerns and to question and act upon concerns about practice  </w:t>
      </w:r>
    </w:p>
    <w:p w14:paraId="17AB7C28" w14:textId="77777777" w:rsidR="008B522E" w:rsidRPr="008B522E" w:rsidRDefault="008B522E" w:rsidP="008B522E">
      <w:pPr>
        <w:pStyle w:val="Heading1"/>
        <w:jc w:val="both"/>
        <w:rPr>
          <w:rFonts w:ascii="Calibri" w:hAnsi="Calibri" w:cs="Calibri"/>
          <w:b w:val="0"/>
          <w:bCs w:val="0"/>
          <w:color w:val="auto"/>
          <w:sz w:val="22"/>
          <w:szCs w:val="22"/>
        </w:rPr>
      </w:pPr>
      <w:r w:rsidRPr="008B522E">
        <w:rPr>
          <w:rFonts w:ascii="Calibri" w:hAnsi="Calibri" w:cs="Calibri"/>
          <w:b w:val="0"/>
          <w:bCs w:val="0"/>
          <w:color w:val="auto"/>
          <w:sz w:val="22"/>
          <w:szCs w:val="22"/>
        </w:rPr>
        <w:t>•</w:t>
      </w:r>
      <w:r w:rsidRPr="008B522E">
        <w:rPr>
          <w:rFonts w:ascii="Calibri" w:hAnsi="Calibri" w:cs="Calibri"/>
          <w:b w:val="0"/>
          <w:bCs w:val="0"/>
          <w:color w:val="auto"/>
          <w:sz w:val="22"/>
          <w:szCs w:val="22"/>
        </w:rPr>
        <w:tab/>
        <w:t xml:space="preserve">identify avenues for workers to raise those concerns and receive feedback on any action taken  </w:t>
      </w:r>
    </w:p>
    <w:p w14:paraId="28C6B731" w14:textId="77777777" w:rsidR="008B522E" w:rsidRPr="008B522E" w:rsidRDefault="008B522E" w:rsidP="008B522E">
      <w:pPr>
        <w:pStyle w:val="Heading1"/>
        <w:jc w:val="both"/>
        <w:rPr>
          <w:rFonts w:ascii="Calibri" w:hAnsi="Calibri" w:cs="Calibri"/>
          <w:b w:val="0"/>
          <w:bCs w:val="0"/>
          <w:color w:val="auto"/>
          <w:sz w:val="22"/>
          <w:szCs w:val="22"/>
        </w:rPr>
      </w:pPr>
      <w:r w:rsidRPr="008B522E">
        <w:rPr>
          <w:rFonts w:ascii="Calibri" w:hAnsi="Calibri" w:cs="Calibri"/>
          <w:b w:val="0"/>
          <w:bCs w:val="0"/>
          <w:color w:val="auto"/>
          <w:sz w:val="22"/>
          <w:szCs w:val="22"/>
        </w:rPr>
        <w:t>•</w:t>
      </w:r>
      <w:r w:rsidRPr="008B522E">
        <w:rPr>
          <w:rFonts w:ascii="Calibri" w:hAnsi="Calibri" w:cs="Calibri"/>
          <w:b w:val="0"/>
          <w:bCs w:val="0"/>
          <w:color w:val="auto"/>
          <w:sz w:val="22"/>
          <w:szCs w:val="22"/>
        </w:rPr>
        <w:tab/>
        <w:t xml:space="preserve">ensure that workers receive a response to their concerns and that they are aware of how to pursue them if they are not satisfied  </w:t>
      </w:r>
    </w:p>
    <w:p w14:paraId="2E9D9265" w14:textId="7F4EC83D" w:rsidR="008B522E" w:rsidRPr="008B522E" w:rsidRDefault="008B522E" w:rsidP="008B522E">
      <w:pPr>
        <w:pStyle w:val="Heading1"/>
        <w:jc w:val="both"/>
        <w:rPr>
          <w:rFonts w:ascii="Calibri" w:hAnsi="Calibri" w:cs="Calibri"/>
          <w:b w:val="0"/>
          <w:bCs w:val="0"/>
          <w:color w:val="auto"/>
          <w:sz w:val="22"/>
          <w:szCs w:val="22"/>
        </w:rPr>
      </w:pPr>
      <w:r w:rsidRPr="008B522E">
        <w:rPr>
          <w:rFonts w:ascii="Calibri" w:hAnsi="Calibri" w:cs="Calibri"/>
          <w:b w:val="0"/>
          <w:bCs w:val="0"/>
          <w:color w:val="auto"/>
          <w:sz w:val="22"/>
          <w:szCs w:val="22"/>
        </w:rPr>
        <w:t>•</w:t>
      </w:r>
      <w:r w:rsidRPr="008B522E">
        <w:rPr>
          <w:rFonts w:ascii="Calibri" w:hAnsi="Calibri" w:cs="Calibri"/>
          <w:b w:val="0"/>
          <w:bCs w:val="0"/>
          <w:color w:val="auto"/>
          <w:sz w:val="22"/>
          <w:szCs w:val="22"/>
        </w:rPr>
        <w:tab/>
        <w:t xml:space="preserve">reassure workers that they will be protected from possible reprisals or victimisation if they have reasonable belief that there is malpractice or impropriety.  </w:t>
      </w:r>
    </w:p>
    <w:p w14:paraId="6E05FF2F" w14:textId="77777777" w:rsidR="008B522E" w:rsidRPr="008B522E" w:rsidRDefault="008B522E" w:rsidP="008B522E">
      <w:pPr>
        <w:pStyle w:val="Heading1"/>
        <w:jc w:val="both"/>
        <w:rPr>
          <w:rFonts w:ascii="Calibri" w:hAnsi="Calibri" w:cs="Calibri"/>
          <w:color w:val="auto"/>
          <w:sz w:val="22"/>
          <w:szCs w:val="22"/>
        </w:rPr>
      </w:pPr>
      <w:r w:rsidRPr="008B522E">
        <w:rPr>
          <w:rFonts w:ascii="Calibri" w:hAnsi="Calibri" w:cs="Calibri"/>
          <w:color w:val="auto"/>
          <w:sz w:val="22"/>
          <w:szCs w:val="22"/>
        </w:rPr>
        <w:t xml:space="preserve">Examples of areas covered </w:t>
      </w:r>
    </w:p>
    <w:p w14:paraId="771BADC0" w14:textId="77777777" w:rsidR="008B522E" w:rsidRPr="008B522E" w:rsidRDefault="008B522E" w:rsidP="008B522E">
      <w:pPr>
        <w:pStyle w:val="Heading1"/>
        <w:jc w:val="both"/>
        <w:rPr>
          <w:rFonts w:ascii="Calibri" w:hAnsi="Calibri" w:cs="Calibri"/>
          <w:b w:val="0"/>
          <w:bCs w:val="0"/>
          <w:color w:val="auto"/>
          <w:sz w:val="22"/>
          <w:szCs w:val="22"/>
        </w:rPr>
      </w:pPr>
      <w:r w:rsidRPr="008B522E">
        <w:rPr>
          <w:rFonts w:ascii="Calibri" w:hAnsi="Calibri" w:cs="Calibri"/>
          <w:b w:val="0"/>
          <w:bCs w:val="0"/>
          <w:color w:val="auto"/>
          <w:sz w:val="22"/>
          <w:szCs w:val="22"/>
        </w:rPr>
        <w:t xml:space="preserve">This policy is intended to cover areas of concern, such as:  </w:t>
      </w:r>
    </w:p>
    <w:p w14:paraId="7BE58C5E" w14:textId="77777777" w:rsidR="008B522E" w:rsidRPr="008B522E" w:rsidRDefault="008B522E" w:rsidP="008B522E">
      <w:pPr>
        <w:pStyle w:val="Heading1"/>
        <w:jc w:val="both"/>
        <w:rPr>
          <w:rFonts w:ascii="Calibri" w:hAnsi="Calibri" w:cs="Calibri"/>
          <w:b w:val="0"/>
          <w:bCs w:val="0"/>
          <w:color w:val="auto"/>
          <w:sz w:val="22"/>
          <w:szCs w:val="22"/>
        </w:rPr>
      </w:pPr>
      <w:r w:rsidRPr="008B522E">
        <w:rPr>
          <w:rFonts w:ascii="Calibri" w:hAnsi="Calibri" w:cs="Calibri"/>
          <w:b w:val="0"/>
          <w:bCs w:val="0"/>
          <w:color w:val="auto"/>
          <w:sz w:val="22"/>
          <w:szCs w:val="22"/>
        </w:rPr>
        <w:t>•</w:t>
      </w:r>
      <w:r w:rsidRPr="008B522E">
        <w:rPr>
          <w:rFonts w:ascii="Calibri" w:hAnsi="Calibri" w:cs="Calibri"/>
          <w:b w:val="0"/>
          <w:bCs w:val="0"/>
          <w:color w:val="auto"/>
          <w:sz w:val="22"/>
          <w:szCs w:val="22"/>
        </w:rPr>
        <w:tab/>
        <w:t xml:space="preserve">that a criminal offence has been committed, is being committed, or is likely to be committed (e.g., sexual, mental or physical abuse of pupils) </w:t>
      </w:r>
    </w:p>
    <w:p w14:paraId="3046E876" w14:textId="77777777" w:rsidR="008B522E" w:rsidRPr="008B522E" w:rsidRDefault="008B522E" w:rsidP="008B522E">
      <w:pPr>
        <w:pStyle w:val="Heading1"/>
        <w:jc w:val="both"/>
        <w:rPr>
          <w:rFonts w:ascii="Calibri" w:hAnsi="Calibri" w:cs="Calibri"/>
          <w:b w:val="0"/>
          <w:bCs w:val="0"/>
          <w:color w:val="auto"/>
          <w:sz w:val="22"/>
          <w:szCs w:val="22"/>
        </w:rPr>
      </w:pPr>
      <w:r w:rsidRPr="008B522E">
        <w:rPr>
          <w:rFonts w:ascii="Calibri" w:hAnsi="Calibri" w:cs="Calibri"/>
          <w:b w:val="0"/>
          <w:bCs w:val="0"/>
          <w:color w:val="auto"/>
          <w:sz w:val="22"/>
          <w:szCs w:val="22"/>
        </w:rPr>
        <w:t>•</w:t>
      </w:r>
      <w:r w:rsidRPr="008B522E">
        <w:rPr>
          <w:rFonts w:ascii="Calibri" w:hAnsi="Calibri" w:cs="Calibri"/>
          <w:b w:val="0"/>
          <w:bCs w:val="0"/>
          <w:color w:val="auto"/>
          <w:sz w:val="22"/>
          <w:szCs w:val="22"/>
        </w:rPr>
        <w:tab/>
        <w:t xml:space="preserve">that a person has failed or is likely to fail to comply with any legal obligation to which they are subject (e.g., a breach of procedures and regulations set by examination boards/awarding bodies) </w:t>
      </w:r>
    </w:p>
    <w:p w14:paraId="2B50C984" w14:textId="77777777" w:rsidR="008B522E" w:rsidRPr="008B522E" w:rsidRDefault="008B522E" w:rsidP="008B522E">
      <w:pPr>
        <w:pStyle w:val="Heading1"/>
        <w:jc w:val="both"/>
        <w:rPr>
          <w:rFonts w:ascii="Calibri" w:hAnsi="Calibri" w:cs="Calibri"/>
          <w:b w:val="0"/>
          <w:bCs w:val="0"/>
          <w:color w:val="auto"/>
          <w:sz w:val="22"/>
          <w:szCs w:val="22"/>
        </w:rPr>
      </w:pPr>
      <w:r w:rsidRPr="008B522E">
        <w:rPr>
          <w:rFonts w:ascii="Calibri" w:hAnsi="Calibri" w:cs="Calibri"/>
          <w:b w:val="0"/>
          <w:bCs w:val="0"/>
          <w:color w:val="auto"/>
          <w:sz w:val="22"/>
          <w:szCs w:val="22"/>
        </w:rPr>
        <w:t>•</w:t>
      </w:r>
      <w:r w:rsidRPr="008B522E">
        <w:rPr>
          <w:rFonts w:ascii="Calibri" w:hAnsi="Calibri" w:cs="Calibri"/>
          <w:b w:val="0"/>
          <w:bCs w:val="0"/>
          <w:color w:val="auto"/>
          <w:sz w:val="22"/>
          <w:szCs w:val="22"/>
        </w:rPr>
        <w:tab/>
        <w:t xml:space="preserve">that a miscarriage of justice has occurred, is occurring, or is likely to occur </w:t>
      </w:r>
    </w:p>
    <w:p w14:paraId="554F8DD7" w14:textId="77777777" w:rsidR="008B522E" w:rsidRPr="008B522E" w:rsidRDefault="008B522E" w:rsidP="008B522E">
      <w:pPr>
        <w:pStyle w:val="Heading1"/>
        <w:jc w:val="both"/>
        <w:rPr>
          <w:rFonts w:ascii="Calibri" w:hAnsi="Calibri" w:cs="Calibri"/>
          <w:b w:val="0"/>
          <w:bCs w:val="0"/>
          <w:color w:val="auto"/>
          <w:sz w:val="22"/>
          <w:szCs w:val="22"/>
        </w:rPr>
      </w:pPr>
      <w:r w:rsidRPr="008B522E">
        <w:rPr>
          <w:rFonts w:ascii="Calibri" w:hAnsi="Calibri" w:cs="Calibri"/>
          <w:b w:val="0"/>
          <w:bCs w:val="0"/>
          <w:color w:val="auto"/>
          <w:sz w:val="22"/>
          <w:szCs w:val="22"/>
        </w:rPr>
        <w:t>•</w:t>
      </w:r>
      <w:r w:rsidRPr="008B522E">
        <w:rPr>
          <w:rFonts w:ascii="Calibri" w:hAnsi="Calibri" w:cs="Calibri"/>
          <w:b w:val="0"/>
          <w:bCs w:val="0"/>
          <w:color w:val="auto"/>
          <w:sz w:val="22"/>
          <w:szCs w:val="22"/>
        </w:rPr>
        <w:tab/>
        <w:t xml:space="preserve">that the health and safety of any individual has been, or is being, or is likely to be endangered </w:t>
      </w:r>
    </w:p>
    <w:p w14:paraId="6801567B" w14:textId="77777777" w:rsidR="008B522E" w:rsidRPr="008B522E" w:rsidRDefault="008B522E" w:rsidP="008B522E">
      <w:pPr>
        <w:pStyle w:val="Heading1"/>
        <w:jc w:val="both"/>
        <w:rPr>
          <w:rFonts w:ascii="Calibri" w:hAnsi="Calibri" w:cs="Calibri"/>
          <w:b w:val="0"/>
          <w:bCs w:val="0"/>
          <w:color w:val="auto"/>
          <w:sz w:val="22"/>
          <w:szCs w:val="22"/>
        </w:rPr>
      </w:pPr>
      <w:r w:rsidRPr="008B522E">
        <w:rPr>
          <w:rFonts w:ascii="Calibri" w:hAnsi="Calibri" w:cs="Calibri"/>
          <w:b w:val="0"/>
          <w:bCs w:val="0"/>
          <w:color w:val="auto"/>
          <w:sz w:val="22"/>
          <w:szCs w:val="22"/>
        </w:rPr>
        <w:lastRenderedPageBreak/>
        <w:t>•</w:t>
      </w:r>
      <w:r w:rsidRPr="008B522E">
        <w:rPr>
          <w:rFonts w:ascii="Calibri" w:hAnsi="Calibri" w:cs="Calibri"/>
          <w:b w:val="0"/>
          <w:bCs w:val="0"/>
          <w:color w:val="auto"/>
          <w:sz w:val="22"/>
          <w:szCs w:val="22"/>
        </w:rPr>
        <w:tab/>
        <w:t xml:space="preserve">that the environment has been, is being, or is likely to be damaged </w:t>
      </w:r>
    </w:p>
    <w:p w14:paraId="6E16C20B" w14:textId="427E5333" w:rsidR="008B522E" w:rsidRPr="008B522E" w:rsidRDefault="008B522E" w:rsidP="008B522E">
      <w:pPr>
        <w:pStyle w:val="Heading1"/>
        <w:jc w:val="both"/>
        <w:rPr>
          <w:rFonts w:ascii="Calibri" w:hAnsi="Calibri" w:cs="Calibri"/>
          <w:b w:val="0"/>
          <w:bCs w:val="0"/>
          <w:color w:val="auto"/>
          <w:sz w:val="22"/>
          <w:szCs w:val="22"/>
        </w:rPr>
      </w:pPr>
      <w:r w:rsidRPr="008B522E">
        <w:rPr>
          <w:rFonts w:ascii="Calibri" w:hAnsi="Calibri" w:cs="Calibri"/>
          <w:b w:val="0"/>
          <w:bCs w:val="0"/>
          <w:color w:val="auto"/>
          <w:sz w:val="22"/>
          <w:szCs w:val="22"/>
        </w:rPr>
        <w:t>•</w:t>
      </w:r>
      <w:r w:rsidRPr="008B522E">
        <w:rPr>
          <w:rFonts w:ascii="Calibri" w:hAnsi="Calibri" w:cs="Calibri"/>
          <w:b w:val="0"/>
          <w:bCs w:val="0"/>
          <w:color w:val="auto"/>
          <w:sz w:val="22"/>
          <w:szCs w:val="22"/>
        </w:rPr>
        <w:tab/>
        <w:t xml:space="preserve">the deliberate concealment of information tending to show any of the above types of wrongdoing  </w:t>
      </w:r>
    </w:p>
    <w:p w14:paraId="7A1F018D" w14:textId="77777777" w:rsidR="008B522E" w:rsidRPr="008B522E" w:rsidRDefault="008B522E" w:rsidP="008B522E">
      <w:pPr>
        <w:pStyle w:val="Heading1"/>
        <w:jc w:val="both"/>
        <w:rPr>
          <w:rFonts w:ascii="Calibri" w:hAnsi="Calibri" w:cs="Calibri"/>
          <w:b w:val="0"/>
          <w:bCs w:val="0"/>
          <w:color w:val="auto"/>
          <w:sz w:val="22"/>
          <w:szCs w:val="22"/>
        </w:rPr>
      </w:pPr>
      <w:r w:rsidRPr="008B522E">
        <w:rPr>
          <w:rFonts w:ascii="Calibri" w:hAnsi="Calibri" w:cs="Calibri"/>
          <w:b w:val="0"/>
          <w:bCs w:val="0"/>
          <w:color w:val="auto"/>
          <w:sz w:val="22"/>
          <w:szCs w:val="22"/>
        </w:rPr>
        <w:t>•</w:t>
      </w:r>
      <w:r w:rsidRPr="008B522E">
        <w:rPr>
          <w:rFonts w:ascii="Calibri" w:hAnsi="Calibri" w:cs="Calibri"/>
          <w:b w:val="0"/>
          <w:bCs w:val="0"/>
          <w:color w:val="auto"/>
          <w:sz w:val="22"/>
          <w:szCs w:val="22"/>
        </w:rPr>
        <w:tab/>
        <w:t xml:space="preserve">the unauthorised use of public funds including action which may breach financial regulations (e.g., fraud, bribery and corruption).  </w:t>
      </w:r>
    </w:p>
    <w:p w14:paraId="128B6B3F" w14:textId="77777777" w:rsidR="008B522E" w:rsidRPr="008B522E" w:rsidRDefault="008B522E" w:rsidP="008B522E">
      <w:pPr>
        <w:pStyle w:val="Heading1"/>
        <w:jc w:val="both"/>
        <w:rPr>
          <w:rFonts w:ascii="Calibri" w:hAnsi="Calibri" w:cs="Calibri"/>
          <w:b w:val="0"/>
          <w:bCs w:val="0"/>
          <w:color w:val="auto"/>
          <w:sz w:val="22"/>
          <w:szCs w:val="22"/>
        </w:rPr>
      </w:pPr>
      <w:r w:rsidRPr="008B522E">
        <w:rPr>
          <w:rFonts w:ascii="Calibri" w:hAnsi="Calibri" w:cs="Calibri"/>
          <w:b w:val="0"/>
          <w:bCs w:val="0"/>
          <w:color w:val="auto"/>
          <w:sz w:val="22"/>
          <w:szCs w:val="22"/>
        </w:rPr>
        <w:t xml:space="preserve">This policy is not intended to replace the school’s dispute resolution or other established procedures, but may lead to those being initiated.  </w:t>
      </w:r>
    </w:p>
    <w:p w14:paraId="099E0E75" w14:textId="77777777" w:rsidR="008B522E" w:rsidRPr="008B522E" w:rsidRDefault="008B522E" w:rsidP="008B522E">
      <w:pPr>
        <w:pStyle w:val="Heading1"/>
        <w:jc w:val="both"/>
        <w:rPr>
          <w:rFonts w:ascii="Calibri" w:hAnsi="Calibri" w:cs="Calibri"/>
          <w:color w:val="auto"/>
          <w:sz w:val="22"/>
          <w:szCs w:val="22"/>
        </w:rPr>
      </w:pPr>
      <w:r w:rsidRPr="008B522E">
        <w:rPr>
          <w:rFonts w:ascii="Calibri" w:hAnsi="Calibri" w:cs="Calibri"/>
          <w:color w:val="auto"/>
          <w:sz w:val="22"/>
          <w:szCs w:val="22"/>
        </w:rPr>
        <w:t xml:space="preserve">How to raise a concern </w:t>
      </w:r>
    </w:p>
    <w:p w14:paraId="0F9D4552" w14:textId="4DFEF3B5" w:rsidR="008B522E" w:rsidRPr="008B522E" w:rsidRDefault="008B522E" w:rsidP="008B522E">
      <w:pPr>
        <w:pStyle w:val="Heading1"/>
        <w:jc w:val="both"/>
        <w:rPr>
          <w:rFonts w:ascii="Calibri" w:hAnsi="Calibri" w:cs="Calibri"/>
          <w:b w:val="0"/>
          <w:bCs w:val="0"/>
          <w:color w:val="auto"/>
          <w:sz w:val="22"/>
          <w:szCs w:val="22"/>
        </w:rPr>
      </w:pPr>
      <w:r w:rsidRPr="008B522E">
        <w:rPr>
          <w:rFonts w:ascii="Calibri" w:hAnsi="Calibri" w:cs="Calibri"/>
          <w:b w:val="0"/>
          <w:bCs w:val="0"/>
          <w:color w:val="auto"/>
          <w:sz w:val="22"/>
          <w:szCs w:val="22"/>
        </w:rPr>
        <w:t xml:space="preserve">As a first step, you should normally raise concerns, either verbally or in writing, with the head teacher or </w:t>
      </w:r>
      <w:r w:rsidR="00542CE5">
        <w:rPr>
          <w:rFonts w:ascii="Calibri" w:hAnsi="Calibri" w:cs="Calibri"/>
          <w:b w:val="0"/>
          <w:bCs w:val="0"/>
          <w:color w:val="auto"/>
          <w:sz w:val="22"/>
          <w:szCs w:val="22"/>
        </w:rPr>
        <w:t>(</w:t>
      </w:r>
      <w:r w:rsidRPr="008B522E">
        <w:rPr>
          <w:rFonts w:ascii="Calibri" w:hAnsi="Calibri" w:cs="Calibri"/>
          <w:b w:val="0"/>
          <w:bCs w:val="0"/>
          <w:color w:val="auto"/>
          <w:sz w:val="22"/>
          <w:szCs w:val="22"/>
        </w:rPr>
        <w:t xml:space="preserve">if the head teacher has created the concern or has failed to take appropriate </w:t>
      </w:r>
      <w:proofErr w:type="gramStart"/>
      <w:r w:rsidRPr="008B522E">
        <w:rPr>
          <w:rFonts w:ascii="Calibri" w:hAnsi="Calibri" w:cs="Calibri"/>
          <w:b w:val="0"/>
          <w:bCs w:val="0"/>
          <w:color w:val="auto"/>
          <w:sz w:val="22"/>
          <w:szCs w:val="22"/>
        </w:rPr>
        <w:t>action</w:t>
      </w:r>
      <w:r w:rsidR="00542CE5">
        <w:rPr>
          <w:rFonts w:ascii="Calibri" w:hAnsi="Calibri" w:cs="Calibri"/>
          <w:b w:val="0"/>
          <w:bCs w:val="0"/>
          <w:color w:val="auto"/>
          <w:sz w:val="22"/>
          <w:szCs w:val="22"/>
        </w:rPr>
        <w:t>(</w:t>
      </w:r>
      <w:proofErr w:type="gramEnd"/>
      <w:r w:rsidRPr="008B522E">
        <w:rPr>
          <w:rFonts w:ascii="Calibri" w:hAnsi="Calibri" w:cs="Calibri"/>
          <w:b w:val="0"/>
          <w:bCs w:val="0"/>
          <w:color w:val="auto"/>
          <w:sz w:val="22"/>
          <w:szCs w:val="22"/>
        </w:rPr>
        <w:t xml:space="preserve">, the chair of the school’s governing body. Any concern should be raised at the earliest opportunity possible.  </w:t>
      </w:r>
    </w:p>
    <w:p w14:paraId="1F7911B7" w14:textId="77777777" w:rsidR="008B522E" w:rsidRPr="008B522E" w:rsidRDefault="008B522E" w:rsidP="008B522E">
      <w:pPr>
        <w:pStyle w:val="Heading1"/>
        <w:jc w:val="both"/>
        <w:rPr>
          <w:rFonts w:ascii="Calibri" w:hAnsi="Calibri" w:cs="Calibri"/>
          <w:b w:val="0"/>
          <w:bCs w:val="0"/>
          <w:color w:val="auto"/>
          <w:sz w:val="22"/>
          <w:szCs w:val="22"/>
        </w:rPr>
      </w:pPr>
      <w:r w:rsidRPr="008B522E">
        <w:rPr>
          <w:rFonts w:ascii="Calibri" w:hAnsi="Calibri" w:cs="Calibri"/>
          <w:b w:val="0"/>
          <w:bCs w:val="0"/>
          <w:color w:val="auto"/>
          <w:sz w:val="22"/>
          <w:szCs w:val="22"/>
        </w:rPr>
        <w:t xml:space="preserve">As much information and as many facts as possible should be supplied, including dates, times and names. Although you will not be expected to provide conclusive proof of the allegation, you will need to demonstrate to the person contacted that you have reasonable grounds for your concern. It has been successfully argued in a number of high-profile employment tribunals that sufficient qualifying information must be provided – it is not enough to make broad-natured or vague allegations. </w:t>
      </w:r>
    </w:p>
    <w:p w14:paraId="02A9526E" w14:textId="77777777" w:rsidR="008B522E" w:rsidRPr="008B522E" w:rsidRDefault="008B522E" w:rsidP="008B522E">
      <w:pPr>
        <w:pStyle w:val="Heading1"/>
        <w:jc w:val="both"/>
        <w:rPr>
          <w:rFonts w:ascii="Calibri" w:hAnsi="Calibri" w:cs="Calibri"/>
          <w:b w:val="0"/>
          <w:bCs w:val="0"/>
          <w:color w:val="auto"/>
          <w:sz w:val="22"/>
          <w:szCs w:val="22"/>
        </w:rPr>
      </w:pPr>
      <w:r w:rsidRPr="008B522E">
        <w:rPr>
          <w:rFonts w:ascii="Calibri" w:hAnsi="Calibri" w:cs="Calibri"/>
          <w:b w:val="0"/>
          <w:bCs w:val="0"/>
          <w:color w:val="auto"/>
          <w:sz w:val="22"/>
          <w:szCs w:val="22"/>
        </w:rPr>
        <w:t xml:space="preserve">You may invite your trade union representative or a workplace colleague to be present during any meetings or interviews in connection with the concerns you have raised. You are encouraged to put your name to the allegations whenever possible.  </w:t>
      </w:r>
    </w:p>
    <w:p w14:paraId="34CBFB3C" w14:textId="77777777" w:rsidR="008B522E" w:rsidRPr="008B522E" w:rsidRDefault="008B522E" w:rsidP="008B522E">
      <w:pPr>
        <w:pStyle w:val="Heading1"/>
        <w:jc w:val="both"/>
        <w:rPr>
          <w:rFonts w:ascii="Calibri" w:hAnsi="Calibri" w:cs="Calibri"/>
          <w:b w:val="0"/>
          <w:bCs w:val="0"/>
          <w:color w:val="auto"/>
          <w:sz w:val="22"/>
          <w:szCs w:val="22"/>
        </w:rPr>
      </w:pPr>
      <w:r w:rsidRPr="008B522E">
        <w:rPr>
          <w:rFonts w:ascii="Calibri" w:hAnsi="Calibri" w:cs="Calibri"/>
          <w:b w:val="0"/>
          <w:bCs w:val="0"/>
          <w:color w:val="auto"/>
          <w:sz w:val="22"/>
          <w:szCs w:val="22"/>
        </w:rPr>
        <w:t xml:space="preserve">Concerns expressed anonymously may be considered at the discretion of the head teacher or chair of governors. In exercising this discretion, the factors to be taken into account will include: </w:t>
      </w:r>
    </w:p>
    <w:p w14:paraId="10720C43" w14:textId="77777777" w:rsidR="008B522E" w:rsidRPr="008B522E" w:rsidRDefault="008B522E" w:rsidP="008B522E">
      <w:pPr>
        <w:pStyle w:val="Heading1"/>
        <w:jc w:val="both"/>
        <w:rPr>
          <w:rFonts w:ascii="Calibri" w:hAnsi="Calibri" w:cs="Calibri"/>
          <w:b w:val="0"/>
          <w:bCs w:val="0"/>
          <w:color w:val="auto"/>
          <w:sz w:val="22"/>
          <w:szCs w:val="22"/>
        </w:rPr>
      </w:pPr>
      <w:r w:rsidRPr="008B522E">
        <w:rPr>
          <w:rFonts w:ascii="Calibri" w:hAnsi="Calibri" w:cs="Calibri"/>
          <w:b w:val="0"/>
          <w:bCs w:val="0"/>
          <w:color w:val="auto"/>
          <w:sz w:val="22"/>
          <w:szCs w:val="22"/>
        </w:rPr>
        <w:t>•</w:t>
      </w:r>
      <w:r w:rsidRPr="008B522E">
        <w:rPr>
          <w:rFonts w:ascii="Calibri" w:hAnsi="Calibri" w:cs="Calibri"/>
          <w:b w:val="0"/>
          <w:bCs w:val="0"/>
          <w:color w:val="auto"/>
          <w:sz w:val="22"/>
          <w:szCs w:val="22"/>
        </w:rPr>
        <w:tab/>
        <w:t xml:space="preserve">the seriousness of the concerns identified </w:t>
      </w:r>
    </w:p>
    <w:p w14:paraId="024D1A32" w14:textId="77777777" w:rsidR="008B522E" w:rsidRPr="008B522E" w:rsidRDefault="008B522E" w:rsidP="008B522E">
      <w:pPr>
        <w:pStyle w:val="Heading1"/>
        <w:jc w:val="both"/>
        <w:rPr>
          <w:rFonts w:ascii="Calibri" w:hAnsi="Calibri" w:cs="Calibri"/>
          <w:b w:val="0"/>
          <w:bCs w:val="0"/>
          <w:color w:val="auto"/>
          <w:sz w:val="22"/>
          <w:szCs w:val="22"/>
        </w:rPr>
      </w:pPr>
      <w:r w:rsidRPr="008B522E">
        <w:rPr>
          <w:rFonts w:ascii="Calibri" w:hAnsi="Calibri" w:cs="Calibri"/>
          <w:b w:val="0"/>
          <w:bCs w:val="0"/>
          <w:color w:val="auto"/>
          <w:sz w:val="22"/>
          <w:szCs w:val="22"/>
        </w:rPr>
        <w:t>•</w:t>
      </w:r>
      <w:r w:rsidRPr="008B522E">
        <w:rPr>
          <w:rFonts w:ascii="Calibri" w:hAnsi="Calibri" w:cs="Calibri"/>
          <w:b w:val="0"/>
          <w:bCs w:val="0"/>
          <w:color w:val="auto"/>
          <w:sz w:val="22"/>
          <w:szCs w:val="22"/>
        </w:rPr>
        <w:tab/>
        <w:t xml:space="preserve">the likelihood of confirming the allegation from a credible source </w:t>
      </w:r>
    </w:p>
    <w:p w14:paraId="0FBC306E" w14:textId="0E9A9B29" w:rsidR="008B522E" w:rsidRPr="008B522E" w:rsidRDefault="008B522E" w:rsidP="008B522E">
      <w:pPr>
        <w:pStyle w:val="Heading1"/>
        <w:jc w:val="both"/>
        <w:rPr>
          <w:rFonts w:ascii="Calibri" w:hAnsi="Calibri" w:cs="Calibri"/>
          <w:b w:val="0"/>
          <w:bCs w:val="0"/>
          <w:color w:val="auto"/>
          <w:sz w:val="22"/>
          <w:szCs w:val="22"/>
        </w:rPr>
      </w:pPr>
      <w:r w:rsidRPr="008B522E">
        <w:rPr>
          <w:rFonts w:ascii="Calibri" w:hAnsi="Calibri" w:cs="Calibri"/>
          <w:b w:val="0"/>
          <w:bCs w:val="0"/>
          <w:color w:val="auto"/>
          <w:sz w:val="22"/>
          <w:szCs w:val="22"/>
        </w:rPr>
        <w:t>•</w:t>
      </w:r>
      <w:r w:rsidRPr="008B522E">
        <w:rPr>
          <w:rFonts w:ascii="Calibri" w:hAnsi="Calibri" w:cs="Calibri"/>
          <w:b w:val="0"/>
          <w:bCs w:val="0"/>
          <w:color w:val="auto"/>
          <w:sz w:val="22"/>
          <w:szCs w:val="22"/>
        </w:rPr>
        <w:tab/>
        <w:t xml:space="preserve">whether the details provided contain sufficient and qualifying information to allow the matter to be investigated.  </w:t>
      </w:r>
    </w:p>
    <w:p w14:paraId="419AACB3" w14:textId="77777777" w:rsidR="008B522E" w:rsidRPr="008B522E" w:rsidRDefault="008B522E" w:rsidP="008B522E">
      <w:pPr>
        <w:pStyle w:val="Heading1"/>
        <w:jc w:val="both"/>
        <w:rPr>
          <w:rFonts w:ascii="Calibri" w:hAnsi="Calibri" w:cs="Calibri"/>
          <w:color w:val="auto"/>
          <w:sz w:val="22"/>
          <w:szCs w:val="22"/>
        </w:rPr>
      </w:pPr>
      <w:r w:rsidRPr="008B522E">
        <w:rPr>
          <w:rFonts w:ascii="Calibri" w:hAnsi="Calibri" w:cs="Calibri"/>
          <w:color w:val="auto"/>
          <w:sz w:val="22"/>
          <w:szCs w:val="22"/>
        </w:rPr>
        <w:t xml:space="preserve">How the school will respond </w:t>
      </w:r>
    </w:p>
    <w:p w14:paraId="65E02677" w14:textId="77777777" w:rsidR="008B522E" w:rsidRPr="008B522E" w:rsidRDefault="008B522E" w:rsidP="008B522E">
      <w:pPr>
        <w:pStyle w:val="Heading1"/>
        <w:jc w:val="both"/>
        <w:rPr>
          <w:rFonts w:ascii="Calibri" w:hAnsi="Calibri" w:cs="Calibri"/>
          <w:b w:val="0"/>
          <w:bCs w:val="0"/>
          <w:color w:val="auto"/>
          <w:sz w:val="22"/>
          <w:szCs w:val="22"/>
        </w:rPr>
      </w:pPr>
      <w:r w:rsidRPr="008B522E">
        <w:rPr>
          <w:rFonts w:ascii="Calibri" w:hAnsi="Calibri" w:cs="Calibri"/>
          <w:b w:val="0"/>
          <w:bCs w:val="0"/>
          <w:color w:val="auto"/>
          <w:sz w:val="22"/>
          <w:szCs w:val="22"/>
        </w:rPr>
        <w:lastRenderedPageBreak/>
        <w:t xml:space="preserve">An initial assessment will be made by the head teacher or chair of governors to determine whether the concerns which have been raised warrant any action on the part of the school. Such an assessment may include a preliminary investigation. Some concerns may be resolved by agreed action without the need for investigation.  </w:t>
      </w:r>
    </w:p>
    <w:p w14:paraId="6330A275" w14:textId="77777777" w:rsidR="008B522E" w:rsidRPr="008B522E" w:rsidRDefault="008B522E" w:rsidP="008B522E">
      <w:pPr>
        <w:pStyle w:val="Heading1"/>
        <w:jc w:val="both"/>
        <w:rPr>
          <w:rFonts w:ascii="Calibri" w:hAnsi="Calibri" w:cs="Calibri"/>
          <w:b w:val="0"/>
          <w:bCs w:val="0"/>
          <w:color w:val="auto"/>
          <w:sz w:val="22"/>
          <w:szCs w:val="22"/>
        </w:rPr>
      </w:pPr>
      <w:r w:rsidRPr="008B522E">
        <w:rPr>
          <w:rFonts w:ascii="Calibri" w:hAnsi="Calibri" w:cs="Calibri"/>
          <w:b w:val="0"/>
          <w:bCs w:val="0"/>
          <w:color w:val="auto"/>
          <w:sz w:val="22"/>
          <w:szCs w:val="22"/>
        </w:rPr>
        <w:t xml:space="preserve">Where the concerns justify further action, the matter will be referred to a designated person who will follow the appropriate procedure, e.g.: </w:t>
      </w:r>
    </w:p>
    <w:p w14:paraId="5BD54CAD" w14:textId="77777777" w:rsidR="008B522E" w:rsidRPr="008B522E" w:rsidRDefault="008B522E" w:rsidP="008B522E">
      <w:pPr>
        <w:pStyle w:val="Heading1"/>
        <w:jc w:val="both"/>
        <w:rPr>
          <w:rFonts w:ascii="Calibri" w:hAnsi="Calibri" w:cs="Calibri"/>
          <w:b w:val="0"/>
          <w:bCs w:val="0"/>
          <w:color w:val="auto"/>
          <w:sz w:val="22"/>
          <w:szCs w:val="22"/>
        </w:rPr>
      </w:pPr>
      <w:r w:rsidRPr="008B522E">
        <w:rPr>
          <w:rFonts w:ascii="Calibri" w:hAnsi="Calibri" w:cs="Calibri"/>
          <w:b w:val="0"/>
          <w:bCs w:val="0"/>
          <w:color w:val="auto"/>
          <w:sz w:val="22"/>
          <w:szCs w:val="22"/>
        </w:rPr>
        <w:t>•</w:t>
      </w:r>
      <w:r w:rsidRPr="008B522E">
        <w:rPr>
          <w:rFonts w:ascii="Calibri" w:hAnsi="Calibri" w:cs="Calibri"/>
          <w:b w:val="0"/>
          <w:bCs w:val="0"/>
          <w:color w:val="auto"/>
          <w:sz w:val="22"/>
          <w:szCs w:val="22"/>
        </w:rPr>
        <w:tab/>
        <w:t xml:space="preserve">a disciplinary investigation </w:t>
      </w:r>
    </w:p>
    <w:p w14:paraId="20EB7173" w14:textId="77777777" w:rsidR="008B522E" w:rsidRPr="008B522E" w:rsidRDefault="008B522E" w:rsidP="008B522E">
      <w:pPr>
        <w:pStyle w:val="Heading1"/>
        <w:jc w:val="both"/>
        <w:rPr>
          <w:rFonts w:ascii="Calibri" w:hAnsi="Calibri" w:cs="Calibri"/>
          <w:b w:val="0"/>
          <w:bCs w:val="0"/>
          <w:color w:val="auto"/>
          <w:sz w:val="22"/>
          <w:szCs w:val="22"/>
        </w:rPr>
      </w:pPr>
      <w:r w:rsidRPr="008B522E">
        <w:rPr>
          <w:rFonts w:ascii="Calibri" w:hAnsi="Calibri" w:cs="Calibri"/>
          <w:b w:val="0"/>
          <w:bCs w:val="0"/>
          <w:color w:val="auto"/>
          <w:sz w:val="22"/>
          <w:szCs w:val="22"/>
        </w:rPr>
        <w:t>•</w:t>
      </w:r>
      <w:r w:rsidRPr="008B522E">
        <w:rPr>
          <w:rFonts w:ascii="Calibri" w:hAnsi="Calibri" w:cs="Calibri"/>
          <w:b w:val="0"/>
          <w:bCs w:val="0"/>
          <w:color w:val="auto"/>
          <w:sz w:val="22"/>
          <w:szCs w:val="22"/>
        </w:rPr>
        <w:tab/>
        <w:t xml:space="preserve">referral to the local authority audit team </w:t>
      </w:r>
    </w:p>
    <w:p w14:paraId="036C1223" w14:textId="77777777" w:rsidR="008B522E" w:rsidRPr="008B522E" w:rsidRDefault="008B522E" w:rsidP="008B522E">
      <w:pPr>
        <w:pStyle w:val="Heading1"/>
        <w:jc w:val="both"/>
        <w:rPr>
          <w:rFonts w:ascii="Calibri" w:hAnsi="Calibri" w:cs="Calibri"/>
          <w:b w:val="0"/>
          <w:bCs w:val="0"/>
          <w:color w:val="auto"/>
          <w:sz w:val="22"/>
          <w:szCs w:val="22"/>
        </w:rPr>
      </w:pPr>
      <w:r w:rsidRPr="008B522E">
        <w:rPr>
          <w:rFonts w:ascii="Calibri" w:hAnsi="Calibri" w:cs="Calibri"/>
          <w:b w:val="0"/>
          <w:bCs w:val="0"/>
          <w:color w:val="auto"/>
          <w:sz w:val="22"/>
          <w:szCs w:val="22"/>
        </w:rPr>
        <w:t>•</w:t>
      </w:r>
      <w:r w:rsidRPr="008B522E">
        <w:rPr>
          <w:rFonts w:ascii="Calibri" w:hAnsi="Calibri" w:cs="Calibri"/>
          <w:b w:val="0"/>
          <w:bCs w:val="0"/>
          <w:color w:val="auto"/>
          <w:sz w:val="22"/>
          <w:szCs w:val="22"/>
        </w:rPr>
        <w:tab/>
        <w:t xml:space="preserve">informing the police </w:t>
      </w:r>
    </w:p>
    <w:p w14:paraId="00A960FD" w14:textId="190FCF91" w:rsidR="008B522E" w:rsidRPr="008B522E" w:rsidRDefault="008B522E" w:rsidP="008B522E">
      <w:pPr>
        <w:pStyle w:val="Heading1"/>
        <w:jc w:val="both"/>
        <w:rPr>
          <w:rFonts w:ascii="Calibri" w:hAnsi="Calibri" w:cs="Calibri"/>
          <w:b w:val="0"/>
          <w:bCs w:val="0"/>
          <w:color w:val="auto"/>
          <w:sz w:val="22"/>
          <w:szCs w:val="22"/>
        </w:rPr>
      </w:pPr>
      <w:r w:rsidRPr="008B522E">
        <w:rPr>
          <w:rFonts w:ascii="Calibri" w:hAnsi="Calibri" w:cs="Calibri"/>
          <w:b w:val="0"/>
          <w:bCs w:val="0"/>
          <w:color w:val="auto"/>
          <w:sz w:val="22"/>
          <w:szCs w:val="22"/>
        </w:rPr>
        <w:t>•</w:t>
      </w:r>
      <w:r w:rsidRPr="008B522E">
        <w:rPr>
          <w:rFonts w:ascii="Calibri" w:hAnsi="Calibri" w:cs="Calibri"/>
          <w:b w:val="0"/>
          <w:bCs w:val="0"/>
          <w:color w:val="auto"/>
          <w:sz w:val="22"/>
          <w:szCs w:val="22"/>
        </w:rPr>
        <w:tab/>
        <w:t xml:space="preserve">referring to the local authority designated officer for safeguarding issues. </w:t>
      </w:r>
    </w:p>
    <w:p w14:paraId="7CFA6C13" w14:textId="77777777" w:rsidR="008B522E" w:rsidRPr="008B522E" w:rsidRDefault="008B522E" w:rsidP="008B522E">
      <w:pPr>
        <w:pStyle w:val="Heading1"/>
        <w:jc w:val="both"/>
        <w:rPr>
          <w:rFonts w:ascii="Calibri" w:hAnsi="Calibri" w:cs="Calibri"/>
          <w:b w:val="0"/>
          <w:bCs w:val="0"/>
          <w:color w:val="auto"/>
          <w:sz w:val="22"/>
          <w:szCs w:val="22"/>
        </w:rPr>
      </w:pPr>
      <w:r w:rsidRPr="008B522E">
        <w:rPr>
          <w:rFonts w:ascii="Calibri" w:hAnsi="Calibri" w:cs="Calibri"/>
          <w:b w:val="0"/>
          <w:bCs w:val="0"/>
          <w:color w:val="auto"/>
          <w:sz w:val="22"/>
          <w:szCs w:val="22"/>
        </w:rPr>
        <w:t xml:space="preserve">Within five working days, the person with whom the concern has been raised will write to the worker: </w:t>
      </w:r>
    </w:p>
    <w:p w14:paraId="2E110E83" w14:textId="77777777" w:rsidR="008B522E" w:rsidRPr="008B522E" w:rsidRDefault="008B522E" w:rsidP="008B522E">
      <w:pPr>
        <w:pStyle w:val="Heading1"/>
        <w:jc w:val="both"/>
        <w:rPr>
          <w:rFonts w:ascii="Calibri" w:hAnsi="Calibri" w:cs="Calibri"/>
          <w:b w:val="0"/>
          <w:bCs w:val="0"/>
          <w:color w:val="auto"/>
          <w:sz w:val="22"/>
          <w:szCs w:val="22"/>
        </w:rPr>
      </w:pPr>
      <w:r w:rsidRPr="008B522E">
        <w:rPr>
          <w:rFonts w:ascii="Calibri" w:hAnsi="Calibri" w:cs="Calibri"/>
          <w:b w:val="0"/>
          <w:bCs w:val="0"/>
          <w:color w:val="auto"/>
          <w:sz w:val="22"/>
          <w:szCs w:val="22"/>
        </w:rPr>
        <w:t>•</w:t>
      </w:r>
      <w:r w:rsidRPr="008B522E">
        <w:rPr>
          <w:rFonts w:ascii="Calibri" w:hAnsi="Calibri" w:cs="Calibri"/>
          <w:b w:val="0"/>
          <w:bCs w:val="0"/>
          <w:color w:val="auto"/>
          <w:sz w:val="22"/>
          <w:szCs w:val="22"/>
        </w:rPr>
        <w:tab/>
        <w:t xml:space="preserve">acknowledging that the concern has been received </w:t>
      </w:r>
    </w:p>
    <w:p w14:paraId="5F669579" w14:textId="77777777" w:rsidR="008B522E" w:rsidRPr="008B522E" w:rsidRDefault="008B522E" w:rsidP="008B522E">
      <w:pPr>
        <w:pStyle w:val="Heading1"/>
        <w:jc w:val="both"/>
        <w:rPr>
          <w:rFonts w:ascii="Calibri" w:hAnsi="Calibri" w:cs="Calibri"/>
          <w:b w:val="0"/>
          <w:bCs w:val="0"/>
          <w:color w:val="auto"/>
          <w:sz w:val="22"/>
          <w:szCs w:val="22"/>
        </w:rPr>
      </w:pPr>
      <w:r w:rsidRPr="008B522E">
        <w:rPr>
          <w:rFonts w:ascii="Calibri" w:hAnsi="Calibri" w:cs="Calibri"/>
          <w:b w:val="0"/>
          <w:bCs w:val="0"/>
          <w:color w:val="auto"/>
          <w:sz w:val="22"/>
          <w:szCs w:val="22"/>
        </w:rPr>
        <w:t>•</w:t>
      </w:r>
      <w:r w:rsidRPr="008B522E">
        <w:rPr>
          <w:rFonts w:ascii="Calibri" w:hAnsi="Calibri" w:cs="Calibri"/>
          <w:b w:val="0"/>
          <w:bCs w:val="0"/>
          <w:color w:val="auto"/>
          <w:sz w:val="22"/>
          <w:szCs w:val="22"/>
        </w:rPr>
        <w:tab/>
        <w:t xml:space="preserve">indicating how the school proposes to deal with the matter </w:t>
      </w:r>
    </w:p>
    <w:p w14:paraId="1B54116A" w14:textId="77777777" w:rsidR="00542CE5" w:rsidRDefault="008B522E" w:rsidP="008B522E">
      <w:pPr>
        <w:pStyle w:val="Heading1"/>
        <w:jc w:val="both"/>
        <w:rPr>
          <w:rFonts w:ascii="Calibri" w:hAnsi="Calibri" w:cs="Calibri"/>
          <w:b w:val="0"/>
          <w:bCs w:val="0"/>
          <w:color w:val="auto"/>
          <w:sz w:val="22"/>
          <w:szCs w:val="22"/>
        </w:rPr>
      </w:pPr>
      <w:r w:rsidRPr="008B522E">
        <w:rPr>
          <w:rFonts w:ascii="Calibri" w:hAnsi="Calibri" w:cs="Calibri"/>
          <w:b w:val="0"/>
          <w:bCs w:val="0"/>
          <w:color w:val="auto"/>
          <w:sz w:val="22"/>
          <w:szCs w:val="22"/>
        </w:rPr>
        <w:t>•</w:t>
      </w:r>
      <w:r w:rsidRPr="008B522E">
        <w:rPr>
          <w:rFonts w:ascii="Calibri" w:hAnsi="Calibri" w:cs="Calibri"/>
          <w:b w:val="0"/>
          <w:bCs w:val="0"/>
          <w:color w:val="auto"/>
          <w:sz w:val="22"/>
          <w:szCs w:val="22"/>
        </w:rPr>
        <w:tab/>
        <w:t>informing whether further investigations will take place, and if not why not</w:t>
      </w:r>
    </w:p>
    <w:p w14:paraId="6A8B4953" w14:textId="77777777" w:rsidR="00542CE5" w:rsidRDefault="008B522E" w:rsidP="008B522E">
      <w:pPr>
        <w:pStyle w:val="Heading1"/>
        <w:jc w:val="both"/>
        <w:rPr>
          <w:rFonts w:ascii="Calibri" w:hAnsi="Calibri" w:cs="Calibri"/>
          <w:b w:val="0"/>
          <w:bCs w:val="0"/>
          <w:color w:val="auto"/>
          <w:sz w:val="22"/>
          <w:szCs w:val="22"/>
        </w:rPr>
      </w:pPr>
      <w:r w:rsidRPr="008B522E">
        <w:rPr>
          <w:rFonts w:ascii="Calibri" w:hAnsi="Calibri" w:cs="Calibri"/>
          <w:b w:val="0"/>
          <w:bCs w:val="0"/>
          <w:color w:val="auto"/>
          <w:sz w:val="22"/>
          <w:szCs w:val="22"/>
        </w:rPr>
        <w:t xml:space="preserve"> • giving an estimate of how long it will take to provide a final response </w:t>
      </w:r>
    </w:p>
    <w:p w14:paraId="60A74856" w14:textId="2A6DCCF0" w:rsidR="008B522E" w:rsidRPr="008B522E" w:rsidRDefault="008B522E" w:rsidP="008B522E">
      <w:pPr>
        <w:pStyle w:val="Heading1"/>
        <w:jc w:val="both"/>
        <w:rPr>
          <w:rFonts w:ascii="Calibri" w:hAnsi="Calibri" w:cs="Calibri"/>
          <w:b w:val="0"/>
          <w:bCs w:val="0"/>
          <w:color w:val="auto"/>
          <w:sz w:val="22"/>
          <w:szCs w:val="22"/>
        </w:rPr>
      </w:pPr>
      <w:r w:rsidRPr="008B522E">
        <w:rPr>
          <w:rFonts w:ascii="Calibri" w:hAnsi="Calibri" w:cs="Calibri"/>
          <w:b w:val="0"/>
          <w:bCs w:val="0"/>
          <w:color w:val="auto"/>
          <w:sz w:val="22"/>
          <w:szCs w:val="22"/>
        </w:rPr>
        <w:t xml:space="preserve">• providing information on staff support facilities. </w:t>
      </w:r>
    </w:p>
    <w:p w14:paraId="0C8EEDC7" w14:textId="77777777" w:rsidR="008B522E" w:rsidRPr="008B522E" w:rsidRDefault="008B522E" w:rsidP="008B522E">
      <w:pPr>
        <w:pStyle w:val="Heading1"/>
        <w:jc w:val="both"/>
        <w:rPr>
          <w:rFonts w:ascii="Calibri" w:hAnsi="Calibri" w:cs="Calibri"/>
          <w:b w:val="0"/>
          <w:bCs w:val="0"/>
          <w:color w:val="auto"/>
          <w:sz w:val="22"/>
          <w:szCs w:val="22"/>
        </w:rPr>
      </w:pPr>
      <w:r w:rsidRPr="008B522E">
        <w:rPr>
          <w:rFonts w:ascii="Calibri" w:hAnsi="Calibri" w:cs="Calibri"/>
          <w:b w:val="0"/>
          <w:bCs w:val="0"/>
          <w:color w:val="auto"/>
          <w:sz w:val="22"/>
          <w:szCs w:val="22"/>
        </w:rPr>
        <w:t xml:space="preserve">The amount of contact between the person considering the issues and the worker will depend on the nature of the matters raised, the potential difficulties involved, and the clarity of the information provided. If necessary, the school will seek further information from the worker. Any meeting arranged for these purposes may be offsite, if requested. </w:t>
      </w:r>
    </w:p>
    <w:p w14:paraId="6244994C" w14:textId="77777777" w:rsidR="008B522E" w:rsidRPr="008B522E" w:rsidRDefault="008B522E" w:rsidP="008B522E">
      <w:pPr>
        <w:pStyle w:val="Heading1"/>
        <w:jc w:val="both"/>
        <w:rPr>
          <w:rFonts w:ascii="Calibri" w:hAnsi="Calibri" w:cs="Calibri"/>
          <w:b w:val="0"/>
          <w:bCs w:val="0"/>
          <w:color w:val="auto"/>
          <w:sz w:val="22"/>
          <w:szCs w:val="22"/>
        </w:rPr>
      </w:pPr>
      <w:r w:rsidRPr="008B522E">
        <w:rPr>
          <w:rFonts w:ascii="Calibri" w:hAnsi="Calibri" w:cs="Calibri"/>
          <w:b w:val="0"/>
          <w:bCs w:val="0"/>
          <w:color w:val="auto"/>
          <w:sz w:val="22"/>
          <w:szCs w:val="22"/>
        </w:rPr>
        <w:t xml:space="preserve">The school accepts that all workers need to be assured that the matters will be properly addressed. Subject to legal constraints, workers who have raised the concern will be informed of the outcomes of any investigation, to an extent which does not prejudice the right to confidentiality of others concerned.  </w:t>
      </w:r>
    </w:p>
    <w:p w14:paraId="7CB9E6AD" w14:textId="77777777" w:rsidR="008B522E" w:rsidRPr="008B522E" w:rsidRDefault="008B522E" w:rsidP="008B522E">
      <w:pPr>
        <w:pStyle w:val="Heading1"/>
        <w:jc w:val="both"/>
        <w:rPr>
          <w:rFonts w:ascii="Calibri" w:hAnsi="Calibri" w:cs="Calibri"/>
          <w:color w:val="auto"/>
          <w:sz w:val="22"/>
          <w:szCs w:val="22"/>
        </w:rPr>
      </w:pPr>
      <w:r w:rsidRPr="008B522E">
        <w:rPr>
          <w:rFonts w:ascii="Calibri" w:hAnsi="Calibri" w:cs="Calibri"/>
          <w:color w:val="auto"/>
          <w:sz w:val="22"/>
          <w:szCs w:val="22"/>
        </w:rPr>
        <w:t xml:space="preserve">Protection for whistle-blowers  </w:t>
      </w:r>
    </w:p>
    <w:p w14:paraId="02D37489" w14:textId="77777777" w:rsidR="008B522E" w:rsidRPr="008B522E" w:rsidRDefault="008B522E" w:rsidP="008B522E">
      <w:pPr>
        <w:pStyle w:val="Heading1"/>
        <w:jc w:val="both"/>
        <w:rPr>
          <w:rFonts w:ascii="Calibri" w:hAnsi="Calibri" w:cs="Calibri"/>
          <w:b w:val="0"/>
          <w:bCs w:val="0"/>
          <w:color w:val="auto"/>
          <w:sz w:val="22"/>
          <w:szCs w:val="22"/>
        </w:rPr>
      </w:pPr>
      <w:r w:rsidRPr="008B522E">
        <w:rPr>
          <w:rFonts w:ascii="Calibri" w:hAnsi="Calibri" w:cs="Calibri"/>
          <w:b w:val="0"/>
          <w:bCs w:val="0"/>
          <w:color w:val="auto"/>
          <w:sz w:val="22"/>
          <w:szCs w:val="22"/>
        </w:rPr>
        <w:lastRenderedPageBreak/>
        <w:t xml:space="preserve">The Public Interest Disclosure Act 1998 makes it automatically unfair to dismiss a worker on the grounds that they whistle-blew and made a ‘protected disclosure’ (i.e., a disclosure made with a reasonable belief that there has been a serious malpractice or impropriety). Compensation in these circumstances is unlimited. </w:t>
      </w:r>
    </w:p>
    <w:p w14:paraId="457DC698" w14:textId="49CEEE5C" w:rsidR="008B522E" w:rsidRPr="008B522E" w:rsidRDefault="008B522E" w:rsidP="008B522E">
      <w:pPr>
        <w:pStyle w:val="Heading1"/>
        <w:jc w:val="both"/>
        <w:rPr>
          <w:rFonts w:ascii="Calibri" w:hAnsi="Calibri" w:cs="Calibri"/>
          <w:b w:val="0"/>
          <w:bCs w:val="0"/>
          <w:color w:val="auto"/>
          <w:sz w:val="22"/>
          <w:szCs w:val="22"/>
        </w:rPr>
      </w:pPr>
      <w:r w:rsidRPr="008B522E">
        <w:rPr>
          <w:rFonts w:ascii="Calibri" w:hAnsi="Calibri" w:cs="Calibri"/>
          <w:b w:val="0"/>
          <w:bCs w:val="0"/>
          <w:color w:val="auto"/>
          <w:sz w:val="22"/>
          <w:szCs w:val="22"/>
        </w:rPr>
        <w:t xml:space="preserve">In order for a worker to be protected under this legislation they must take reasonable steps to raise the matter internally first before going outside the organisation to raise their concern. </w:t>
      </w:r>
    </w:p>
    <w:p w14:paraId="6866EA7E" w14:textId="515BD9D8" w:rsidR="008B522E" w:rsidRPr="008B522E" w:rsidRDefault="008B522E" w:rsidP="008B522E">
      <w:pPr>
        <w:pStyle w:val="Heading1"/>
        <w:jc w:val="both"/>
        <w:rPr>
          <w:rFonts w:ascii="Calibri" w:hAnsi="Calibri" w:cs="Calibri"/>
          <w:b w:val="0"/>
          <w:bCs w:val="0"/>
          <w:color w:val="auto"/>
          <w:sz w:val="22"/>
          <w:szCs w:val="22"/>
        </w:rPr>
      </w:pPr>
      <w:r w:rsidRPr="008B522E">
        <w:rPr>
          <w:rFonts w:ascii="Calibri" w:hAnsi="Calibri" w:cs="Calibri"/>
          <w:b w:val="0"/>
          <w:bCs w:val="0"/>
          <w:color w:val="auto"/>
          <w:sz w:val="22"/>
          <w:szCs w:val="22"/>
        </w:rPr>
        <w:t xml:space="preserve">Following a number of legal cases, it was legislated that on and after 25 June 2013, qualifying disclosures were no longer required to be made in good faith but only on the grounds that there was reasonable belief that the disclosure is made in the ‘public interest’ – in other words, whether the person making the qualifying disclosure genuinely believed, at the time, that whistle-blowing was in the ‘public interest’ and that, at the time, the belief in the qualifying disclosure was reasonable. That said, ‘public interest’ does not have to be the sole or even predominant whistle-blowing motive. </w:t>
      </w:r>
    </w:p>
    <w:p w14:paraId="4F3ECA6D" w14:textId="77777777" w:rsidR="008B522E" w:rsidRPr="008B522E" w:rsidRDefault="008B522E" w:rsidP="008B522E">
      <w:pPr>
        <w:pStyle w:val="Heading1"/>
        <w:jc w:val="both"/>
        <w:rPr>
          <w:rFonts w:ascii="Calibri" w:hAnsi="Calibri" w:cs="Calibri"/>
          <w:b w:val="0"/>
          <w:bCs w:val="0"/>
          <w:color w:val="auto"/>
          <w:sz w:val="22"/>
          <w:szCs w:val="22"/>
        </w:rPr>
      </w:pPr>
      <w:r w:rsidRPr="008B522E">
        <w:rPr>
          <w:rFonts w:ascii="Calibri" w:hAnsi="Calibri" w:cs="Calibri"/>
          <w:b w:val="0"/>
          <w:bCs w:val="0"/>
          <w:color w:val="auto"/>
          <w:sz w:val="22"/>
          <w:szCs w:val="22"/>
        </w:rPr>
        <w:t xml:space="preserve">If a whistle-blowing allegation is made frivolously, maliciously or for personal gain, disciplinary action is likely to be taken against the whistle-blower. Similarly, any attempt to victimise anyone who has whistle blown is also likely to be dealt with under the school’s Disciplinary Procedure.  </w:t>
      </w:r>
    </w:p>
    <w:p w14:paraId="36E88B98" w14:textId="77777777" w:rsidR="008B522E" w:rsidRPr="008B522E" w:rsidRDefault="008B522E" w:rsidP="008B522E">
      <w:pPr>
        <w:pStyle w:val="Heading1"/>
        <w:jc w:val="both"/>
        <w:rPr>
          <w:rFonts w:ascii="Calibri" w:hAnsi="Calibri" w:cs="Calibri"/>
          <w:color w:val="auto"/>
          <w:sz w:val="22"/>
          <w:szCs w:val="22"/>
        </w:rPr>
      </w:pPr>
      <w:r w:rsidRPr="008B522E">
        <w:rPr>
          <w:rFonts w:ascii="Calibri" w:hAnsi="Calibri" w:cs="Calibri"/>
          <w:color w:val="auto"/>
          <w:sz w:val="22"/>
          <w:szCs w:val="22"/>
        </w:rPr>
        <w:t xml:space="preserve">What should you do if the school does not deal with your concerns?  </w:t>
      </w:r>
    </w:p>
    <w:p w14:paraId="12401173" w14:textId="77777777" w:rsidR="008B522E" w:rsidRPr="008B522E" w:rsidRDefault="008B522E" w:rsidP="008B522E">
      <w:pPr>
        <w:pStyle w:val="Heading1"/>
        <w:jc w:val="both"/>
        <w:rPr>
          <w:rFonts w:ascii="Calibri" w:hAnsi="Calibri" w:cs="Calibri"/>
          <w:b w:val="0"/>
          <w:bCs w:val="0"/>
          <w:color w:val="auto"/>
          <w:sz w:val="22"/>
          <w:szCs w:val="22"/>
        </w:rPr>
      </w:pPr>
      <w:r w:rsidRPr="008B522E">
        <w:rPr>
          <w:rFonts w:ascii="Calibri" w:hAnsi="Calibri" w:cs="Calibri"/>
          <w:b w:val="0"/>
          <w:bCs w:val="0"/>
          <w:color w:val="auto"/>
          <w:sz w:val="22"/>
          <w:szCs w:val="22"/>
        </w:rPr>
        <w:t xml:space="preserve">A whistle-blower who makes a ‘protected disclosure’, such as those set out above, is protected provided that: </w:t>
      </w:r>
    </w:p>
    <w:p w14:paraId="3EEA2A57" w14:textId="77777777" w:rsidR="008B522E" w:rsidRPr="008B522E" w:rsidRDefault="008B522E" w:rsidP="008B522E">
      <w:pPr>
        <w:pStyle w:val="Heading1"/>
        <w:jc w:val="both"/>
        <w:rPr>
          <w:rFonts w:ascii="Calibri" w:hAnsi="Calibri" w:cs="Calibri"/>
          <w:b w:val="0"/>
          <w:bCs w:val="0"/>
          <w:color w:val="auto"/>
          <w:sz w:val="22"/>
          <w:szCs w:val="22"/>
        </w:rPr>
      </w:pPr>
      <w:r w:rsidRPr="008B522E">
        <w:rPr>
          <w:rFonts w:ascii="Calibri" w:hAnsi="Calibri" w:cs="Calibri"/>
          <w:b w:val="0"/>
          <w:bCs w:val="0"/>
          <w:color w:val="auto"/>
          <w:sz w:val="22"/>
          <w:szCs w:val="22"/>
        </w:rPr>
        <w:t>•</w:t>
      </w:r>
      <w:r w:rsidRPr="008B522E">
        <w:rPr>
          <w:rFonts w:ascii="Calibri" w:hAnsi="Calibri" w:cs="Calibri"/>
          <w:b w:val="0"/>
          <w:bCs w:val="0"/>
          <w:color w:val="auto"/>
          <w:sz w:val="22"/>
          <w:szCs w:val="22"/>
        </w:rPr>
        <w:tab/>
        <w:t xml:space="preserve">they reasonably believe that the information disclosed, and any allegation contained in it, is substantially true </w:t>
      </w:r>
    </w:p>
    <w:p w14:paraId="386722F9" w14:textId="77777777" w:rsidR="008B522E" w:rsidRPr="008B522E" w:rsidRDefault="008B522E" w:rsidP="008B522E">
      <w:pPr>
        <w:pStyle w:val="Heading1"/>
        <w:jc w:val="both"/>
        <w:rPr>
          <w:rFonts w:ascii="Calibri" w:hAnsi="Calibri" w:cs="Calibri"/>
          <w:b w:val="0"/>
          <w:bCs w:val="0"/>
          <w:color w:val="auto"/>
          <w:sz w:val="22"/>
          <w:szCs w:val="22"/>
        </w:rPr>
      </w:pPr>
      <w:r w:rsidRPr="008B522E">
        <w:rPr>
          <w:rFonts w:ascii="Calibri" w:hAnsi="Calibri" w:cs="Calibri"/>
          <w:b w:val="0"/>
          <w:bCs w:val="0"/>
          <w:color w:val="auto"/>
          <w:sz w:val="22"/>
          <w:szCs w:val="22"/>
        </w:rPr>
        <w:t>•</w:t>
      </w:r>
      <w:r w:rsidRPr="008B522E">
        <w:rPr>
          <w:rFonts w:ascii="Calibri" w:hAnsi="Calibri" w:cs="Calibri"/>
          <w:b w:val="0"/>
          <w:bCs w:val="0"/>
          <w:color w:val="auto"/>
          <w:sz w:val="22"/>
          <w:szCs w:val="22"/>
        </w:rPr>
        <w:tab/>
        <w:t xml:space="preserve">they do not make the disclosure for purposes of personal gain </w:t>
      </w:r>
    </w:p>
    <w:p w14:paraId="67B57C5A" w14:textId="77777777" w:rsidR="008B522E" w:rsidRPr="008B522E" w:rsidRDefault="008B522E" w:rsidP="008B522E">
      <w:pPr>
        <w:pStyle w:val="Heading1"/>
        <w:jc w:val="both"/>
        <w:rPr>
          <w:rFonts w:ascii="Calibri" w:hAnsi="Calibri" w:cs="Calibri"/>
          <w:b w:val="0"/>
          <w:bCs w:val="0"/>
          <w:color w:val="auto"/>
          <w:sz w:val="22"/>
          <w:szCs w:val="22"/>
        </w:rPr>
      </w:pPr>
      <w:r w:rsidRPr="008B522E">
        <w:rPr>
          <w:rFonts w:ascii="Calibri" w:hAnsi="Calibri" w:cs="Calibri"/>
          <w:b w:val="0"/>
          <w:bCs w:val="0"/>
          <w:color w:val="auto"/>
          <w:sz w:val="22"/>
          <w:szCs w:val="22"/>
        </w:rPr>
        <w:t>•</w:t>
      </w:r>
      <w:r w:rsidRPr="008B522E">
        <w:rPr>
          <w:rFonts w:ascii="Calibri" w:hAnsi="Calibri" w:cs="Calibri"/>
          <w:b w:val="0"/>
          <w:bCs w:val="0"/>
          <w:color w:val="auto"/>
          <w:sz w:val="22"/>
          <w:szCs w:val="22"/>
        </w:rPr>
        <w:tab/>
        <w:t xml:space="preserve">at the time of the disclosure, they reasonably believe that they will be subject to a detriment by their employer, or relevant evidence will be concealed or destroyed, if they make a disclosure to their employer </w:t>
      </w:r>
    </w:p>
    <w:p w14:paraId="4D91B023" w14:textId="7EEDD435" w:rsidR="008B522E" w:rsidRPr="008B522E" w:rsidRDefault="008B522E" w:rsidP="008B522E">
      <w:pPr>
        <w:pStyle w:val="Heading1"/>
        <w:jc w:val="both"/>
        <w:rPr>
          <w:rFonts w:ascii="Calibri" w:hAnsi="Calibri" w:cs="Calibri"/>
          <w:b w:val="0"/>
          <w:bCs w:val="0"/>
          <w:color w:val="auto"/>
          <w:sz w:val="22"/>
          <w:szCs w:val="22"/>
        </w:rPr>
      </w:pPr>
      <w:r w:rsidRPr="008B522E">
        <w:rPr>
          <w:rFonts w:ascii="Calibri" w:hAnsi="Calibri" w:cs="Calibri"/>
          <w:b w:val="0"/>
          <w:bCs w:val="0"/>
          <w:color w:val="auto"/>
          <w:sz w:val="22"/>
          <w:szCs w:val="22"/>
        </w:rPr>
        <w:t>•</w:t>
      </w:r>
      <w:r w:rsidRPr="008B522E">
        <w:rPr>
          <w:rFonts w:ascii="Calibri" w:hAnsi="Calibri" w:cs="Calibri"/>
          <w:b w:val="0"/>
          <w:bCs w:val="0"/>
          <w:color w:val="auto"/>
          <w:sz w:val="22"/>
          <w:szCs w:val="22"/>
        </w:rPr>
        <w:tab/>
        <w:t xml:space="preserve">in all the circumstances of the case, it is ‘reasonable’ for them to make the disclosure. </w:t>
      </w:r>
    </w:p>
    <w:p w14:paraId="691EFB97" w14:textId="77777777" w:rsidR="008B522E" w:rsidRPr="008B522E" w:rsidRDefault="008B522E" w:rsidP="008B522E">
      <w:pPr>
        <w:pStyle w:val="Heading1"/>
        <w:jc w:val="both"/>
        <w:rPr>
          <w:rFonts w:ascii="Calibri" w:hAnsi="Calibri" w:cs="Calibri"/>
          <w:color w:val="auto"/>
          <w:sz w:val="22"/>
          <w:szCs w:val="22"/>
        </w:rPr>
      </w:pPr>
      <w:r w:rsidRPr="008B522E">
        <w:rPr>
          <w:rFonts w:ascii="Calibri" w:hAnsi="Calibri" w:cs="Calibri"/>
          <w:color w:val="auto"/>
          <w:sz w:val="22"/>
          <w:szCs w:val="22"/>
        </w:rPr>
        <w:t xml:space="preserve">Making a disclosure outside the school  </w:t>
      </w:r>
    </w:p>
    <w:p w14:paraId="434D0677" w14:textId="4FF5C573" w:rsidR="00542CE5" w:rsidRPr="008B522E" w:rsidRDefault="008B522E" w:rsidP="008B522E">
      <w:pPr>
        <w:pStyle w:val="Heading1"/>
        <w:jc w:val="both"/>
        <w:rPr>
          <w:rFonts w:ascii="Calibri" w:hAnsi="Calibri" w:cs="Calibri"/>
          <w:b w:val="0"/>
          <w:bCs w:val="0"/>
          <w:color w:val="auto"/>
          <w:sz w:val="22"/>
          <w:szCs w:val="22"/>
        </w:rPr>
      </w:pPr>
      <w:r w:rsidRPr="008B522E">
        <w:rPr>
          <w:rFonts w:ascii="Calibri" w:hAnsi="Calibri" w:cs="Calibri"/>
          <w:b w:val="0"/>
          <w:bCs w:val="0"/>
          <w:color w:val="auto"/>
          <w:sz w:val="22"/>
          <w:szCs w:val="22"/>
        </w:rPr>
        <w:t xml:space="preserve">Making a disclosure outside the school is more likely to be ‘reasonable’ if it is made to a person or body that has appropriate jurisdiction. This will depend on the nature of the concern, but for local authority-maintained schools, might include:  </w:t>
      </w:r>
    </w:p>
    <w:tbl>
      <w:tblPr>
        <w:tblStyle w:val="TableGrid"/>
        <w:tblW w:w="0" w:type="auto"/>
        <w:tblLook w:val="04A0" w:firstRow="1" w:lastRow="0" w:firstColumn="1" w:lastColumn="0" w:noHBand="0" w:noVBand="1"/>
      </w:tblPr>
      <w:tblGrid>
        <w:gridCol w:w="5382"/>
        <w:gridCol w:w="5382"/>
      </w:tblGrid>
      <w:tr w:rsidR="00542CE5" w14:paraId="126D9AEB" w14:textId="77777777" w:rsidTr="00542CE5">
        <w:tc>
          <w:tcPr>
            <w:tcW w:w="5382" w:type="dxa"/>
          </w:tcPr>
          <w:p w14:paraId="41850031" w14:textId="233EDE81" w:rsidR="00542CE5" w:rsidRPr="000607DF" w:rsidRDefault="00542CE5" w:rsidP="008B522E">
            <w:pPr>
              <w:pStyle w:val="Heading1"/>
              <w:jc w:val="both"/>
              <w:outlineLvl w:val="0"/>
              <w:rPr>
                <w:rFonts w:ascii="Calibri" w:hAnsi="Calibri" w:cs="Calibri"/>
                <w:color w:val="auto"/>
                <w:sz w:val="22"/>
                <w:szCs w:val="22"/>
              </w:rPr>
            </w:pPr>
            <w:r w:rsidRPr="008B522E">
              <w:rPr>
                <w:rFonts w:ascii="Calibri" w:hAnsi="Calibri" w:cs="Calibri"/>
                <w:color w:val="auto"/>
                <w:sz w:val="22"/>
                <w:szCs w:val="22"/>
              </w:rPr>
              <w:lastRenderedPageBreak/>
              <w:t>Nature of concern:</w:t>
            </w:r>
          </w:p>
        </w:tc>
        <w:tc>
          <w:tcPr>
            <w:tcW w:w="5382" w:type="dxa"/>
          </w:tcPr>
          <w:p w14:paraId="26652C9F" w14:textId="513F5DCF" w:rsidR="00542CE5" w:rsidRPr="000607DF" w:rsidRDefault="00542CE5" w:rsidP="008B522E">
            <w:pPr>
              <w:pStyle w:val="Heading1"/>
              <w:jc w:val="both"/>
              <w:outlineLvl w:val="0"/>
              <w:rPr>
                <w:rFonts w:ascii="Calibri" w:hAnsi="Calibri" w:cs="Calibri"/>
                <w:color w:val="auto"/>
                <w:sz w:val="22"/>
                <w:szCs w:val="22"/>
              </w:rPr>
            </w:pPr>
            <w:r w:rsidRPr="008B522E">
              <w:rPr>
                <w:rFonts w:ascii="Calibri" w:hAnsi="Calibri" w:cs="Calibri"/>
                <w:color w:val="auto"/>
                <w:sz w:val="22"/>
                <w:szCs w:val="22"/>
              </w:rPr>
              <w:t>Relevant external body:</w:t>
            </w:r>
          </w:p>
        </w:tc>
      </w:tr>
      <w:tr w:rsidR="00542CE5" w14:paraId="5A5273DD" w14:textId="77777777" w:rsidTr="00542CE5">
        <w:tc>
          <w:tcPr>
            <w:tcW w:w="5382" w:type="dxa"/>
          </w:tcPr>
          <w:p w14:paraId="11DCE3F8" w14:textId="2DE7DD6A" w:rsidR="00542CE5" w:rsidRDefault="000607DF" w:rsidP="008B522E">
            <w:pPr>
              <w:pStyle w:val="Heading1"/>
              <w:jc w:val="both"/>
              <w:outlineLvl w:val="0"/>
              <w:rPr>
                <w:rFonts w:ascii="Calibri" w:hAnsi="Calibri" w:cs="Calibri"/>
                <w:b w:val="0"/>
                <w:bCs w:val="0"/>
                <w:color w:val="auto"/>
                <w:sz w:val="22"/>
                <w:szCs w:val="22"/>
              </w:rPr>
            </w:pPr>
            <w:r w:rsidRPr="008B522E">
              <w:rPr>
                <w:rFonts w:ascii="Calibri" w:hAnsi="Calibri" w:cs="Calibri"/>
                <w:b w:val="0"/>
                <w:bCs w:val="0"/>
                <w:color w:val="auto"/>
                <w:sz w:val="22"/>
                <w:szCs w:val="22"/>
              </w:rPr>
              <w:t xml:space="preserve">Criminal activity  </w:t>
            </w:r>
          </w:p>
        </w:tc>
        <w:tc>
          <w:tcPr>
            <w:tcW w:w="5382" w:type="dxa"/>
          </w:tcPr>
          <w:p w14:paraId="62225637" w14:textId="5FC9EA7C" w:rsidR="00542CE5" w:rsidRDefault="000607DF" w:rsidP="008B522E">
            <w:pPr>
              <w:pStyle w:val="Heading1"/>
              <w:jc w:val="both"/>
              <w:outlineLvl w:val="0"/>
              <w:rPr>
                <w:rFonts w:ascii="Calibri" w:hAnsi="Calibri" w:cs="Calibri"/>
                <w:b w:val="0"/>
                <w:bCs w:val="0"/>
                <w:color w:val="auto"/>
                <w:sz w:val="22"/>
                <w:szCs w:val="22"/>
              </w:rPr>
            </w:pPr>
            <w:r w:rsidRPr="008B522E">
              <w:rPr>
                <w:rFonts w:ascii="Calibri" w:hAnsi="Calibri" w:cs="Calibri"/>
                <w:b w:val="0"/>
                <w:bCs w:val="0"/>
                <w:color w:val="auto"/>
                <w:sz w:val="22"/>
                <w:szCs w:val="22"/>
              </w:rPr>
              <w:t xml:space="preserve">Police  </w:t>
            </w:r>
          </w:p>
        </w:tc>
      </w:tr>
      <w:tr w:rsidR="00542CE5" w14:paraId="2B749A03" w14:textId="77777777" w:rsidTr="00542CE5">
        <w:tc>
          <w:tcPr>
            <w:tcW w:w="5382" w:type="dxa"/>
          </w:tcPr>
          <w:p w14:paraId="2833D71A" w14:textId="230B3F52" w:rsidR="00542CE5" w:rsidRDefault="000607DF" w:rsidP="008B522E">
            <w:pPr>
              <w:pStyle w:val="Heading1"/>
              <w:jc w:val="both"/>
              <w:outlineLvl w:val="0"/>
              <w:rPr>
                <w:rFonts w:ascii="Calibri" w:hAnsi="Calibri" w:cs="Calibri"/>
                <w:b w:val="0"/>
                <w:bCs w:val="0"/>
                <w:color w:val="auto"/>
                <w:sz w:val="22"/>
                <w:szCs w:val="22"/>
              </w:rPr>
            </w:pPr>
            <w:r w:rsidRPr="008B522E">
              <w:rPr>
                <w:rFonts w:ascii="Calibri" w:hAnsi="Calibri" w:cs="Calibri"/>
                <w:b w:val="0"/>
                <w:bCs w:val="0"/>
                <w:color w:val="auto"/>
                <w:sz w:val="22"/>
                <w:szCs w:val="22"/>
              </w:rPr>
              <w:t xml:space="preserve">Exam malpractice   </w:t>
            </w:r>
          </w:p>
        </w:tc>
        <w:tc>
          <w:tcPr>
            <w:tcW w:w="5382" w:type="dxa"/>
          </w:tcPr>
          <w:p w14:paraId="2CBB9577" w14:textId="77777777" w:rsidR="000607DF" w:rsidRPr="008B522E" w:rsidRDefault="000607DF" w:rsidP="000607DF">
            <w:pPr>
              <w:pStyle w:val="Heading1"/>
              <w:jc w:val="both"/>
              <w:rPr>
                <w:rFonts w:ascii="Calibri" w:hAnsi="Calibri" w:cs="Calibri"/>
                <w:b w:val="0"/>
                <w:bCs w:val="0"/>
                <w:color w:val="auto"/>
                <w:sz w:val="22"/>
                <w:szCs w:val="22"/>
              </w:rPr>
            </w:pPr>
            <w:r w:rsidRPr="008B522E">
              <w:rPr>
                <w:rFonts w:ascii="Calibri" w:hAnsi="Calibri" w:cs="Calibri"/>
                <w:b w:val="0"/>
                <w:bCs w:val="0"/>
                <w:color w:val="auto"/>
                <w:sz w:val="22"/>
                <w:szCs w:val="22"/>
              </w:rPr>
              <w:t xml:space="preserve">Local authority assessment co-ordinator </w:t>
            </w:r>
          </w:p>
          <w:p w14:paraId="783BC432" w14:textId="77777777" w:rsidR="000607DF" w:rsidRPr="008B522E" w:rsidRDefault="000607DF" w:rsidP="000607DF">
            <w:pPr>
              <w:pStyle w:val="Heading1"/>
              <w:jc w:val="both"/>
              <w:rPr>
                <w:rFonts w:ascii="Calibri" w:hAnsi="Calibri" w:cs="Calibri"/>
                <w:b w:val="0"/>
                <w:bCs w:val="0"/>
                <w:color w:val="auto"/>
                <w:sz w:val="22"/>
                <w:szCs w:val="22"/>
              </w:rPr>
            </w:pPr>
            <w:r w:rsidRPr="008B522E">
              <w:rPr>
                <w:rFonts w:ascii="Calibri" w:hAnsi="Calibri" w:cs="Calibri"/>
                <w:b w:val="0"/>
                <w:bCs w:val="0"/>
                <w:color w:val="auto"/>
                <w:sz w:val="22"/>
                <w:szCs w:val="22"/>
              </w:rPr>
              <w:t xml:space="preserve">The awarding </w:t>
            </w:r>
            <w:proofErr w:type="gramStart"/>
            <w:r w:rsidRPr="008B522E">
              <w:rPr>
                <w:rFonts w:ascii="Calibri" w:hAnsi="Calibri" w:cs="Calibri"/>
                <w:b w:val="0"/>
                <w:bCs w:val="0"/>
                <w:color w:val="auto"/>
                <w:sz w:val="22"/>
                <w:szCs w:val="22"/>
              </w:rPr>
              <w:t>body</w:t>
            </w:r>
            <w:proofErr w:type="gramEnd"/>
            <w:r w:rsidRPr="008B522E">
              <w:rPr>
                <w:rFonts w:ascii="Calibri" w:hAnsi="Calibri" w:cs="Calibri"/>
                <w:b w:val="0"/>
                <w:bCs w:val="0"/>
                <w:color w:val="auto"/>
                <w:sz w:val="22"/>
                <w:szCs w:val="22"/>
              </w:rPr>
              <w:t xml:space="preserve"> </w:t>
            </w:r>
          </w:p>
          <w:p w14:paraId="67CFD6E9" w14:textId="3F65CBF2" w:rsidR="00542CE5" w:rsidRDefault="000607DF" w:rsidP="008B522E">
            <w:pPr>
              <w:pStyle w:val="Heading1"/>
              <w:jc w:val="both"/>
              <w:outlineLvl w:val="0"/>
              <w:rPr>
                <w:rFonts w:ascii="Calibri" w:hAnsi="Calibri" w:cs="Calibri"/>
                <w:b w:val="0"/>
                <w:bCs w:val="0"/>
                <w:color w:val="auto"/>
                <w:sz w:val="22"/>
                <w:szCs w:val="22"/>
              </w:rPr>
            </w:pPr>
            <w:r w:rsidRPr="008B522E">
              <w:rPr>
                <w:rFonts w:ascii="Calibri" w:hAnsi="Calibri" w:cs="Calibri"/>
                <w:b w:val="0"/>
                <w:bCs w:val="0"/>
                <w:color w:val="auto"/>
                <w:sz w:val="22"/>
                <w:szCs w:val="22"/>
              </w:rPr>
              <w:t xml:space="preserve">Ofqual </w:t>
            </w:r>
          </w:p>
        </w:tc>
      </w:tr>
      <w:tr w:rsidR="00542CE5" w14:paraId="1D3307B1" w14:textId="77777777" w:rsidTr="00542CE5">
        <w:tc>
          <w:tcPr>
            <w:tcW w:w="5382" w:type="dxa"/>
          </w:tcPr>
          <w:p w14:paraId="3345381D" w14:textId="651EC29D" w:rsidR="00542CE5" w:rsidRDefault="000607DF" w:rsidP="008B522E">
            <w:pPr>
              <w:pStyle w:val="Heading1"/>
              <w:jc w:val="both"/>
              <w:outlineLvl w:val="0"/>
              <w:rPr>
                <w:rFonts w:ascii="Calibri" w:hAnsi="Calibri" w:cs="Calibri"/>
                <w:b w:val="0"/>
                <w:bCs w:val="0"/>
                <w:color w:val="auto"/>
                <w:sz w:val="22"/>
                <w:szCs w:val="22"/>
              </w:rPr>
            </w:pPr>
            <w:r w:rsidRPr="008B522E">
              <w:rPr>
                <w:rFonts w:ascii="Calibri" w:hAnsi="Calibri" w:cs="Calibri"/>
                <w:b w:val="0"/>
                <w:bCs w:val="0"/>
                <w:color w:val="auto"/>
                <w:sz w:val="22"/>
                <w:szCs w:val="22"/>
              </w:rPr>
              <w:t xml:space="preserve">Environmental damage   </w:t>
            </w:r>
          </w:p>
        </w:tc>
        <w:tc>
          <w:tcPr>
            <w:tcW w:w="5382" w:type="dxa"/>
          </w:tcPr>
          <w:p w14:paraId="01866DE8" w14:textId="5A8B392A" w:rsidR="00542CE5" w:rsidRDefault="000607DF" w:rsidP="008B522E">
            <w:pPr>
              <w:pStyle w:val="Heading1"/>
              <w:jc w:val="both"/>
              <w:outlineLvl w:val="0"/>
              <w:rPr>
                <w:rFonts w:ascii="Calibri" w:hAnsi="Calibri" w:cs="Calibri"/>
                <w:b w:val="0"/>
                <w:bCs w:val="0"/>
                <w:color w:val="auto"/>
                <w:sz w:val="22"/>
                <w:szCs w:val="22"/>
              </w:rPr>
            </w:pPr>
            <w:r w:rsidRPr="008B522E">
              <w:rPr>
                <w:rFonts w:ascii="Calibri" w:hAnsi="Calibri" w:cs="Calibri"/>
                <w:b w:val="0"/>
                <w:bCs w:val="0"/>
                <w:color w:val="auto"/>
                <w:sz w:val="22"/>
                <w:szCs w:val="22"/>
              </w:rPr>
              <w:t xml:space="preserve">Environment Agency  </w:t>
            </w:r>
          </w:p>
        </w:tc>
      </w:tr>
      <w:tr w:rsidR="000607DF" w14:paraId="27D172F8" w14:textId="77777777" w:rsidTr="002069A6">
        <w:tc>
          <w:tcPr>
            <w:tcW w:w="10764" w:type="dxa"/>
            <w:gridSpan w:val="2"/>
          </w:tcPr>
          <w:p w14:paraId="21C1EDED" w14:textId="22A4B382" w:rsidR="000607DF" w:rsidRPr="000607DF" w:rsidRDefault="000607DF" w:rsidP="00B27A06">
            <w:pPr>
              <w:pStyle w:val="Heading1"/>
              <w:jc w:val="center"/>
              <w:outlineLvl w:val="0"/>
              <w:rPr>
                <w:rFonts w:ascii="Calibri" w:hAnsi="Calibri" w:cs="Calibri"/>
                <w:color w:val="auto"/>
                <w:sz w:val="22"/>
                <w:szCs w:val="22"/>
              </w:rPr>
            </w:pPr>
            <w:r w:rsidRPr="008B522E">
              <w:rPr>
                <w:rFonts w:ascii="Calibri" w:hAnsi="Calibri" w:cs="Calibri"/>
                <w:color w:val="auto"/>
                <w:sz w:val="22"/>
                <w:szCs w:val="22"/>
              </w:rPr>
              <w:t>Breach of governance regulations Local authority</w:t>
            </w:r>
          </w:p>
        </w:tc>
      </w:tr>
      <w:tr w:rsidR="00542CE5" w14:paraId="5B33738A" w14:textId="77777777" w:rsidTr="00542CE5">
        <w:tc>
          <w:tcPr>
            <w:tcW w:w="5382" w:type="dxa"/>
          </w:tcPr>
          <w:p w14:paraId="29344DB7" w14:textId="62AB0E85" w:rsidR="00542CE5" w:rsidRDefault="000607DF" w:rsidP="008B522E">
            <w:pPr>
              <w:pStyle w:val="Heading1"/>
              <w:jc w:val="both"/>
              <w:outlineLvl w:val="0"/>
              <w:rPr>
                <w:rFonts w:ascii="Calibri" w:hAnsi="Calibri" w:cs="Calibri"/>
                <w:b w:val="0"/>
                <w:bCs w:val="0"/>
                <w:color w:val="auto"/>
                <w:sz w:val="22"/>
                <w:szCs w:val="22"/>
              </w:rPr>
            </w:pPr>
            <w:r w:rsidRPr="008B522E">
              <w:rPr>
                <w:rFonts w:ascii="Calibri" w:hAnsi="Calibri" w:cs="Calibri"/>
                <w:b w:val="0"/>
                <w:bCs w:val="0"/>
                <w:color w:val="auto"/>
                <w:sz w:val="22"/>
                <w:szCs w:val="22"/>
              </w:rPr>
              <w:t xml:space="preserve">Financial irregularities  </w:t>
            </w:r>
          </w:p>
        </w:tc>
        <w:tc>
          <w:tcPr>
            <w:tcW w:w="5382" w:type="dxa"/>
          </w:tcPr>
          <w:p w14:paraId="5696331B" w14:textId="35B0DD05" w:rsidR="00542CE5" w:rsidRDefault="000607DF" w:rsidP="008B522E">
            <w:pPr>
              <w:pStyle w:val="Heading1"/>
              <w:jc w:val="both"/>
              <w:outlineLvl w:val="0"/>
              <w:rPr>
                <w:rFonts w:ascii="Calibri" w:hAnsi="Calibri" w:cs="Calibri"/>
                <w:b w:val="0"/>
                <w:bCs w:val="0"/>
                <w:color w:val="auto"/>
                <w:sz w:val="22"/>
                <w:szCs w:val="22"/>
              </w:rPr>
            </w:pPr>
            <w:r w:rsidRPr="008B522E">
              <w:rPr>
                <w:rFonts w:ascii="Calibri" w:hAnsi="Calibri" w:cs="Calibri"/>
                <w:b w:val="0"/>
                <w:bCs w:val="0"/>
                <w:color w:val="auto"/>
                <w:sz w:val="22"/>
                <w:szCs w:val="22"/>
              </w:rPr>
              <w:t xml:space="preserve">Local authority audit department  </w:t>
            </w:r>
          </w:p>
        </w:tc>
      </w:tr>
      <w:tr w:rsidR="000607DF" w14:paraId="64C7685D" w14:textId="77777777" w:rsidTr="003A01DF">
        <w:tc>
          <w:tcPr>
            <w:tcW w:w="10764" w:type="dxa"/>
            <w:gridSpan w:val="2"/>
          </w:tcPr>
          <w:p w14:paraId="302DB6B7" w14:textId="238736D4" w:rsidR="000607DF" w:rsidRPr="000607DF" w:rsidRDefault="000607DF" w:rsidP="00B27A06">
            <w:pPr>
              <w:pStyle w:val="Heading1"/>
              <w:jc w:val="center"/>
              <w:outlineLvl w:val="0"/>
              <w:rPr>
                <w:rFonts w:ascii="Calibri" w:hAnsi="Calibri" w:cs="Calibri"/>
                <w:color w:val="auto"/>
                <w:sz w:val="22"/>
                <w:szCs w:val="22"/>
              </w:rPr>
            </w:pPr>
            <w:r w:rsidRPr="008B522E">
              <w:rPr>
                <w:rFonts w:ascii="Calibri" w:hAnsi="Calibri" w:cs="Calibri"/>
                <w:color w:val="auto"/>
                <w:sz w:val="22"/>
                <w:szCs w:val="22"/>
              </w:rPr>
              <w:t>Serious misconduct of a teacher Teaching Regulation Agency</w:t>
            </w:r>
          </w:p>
        </w:tc>
      </w:tr>
      <w:tr w:rsidR="000607DF" w14:paraId="767D7B35" w14:textId="77777777" w:rsidTr="00542CE5">
        <w:tc>
          <w:tcPr>
            <w:tcW w:w="5382" w:type="dxa"/>
          </w:tcPr>
          <w:p w14:paraId="1C04BF32" w14:textId="67137D61" w:rsidR="000607DF" w:rsidRDefault="000607DF" w:rsidP="008B522E">
            <w:pPr>
              <w:pStyle w:val="Heading1"/>
              <w:jc w:val="both"/>
              <w:outlineLvl w:val="0"/>
              <w:rPr>
                <w:rFonts w:ascii="Calibri" w:hAnsi="Calibri" w:cs="Calibri"/>
                <w:b w:val="0"/>
                <w:bCs w:val="0"/>
                <w:color w:val="auto"/>
                <w:sz w:val="22"/>
                <w:szCs w:val="22"/>
              </w:rPr>
            </w:pPr>
            <w:r w:rsidRPr="008B522E">
              <w:rPr>
                <w:rFonts w:ascii="Calibri" w:hAnsi="Calibri" w:cs="Calibri"/>
                <w:b w:val="0"/>
                <w:bCs w:val="0"/>
                <w:color w:val="auto"/>
                <w:sz w:val="22"/>
                <w:szCs w:val="22"/>
              </w:rPr>
              <w:t xml:space="preserve">Health and safety   </w:t>
            </w:r>
          </w:p>
        </w:tc>
        <w:tc>
          <w:tcPr>
            <w:tcW w:w="5382" w:type="dxa"/>
          </w:tcPr>
          <w:p w14:paraId="7D27AF50" w14:textId="60E3357B" w:rsidR="000607DF" w:rsidRDefault="000607DF" w:rsidP="008B522E">
            <w:pPr>
              <w:pStyle w:val="Heading1"/>
              <w:jc w:val="both"/>
              <w:outlineLvl w:val="0"/>
              <w:rPr>
                <w:rFonts w:ascii="Calibri" w:hAnsi="Calibri" w:cs="Calibri"/>
                <w:b w:val="0"/>
                <w:bCs w:val="0"/>
                <w:color w:val="auto"/>
                <w:sz w:val="22"/>
                <w:szCs w:val="22"/>
              </w:rPr>
            </w:pPr>
            <w:r w:rsidRPr="008B522E">
              <w:rPr>
                <w:rFonts w:ascii="Calibri" w:hAnsi="Calibri" w:cs="Calibri"/>
                <w:b w:val="0"/>
                <w:bCs w:val="0"/>
                <w:color w:val="auto"/>
                <w:sz w:val="22"/>
                <w:szCs w:val="22"/>
              </w:rPr>
              <w:t xml:space="preserve">Health and Safety Executive  </w:t>
            </w:r>
          </w:p>
        </w:tc>
      </w:tr>
      <w:tr w:rsidR="000607DF" w14:paraId="3018C1EE" w14:textId="77777777" w:rsidTr="00542CE5">
        <w:tc>
          <w:tcPr>
            <w:tcW w:w="5382" w:type="dxa"/>
          </w:tcPr>
          <w:p w14:paraId="152DD79B" w14:textId="3FA955BA" w:rsidR="000607DF" w:rsidRDefault="000607DF" w:rsidP="008B522E">
            <w:pPr>
              <w:pStyle w:val="Heading1"/>
              <w:jc w:val="both"/>
              <w:outlineLvl w:val="0"/>
              <w:rPr>
                <w:rFonts w:ascii="Calibri" w:hAnsi="Calibri" w:cs="Calibri"/>
                <w:b w:val="0"/>
                <w:bCs w:val="0"/>
                <w:color w:val="auto"/>
                <w:sz w:val="22"/>
                <w:szCs w:val="22"/>
              </w:rPr>
            </w:pPr>
            <w:r w:rsidRPr="008B522E">
              <w:rPr>
                <w:rFonts w:ascii="Calibri" w:hAnsi="Calibri" w:cs="Calibri"/>
                <w:b w:val="0"/>
                <w:bCs w:val="0"/>
                <w:color w:val="auto"/>
                <w:sz w:val="22"/>
                <w:szCs w:val="22"/>
              </w:rPr>
              <w:t xml:space="preserve">Income tax/VAT  </w:t>
            </w:r>
          </w:p>
        </w:tc>
        <w:tc>
          <w:tcPr>
            <w:tcW w:w="5382" w:type="dxa"/>
          </w:tcPr>
          <w:p w14:paraId="1AB515F9" w14:textId="506EEA78" w:rsidR="000607DF" w:rsidRDefault="000607DF" w:rsidP="008B522E">
            <w:pPr>
              <w:pStyle w:val="Heading1"/>
              <w:jc w:val="both"/>
              <w:outlineLvl w:val="0"/>
              <w:rPr>
                <w:rFonts w:ascii="Calibri" w:hAnsi="Calibri" w:cs="Calibri"/>
                <w:b w:val="0"/>
                <w:bCs w:val="0"/>
                <w:color w:val="auto"/>
                <w:sz w:val="22"/>
                <w:szCs w:val="22"/>
              </w:rPr>
            </w:pPr>
            <w:r w:rsidRPr="008B522E">
              <w:rPr>
                <w:rFonts w:ascii="Calibri" w:hAnsi="Calibri" w:cs="Calibri"/>
                <w:b w:val="0"/>
                <w:bCs w:val="0"/>
                <w:color w:val="auto"/>
                <w:sz w:val="22"/>
                <w:szCs w:val="22"/>
              </w:rPr>
              <w:t>HMRC</w:t>
            </w:r>
          </w:p>
        </w:tc>
      </w:tr>
      <w:tr w:rsidR="000607DF" w14:paraId="39554F0F" w14:textId="77777777" w:rsidTr="00542CE5">
        <w:tc>
          <w:tcPr>
            <w:tcW w:w="5382" w:type="dxa"/>
          </w:tcPr>
          <w:p w14:paraId="28DD6ABE" w14:textId="5D7838FC" w:rsidR="000607DF" w:rsidRDefault="000607DF" w:rsidP="008B522E">
            <w:pPr>
              <w:pStyle w:val="Heading1"/>
              <w:jc w:val="both"/>
              <w:outlineLvl w:val="0"/>
              <w:rPr>
                <w:rFonts w:ascii="Calibri" w:hAnsi="Calibri" w:cs="Calibri"/>
                <w:b w:val="0"/>
                <w:bCs w:val="0"/>
                <w:color w:val="auto"/>
                <w:sz w:val="22"/>
                <w:szCs w:val="22"/>
              </w:rPr>
            </w:pPr>
            <w:r w:rsidRPr="008B522E">
              <w:rPr>
                <w:rFonts w:ascii="Calibri" w:hAnsi="Calibri" w:cs="Calibri"/>
                <w:b w:val="0"/>
                <w:bCs w:val="0"/>
                <w:color w:val="auto"/>
                <w:sz w:val="22"/>
                <w:szCs w:val="22"/>
              </w:rPr>
              <w:t xml:space="preserve">Child protection  </w:t>
            </w:r>
          </w:p>
        </w:tc>
        <w:tc>
          <w:tcPr>
            <w:tcW w:w="5382" w:type="dxa"/>
          </w:tcPr>
          <w:p w14:paraId="0D726EE8" w14:textId="77777777" w:rsidR="000607DF" w:rsidRPr="008B522E" w:rsidRDefault="000607DF" w:rsidP="000607DF">
            <w:pPr>
              <w:pStyle w:val="Heading1"/>
              <w:jc w:val="both"/>
              <w:rPr>
                <w:rFonts w:ascii="Calibri" w:hAnsi="Calibri" w:cs="Calibri"/>
                <w:b w:val="0"/>
                <w:bCs w:val="0"/>
                <w:color w:val="auto"/>
                <w:sz w:val="22"/>
                <w:szCs w:val="22"/>
              </w:rPr>
            </w:pPr>
            <w:r w:rsidRPr="008B522E">
              <w:rPr>
                <w:rFonts w:ascii="Calibri" w:hAnsi="Calibri" w:cs="Calibri"/>
                <w:b w:val="0"/>
                <w:bCs w:val="0"/>
                <w:color w:val="auto"/>
                <w:sz w:val="22"/>
                <w:szCs w:val="22"/>
              </w:rPr>
              <w:t xml:space="preserve">Local authority Designated Officer  </w:t>
            </w:r>
          </w:p>
          <w:p w14:paraId="5154B29F" w14:textId="77777777" w:rsidR="000607DF" w:rsidRDefault="000607DF" w:rsidP="008B522E">
            <w:pPr>
              <w:pStyle w:val="Heading1"/>
              <w:jc w:val="both"/>
              <w:outlineLvl w:val="0"/>
              <w:rPr>
                <w:rFonts w:ascii="Calibri" w:hAnsi="Calibri" w:cs="Calibri"/>
                <w:b w:val="0"/>
                <w:bCs w:val="0"/>
                <w:color w:val="auto"/>
                <w:sz w:val="22"/>
                <w:szCs w:val="22"/>
              </w:rPr>
            </w:pPr>
          </w:p>
        </w:tc>
      </w:tr>
      <w:tr w:rsidR="000607DF" w14:paraId="1ED279E8" w14:textId="77777777" w:rsidTr="00542CE5">
        <w:tc>
          <w:tcPr>
            <w:tcW w:w="5382" w:type="dxa"/>
          </w:tcPr>
          <w:p w14:paraId="3BAE270B" w14:textId="337A6601" w:rsidR="000607DF" w:rsidRDefault="000607DF" w:rsidP="008B522E">
            <w:pPr>
              <w:pStyle w:val="Heading1"/>
              <w:jc w:val="both"/>
              <w:outlineLvl w:val="0"/>
              <w:rPr>
                <w:rFonts w:ascii="Calibri" w:hAnsi="Calibri" w:cs="Calibri"/>
                <w:b w:val="0"/>
                <w:bCs w:val="0"/>
                <w:color w:val="auto"/>
                <w:sz w:val="22"/>
                <w:szCs w:val="22"/>
              </w:rPr>
            </w:pPr>
            <w:r w:rsidRPr="008B522E">
              <w:rPr>
                <w:rFonts w:ascii="Calibri" w:hAnsi="Calibri" w:cs="Calibri"/>
                <w:b w:val="0"/>
                <w:bCs w:val="0"/>
                <w:color w:val="auto"/>
                <w:sz w:val="22"/>
                <w:szCs w:val="22"/>
              </w:rPr>
              <w:t xml:space="preserve">Building regulations  </w:t>
            </w:r>
          </w:p>
        </w:tc>
        <w:tc>
          <w:tcPr>
            <w:tcW w:w="5382" w:type="dxa"/>
          </w:tcPr>
          <w:p w14:paraId="231CB181" w14:textId="1EBC4B0F" w:rsidR="000607DF" w:rsidRDefault="000607DF" w:rsidP="008B522E">
            <w:pPr>
              <w:pStyle w:val="Heading1"/>
              <w:jc w:val="both"/>
              <w:outlineLvl w:val="0"/>
              <w:rPr>
                <w:rFonts w:ascii="Calibri" w:hAnsi="Calibri" w:cs="Calibri"/>
                <w:b w:val="0"/>
                <w:bCs w:val="0"/>
                <w:color w:val="auto"/>
                <w:sz w:val="22"/>
                <w:szCs w:val="22"/>
              </w:rPr>
            </w:pPr>
            <w:r w:rsidRPr="008B522E">
              <w:rPr>
                <w:rFonts w:ascii="Calibri" w:hAnsi="Calibri" w:cs="Calibri"/>
                <w:b w:val="0"/>
                <w:bCs w:val="0"/>
                <w:color w:val="auto"/>
                <w:sz w:val="22"/>
                <w:szCs w:val="22"/>
              </w:rPr>
              <w:t>Local authority planning department</w:t>
            </w:r>
          </w:p>
        </w:tc>
      </w:tr>
      <w:tr w:rsidR="000607DF" w14:paraId="77D264F6" w14:textId="77777777" w:rsidTr="00E14679">
        <w:tc>
          <w:tcPr>
            <w:tcW w:w="10764" w:type="dxa"/>
            <w:gridSpan w:val="2"/>
          </w:tcPr>
          <w:p w14:paraId="409972C2" w14:textId="77777777" w:rsidR="000607DF" w:rsidRPr="008B522E" w:rsidRDefault="000607DF" w:rsidP="000607DF">
            <w:pPr>
              <w:pStyle w:val="Heading1"/>
              <w:jc w:val="both"/>
              <w:rPr>
                <w:rFonts w:ascii="Calibri" w:hAnsi="Calibri" w:cs="Calibri"/>
                <w:b w:val="0"/>
                <w:bCs w:val="0"/>
                <w:color w:val="auto"/>
                <w:sz w:val="22"/>
                <w:szCs w:val="22"/>
              </w:rPr>
            </w:pPr>
            <w:r w:rsidRPr="008B522E">
              <w:rPr>
                <w:rFonts w:ascii="Calibri" w:hAnsi="Calibri" w:cs="Calibri"/>
                <w:b w:val="0"/>
                <w:bCs w:val="0"/>
                <w:color w:val="auto"/>
                <w:sz w:val="22"/>
                <w:szCs w:val="22"/>
              </w:rPr>
              <w:lastRenderedPageBreak/>
              <w:t xml:space="preserve">Depending on the circumstances, other appropriate bodies may include: </w:t>
            </w:r>
          </w:p>
          <w:p w14:paraId="4BCD147B" w14:textId="77777777" w:rsidR="000607DF" w:rsidRDefault="000607DF" w:rsidP="000607DF">
            <w:pPr>
              <w:pStyle w:val="Heading1"/>
              <w:numPr>
                <w:ilvl w:val="0"/>
                <w:numId w:val="33"/>
              </w:numPr>
              <w:jc w:val="both"/>
              <w:outlineLvl w:val="0"/>
              <w:rPr>
                <w:rFonts w:ascii="Calibri" w:hAnsi="Calibri" w:cs="Calibri"/>
                <w:b w:val="0"/>
                <w:bCs w:val="0"/>
                <w:color w:val="auto"/>
                <w:sz w:val="22"/>
                <w:szCs w:val="22"/>
              </w:rPr>
            </w:pPr>
            <w:r w:rsidRPr="008B522E">
              <w:rPr>
                <w:rFonts w:ascii="Calibri" w:hAnsi="Calibri" w:cs="Calibri"/>
                <w:b w:val="0"/>
                <w:bCs w:val="0"/>
                <w:color w:val="auto"/>
                <w:sz w:val="22"/>
                <w:szCs w:val="22"/>
              </w:rPr>
              <w:t xml:space="preserve">Ofsted </w:t>
            </w:r>
          </w:p>
          <w:p w14:paraId="3938469F" w14:textId="77777777" w:rsidR="000607DF" w:rsidRDefault="000607DF" w:rsidP="000607DF">
            <w:pPr>
              <w:pStyle w:val="Heading1"/>
              <w:numPr>
                <w:ilvl w:val="0"/>
                <w:numId w:val="33"/>
              </w:numPr>
              <w:jc w:val="both"/>
              <w:outlineLvl w:val="0"/>
              <w:rPr>
                <w:rFonts w:ascii="Calibri" w:hAnsi="Calibri" w:cs="Calibri"/>
                <w:b w:val="0"/>
                <w:bCs w:val="0"/>
                <w:color w:val="auto"/>
                <w:sz w:val="22"/>
                <w:szCs w:val="22"/>
              </w:rPr>
            </w:pPr>
            <w:r w:rsidRPr="008B522E">
              <w:rPr>
                <w:rFonts w:ascii="Calibri" w:hAnsi="Calibri" w:cs="Calibri"/>
                <w:b w:val="0"/>
                <w:bCs w:val="0"/>
                <w:color w:val="auto"/>
                <w:sz w:val="22"/>
                <w:szCs w:val="22"/>
              </w:rPr>
              <w:t>secretary of state</w:t>
            </w:r>
          </w:p>
          <w:p w14:paraId="715BC007" w14:textId="21E06967" w:rsidR="000607DF" w:rsidRPr="008B522E" w:rsidRDefault="000607DF" w:rsidP="000607DF">
            <w:pPr>
              <w:pStyle w:val="Heading1"/>
              <w:numPr>
                <w:ilvl w:val="0"/>
                <w:numId w:val="33"/>
              </w:numPr>
              <w:jc w:val="both"/>
              <w:rPr>
                <w:rFonts w:ascii="Calibri" w:hAnsi="Calibri" w:cs="Calibri"/>
                <w:b w:val="0"/>
                <w:bCs w:val="0"/>
                <w:color w:val="auto"/>
                <w:sz w:val="22"/>
                <w:szCs w:val="22"/>
              </w:rPr>
            </w:pPr>
            <w:r w:rsidRPr="008B522E">
              <w:rPr>
                <w:rFonts w:ascii="Calibri" w:hAnsi="Calibri" w:cs="Calibri"/>
                <w:b w:val="0"/>
                <w:bCs w:val="0"/>
                <w:color w:val="auto"/>
                <w:sz w:val="22"/>
                <w:szCs w:val="22"/>
              </w:rPr>
              <w:t xml:space="preserve"> an academy’s sponsor. </w:t>
            </w:r>
          </w:p>
          <w:p w14:paraId="0B5C87CC" w14:textId="77777777" w:rsidR="000607DF" w:rsidRDefault="000607DF" w:rsidP="008B522E">
            <w:pPr>
              <w:pStyle w:val="Heading1"/>
              <w:jc w:val="both"/>
              <w:outlineLvl w:val="0"/>
              <w:rPr>
                <w:rFonts w:ascii="Calibri" w:hAnsi="Calibri" w:cs="Calibri"/>
                <w:b w:val="0"/>
                <w:bCs w:val="0"/>
                <w:color w:val="auto"/>
                <w:sz w:val="22"/>
                <w:szCs w:val="22"/>
              </w:rPr>
            </w:pPr>
          </w:p>
        </w:tc>
      </w:tr>
      <w:tr w:rsidR="000607DF" w14:paraId="4569C46C" w14:textId="77777777" w:rsidTr="00750B24">
        <w:tc>
          <w:tcPr>
            <w:tcW w:w="10764" w:type="dxa"/>
            <w:gridSpan w:val="2"/>
          </w:tcPr>
          <w:p w14:paraId="6591FC82" w14:textId="77777777" w:rsidR="000607DF" w:rsidRPr="008B522E" w:rsidRDefault="000607DF" w:rsidP="000607DF">
            <w:pPr>
              <w:pStyle w:val="Heading1"/>
              <w:jc w:val="both"/>
              <w:rPr>
                <w:rFonts w:ascii="Calibri" w:hAnsi="Calibri" w:cs="Calibri"/>
                <w:b w:val="0"/>
                <w:bCs w:val="0"/>
                <w:color w:val="auto"/>
                <w:sz w:val="22"/>
                <w:szCs w:val="22"/>
              </w:rPr>
            </w:pPr>
            <w:r w:rsidRPr="008B522E">
              <w:rPr>
                <w:rFonts w:ascii="Calibri" w:hAnsi="Calibri" w:cs="Calibri"/>
                <w:b w:val="0"/>
                <w:bCs w:val="0"/>
                <w:color w:val="auto"/>
                <w:sz w:val="22"/>
                <w:szCs w:val="22"/>
              </w:rPr>
              <w:t xml:space="preserve">You may also seek confidential external advice from: </w:t>
            </w:r>
          </w:p>
          <w:p w14:paraId="2C90E304" w14:textId="77777777" w:rsidR="000607DF" w:rsidRPr="008B522E" w:rsidRDefault="000607DF" w:rsidP="000607DF">
            <w:pPr>
              <w:pStyle w:val="Heading1"/>
              <w:jc w:val="both"/>
              <w:rPr>
                <w:rFonts w:ascii="Calibri" w:hAnsi="Calibri" w:cs="Calibri"/>
                <w:b w:val="0"/>
                <w:bCs w:val="0"/>
                <w:color w:val="auto"/>
                <w:sz w:val="22"/>
                <w:szCs w:val="22"/>
              </w:rPr>
            </w:pPr>
            <w:r w:rsidRPr="008B522E">
              <w:rPr>
                <w:rFonts w:ascii="Calibri" w:hAnsi="Calibri" w:cs="Calibri"/>
                <w:b w:val="0"/>
                <w:bCs w:val="0"/>
                <w:color w:val="auto"/>
                <w:sz w:val="22"/>
                <w:szCs w:val="22"/>
              </w:rPr>
              <w:t>•</w:t>
            </w:r>
            <w:r w:rsidRPr="008B522E">
              <w:rPr>
                <w:rFonts w:ascii="Calibri" w:hAnsi="Calibri" w:cs="Calibri"/>
                <w:b w:val="0"/>
                <w:bCs w:val="0"/>
                <w:color w:val="auto"/>
                <w:sz w:val="22"/>
                <w:szCs w:val="22"/>
              </w:rPr>
              <w:tab/>
              <w:t xml:space="preserve">your trade union or professional association </w:t>
            </w:r>
          </w:p>
          <w:p w14:paraId="4D61D77C" w14:textId="77777777" w:rsidR="000607DF" w:rsidRPr="008B522E" w:rsidRDefault="000607DF" w:rsidP="000607DF">
            <w:pPr>
              <w:pStyle w:val="Heading1"/>
              <w:jc w:val="both"/>
              <w:rPr>
                <w:rFonts w:ascii="Calibri" w:hAnsi="Calibri" w:cs="Calibri"/>
                <w:b w:val="0"/>
                <w:bCs w:val="0"/>
                <w:color w:val="auto"/>
                <w:sz w:val="22"/>
                <w:szCs w:val="22"/>
              </w:rPr>
            </w:pPr>
            <w:r w:rsidRPr="008B522E">
              <w:rPr>
                <w:rFonts w:ascii="Calibri" w:hAnsi="Calibri" w:cs="Calibri"/>
                <w:b w:val="0"/>
                <w:bCs w:val="0"/>
                <w:color w:val="auto"/>
                <w:sz w:val="22"/>
                <w:szCs w:val="22"/>
              </w:rPr>
              <w:t>•</w:t>
            </w:r>
            <w:r w:rsidRPr="008B522E">
              <w:rPr>
                <w:rFonts w:ascii="Calibri" w:hAnsi="Calibri" w:cs="Calibri"/>
                <w:b w:val="0"/>
                <w:bCs w:val="0"/>
                <w:color w:val="auto"/>
                <w:sz w:val="22"/>
                <w:szCs w:val="22"/>
              </w:rPr>
              <w:tab/>
              <w:t xml:space="preserve">the Citizens Advice  </w:t>
            </w:r>
          </w:p>
          <w:p w14:paraId="12E71052" w14:textId="5A259B0D" w:rsidR="000607DF" w:rsidRDefault="000607DF" w:rsidP="008B522E">
            <w:pPr>
              <w:pStyle w:val="Heading1"/>
              <w:jc w:val="both"/>
              <w:outlineLvl w:val="0"/>
              <w:rPr>
                <w:rFonts w:ascii="Calibri" w:hAnsi="Calibri" w:cs="Calibri"/>
                <w:b w:val="0"/>
                <w:bCs w:val="0"/>
                <w:color w:val="auto"/>
                <w:sz w:val="22"/>
                <w:szCs w:val="22"/>
              </w:rPr>
            </w:pPr>
            <w:r w:rsidRPr="008B522E">
              <w:rPr>
                <w:rFonts w:ascii="Calibri" w:hAnsi="Calibri" w:cs="Calibri"/>
                <w:b w:val="0"/>
                <w:bCs w:val="0"/>
                <w:color w:val="auto"/>
                <w:sz w:val="22"/>
                <w:szCs w:val="22"/>
              </w:rPr>
              <w:t>•</w:t>
            </w:r>
            <w:r w:rsidRPr="008B522E">
              <w:rPr>
                <w:rFonts w:ascii="Calibri" w:hAnsi="Calibri" w:cs="Calibri"/>
                <w:b w:val="0"/>
                <w:bCs w:val="0"/>
                <w:color w:val="auto"/>
                <w:sz w:val="22"/>
                <w:szCs w:val="22"/>
              </w:rPr>
              <w:tab/>
              <w:t xml:space="preserve">Protect (formerly Public Concern at Work), a charity established in 1993 that offers free confidential advice to people concerned about crime, danger or wrongdoing at work – they can be contacted on 0203 117 2520 (option 1). </w:t>
            </w:r>
          </w:p>
        </w:tc>
      </w:tr>
      <w:tr w:rsidR="000607DF" w14:paraId="10B9B80F" w14:textId="77777777" w:rsidTr="00750B24">
        <w:tc>
          <w:tcPr>
            <w:tcW w:w="10764" w:type="dxa"/>
            <w:gridSpan w:val="2"/>
          </w:tcPr>
          <w:p w14:paraId="7404AE84" w14:textId="77777777" w:rsidR="00B27A06" w:rsidRDefault="00B27A06" w:rsidP="00B27A06">
            <w:pPr>
              <w:pStyle w:val="Heading1"/>
              <w:jc w:val="both"/>
              <w:outlineLvl w:val="0"/>
              <w:rPr>
                <w:rFonts w:ascii="Calibri" w:hAnsi="Calibri" w:cs="Calibri"/>
                <w:color w:val="auto"/>
                <w:sz w:val="22"/>
                <w:szCs w:val="22"/>
              </w:rPr>
            </w:pPr>
            <w:r w:rsidRPr="008B522E">
              <w:rPr>
                <w:rFonts w:ascii="Calibri" w:hAnsi="Calibri" w:cs="Calibri"/>
                <w:color w:val="auto"/>
                <w:sz w:val="22"/>
                <w:szCs w:val="22"/>
              </w:rPr>
              <w:t xml:space="preserve">Whistleblowing Helpline  </w:t>
            </w:r>
          </w:p>
          <w:p w14:paraId="71DA56E0" w14:textId="174CAFE5" w:rsidR="00B27A06" w:rsidRPr="008B522E" w:rsidRDefault="00B27A06" w:rsidP="00B27A06">
            <w:pPr>
              <w:pStyle w:val="Heading1"/>
              <w:jc w:val="both"/>
              <w:rPr>
                <w:rFonts w:ascii="Calibri" w:hAnsi="Calibri" w:cs="Calibri"/>
                <w:color w:val="auto"/>
                <w:sz w:val="22"/>
                <w:szCs w:val="22"/>
              </w:rPr>
            </w:pPr>
            <w:r w:rsidRPr="008B522E">
              <w:rPr>
                <w:rFonts w:ascii="Calibri" w:hAnsi="Calibri" w:cs="Calibri"/>
                <w:b w:val="0"/>
                <w:bCs w:val="0"/>
                <w:color w:val="auto"/>
                <w:sz w:val="22"/>
                <w:szCs w:val="22"/>
              </w:rPr>
              <w:t>Telephone:</w:t>
            </w:r>
            <w:r>
              <w:rPr>
                <w:rFonts w:ascii="Calibri" w:hAnsi="Calibri" w:cs="Calibri"/>
                <w:b w:val="0"/>
                <w:bCs w:val="0"/>
                <w:color w:val="auto"/>
                <w:sz w:val="22"/>
                <w:szCs w:val="22"/>
              </w:rPr>
              <w:t xml:space="preserve"> </w:t>
            </w:r>
            <w:r w:rsidRPr="008B522E">
              <w:rPr>
                <w:rFonts w:ascii="Calibri" w:hAnsi="Calibri" w:cs="Calibri"/>
                <w:b w:val="0"/>
                <w:bCs w:val="0"/>
                <w:color w:val="auto"/>
                <w:sz w:val="22"/>
                <w:szCs w:val="22"/>
              </w:rPr>
              <w:t xml:space="preserve">0118 971 3362  </w:t>
            </w:r>
          </w:p>
          <w:p w14:paraId="59A062DF" w14:textId="77777777" w:rsidR="00B27A06" w:rsidRDefault="00B27A06" w:rsidP="00B27A06">
            <w:pPr>
              <w:pStyle w:val="Heading1"/>
              <w:jc w:val="both"/>
              <w:outlineLvl w:val="0"/>
              <w:rPr>
                <w:rFonts w:ascii="Calibri" w:hAnsi="Calibri" w:cs="Calibri"/>
                <w:b w:val="0"/>
                <w:bCs w:val="0"/>
                <w:color w:val="auto"/>
                <w:sz w:val="22"/>
                <w:szCs w:val="22"/>
              </w:rPr>
            </w:pPr>
            <w:r w:rsidRPr="008B522E">
              <w:rPr>
                <w:rFonts w:ascii="Calibri" w:hAnsi="Calibri" w:cs="Calibri"/>
                <w:b w:val="0"/>
                <w:bCs w:val="0"/>
                <w:color w:val="auto"/>
                <w:sz w:val="22"/>
                <w:szCs w:val="22"/>
              </w:rPr>
              <w:t>Headteacher, M</w:t>
            </w:r>
            <w:r>
              <w:rPr>
                <w:rFonts w:ascii="Calibri" w:hAnsi="Calibri" w:cs="Calibri"/>
                <w:b w:val="0"/>
                <w:bCs w:val="0"/>
                <w:color w:val="auto"/>
                <w:sz w:val="22"/>
                <w:szCs w:val="22"/>
              </w:rPr>
              <w:t>iss S Mosher</w:t>
            </w:r>
            <w:r w:rsidRPr="008B522E">
              <w:rPr>
                <w:rFonts w:ascii="Calibri" w:hAnsi="Calibri" w:cs="Calibri"/>
                <w:b w:val="0"/>
                <w:bCs w:val="0"/>
                <w:color w:val="auto"/>
                <w:sz w:val="22"/>
                <w:szCs w:val="22"/>
              </w:rPr>
              <w:t xml:space="preserve"> </w:t>
            </w:r>
          </w:p>
          <w:p w14:paraId="206EA155" w14:textId="57E3CF9B" w:rsidR="00B27A06" w:rsidRDefault="00B27A06" w:rsidP="00B27A06">
            <w:pPr>
              <w:pStyle w:val="Heading1"/>
              <w:jc w:val="both"/>
              <w:outlineLvl w:val="0"/>
              <w:rPr>
                <w:rFonts w:ascii="Calibri" w:hAnsi="Calibri" w:cs="Calibri"/>
                <w:b w:val="0"/>
                <w:bCs w:val="0"/>
                <w:color w:val="auto"/>
                <w:sz w:val="22"/>
                <w:szCs w:val="22"/>
              </w:rPr>
            </w:pPr>
            <w:r>
              <w:rPr>
                <w:rFonts w:ascii="Calibri" w:hAnsi="Calibri" w:cs="Calibri"/>
                <w:b w:val="0"/>
                <w:bCs w:val="0"/>
                <w:color w:val="auto"/>
                <w:sz w:val="22"/>
                <w:szCs w:val="22"/>
              </w:rPr>
              <w:t xml:space="preserve">Email: </w:t>
            </w:r>
            <w:r w:rsidRPr="008B522E">
              <w:rPr>
                <w:rFonts w:ascii="Calibri" w:hAnsi="Calibri" w:cs="Calibri"/>
                <w:b w:val="0"/>
                <w:bCs w:val="0"/>
                <w:color w:val="auto"/>
                <w:sz w:val="22"/>
                <w:szCs w:val="22"/>
              </w:rPr>
              <w:t xml:space="preserve">headteacher@aldermaston.w-berks.sch.uk </w:t>
            </w:r>
          </w:p>
          <w:p w14:paraId="4F2FEF87" w14:textId="77777777" w:rsidR="00B27A06" w:rsidRPr="008B522E" w:rsidRDefault="00B27A06" w:rsidP="00B27A06">
            <w:pPr>
              <w:pStyle w:val="Heading1"/>
              <w:jc w:val="both"/>
              <w:rPr>
                <w:rFonts w:ascii="Calibri" w:hAnsi="Calibri" w:cs="Calibri"/>
                <w:b w:val="0"/>
                <w:bCs w:val="0"/>
                <w:color w:val="auto"/>
                <w:sz w:val="22"/>
                <w:szCs w:val="22"/>
              </w:rPr>
            </w:pPr>
            <w:r w:rsidRPr="008B522E">
              <w:rPr>
                <w:rFonts w:ascii="Calibri" w:hAnsi="Calibri" w:cs="Calibri"/>
                <w:b w:val="0"/>
                <w:bCs w:val="0"/>
                <w:color w:val="auto"/>
                <w:sz w:val="22"/>
                <w:szCs w:val="22"/>
              </w:rPr>
              <w:t xml:space="preserve">Chair of Governors, Mrs. C </w:t>
            </w:r>
            <w:r>
              <w:rPr>
                <w:rFonts w:ascii="Calibri" w:hAnsi="Calibri" w:cs="Calibri"/>
                <w:b w:val="0"/>
                <w:bCs w:val="0"/>
                <w:color w:val="auto"/>
                <w:sz w:val="22"/>
                <w:szCs w:val="22"/>
              </w:rPr>
              <w:t>Jones</w:t>
            </w:r>
            <w:r w:rsidRPr="008B522E">
              <w:rPr>
                <w:rFonts w:ascii="Calibri" w:hAnsi="Calibri" w:cs="Calibri"/>
                <w:b w:val="0"/>
                <w:bCs w:val="0"/>
                <w:color w:val="auto"/>
                <w:sz w:val="22"/>
                <w:szCs w:val="22"/>
              </w:rPr>
              <w:t xml:space="preserve">  </w:t>
            </w:r>
          </w:p>
          <w:p w14:paraId="7D04E9FA" w14:textId="77777777" w:rsidR="00B27A06" w:rsidRPr="008B522E" w:rsidRDefault="00B27A06" w:rsidP="00B27A06">
            <w:pPr>
              <w:pStyle w:val="Heading1"/>
              <w:jc w:val="both"/>
              <w:rPr>
                <w:rFonts w:ascii="Calibri" w:hAnsi="Calibri" w:cs="Calibri"/>
                <w:b w:val="0"/>
                <w:bCs w:val="0"/>
                <w:color w:val="auto"/>
                <w:sz w:val="22"/>
                <w:szCs w:val="22"/>
              </w:rPr>
            </w:pPr>
            <w:r>
              <w:rPr>
                <w:rFonts w:ascii="Calibri" w:hAnsi="Calibri" w:cs="Calibri"/>
                <w:b w:val="0"/>
                <w:bCs w:val="0"/>
                <w:color w:val="auto"/>
                <w:sz w:val="22"/>
                <w:szCs w:val="22"/>
              </w:rPr>
              <w:t xml:space="preserve">Email: </w:t>
            </w:r>
            <w:r w:rsidRPr="008B522E">
              <w:rPr>
                <w:rFonts w:ascii="Calibri" w:hAnsi="Calibri" w:cs="Calibri"/>
                <w:b w:val="0"/>
                <w:bCs w:val="0"/>
                <w:color w:val="auto"/>
                <w:sz w:val="22"/>
                <w:szCs w:val="22"/>
              </w:rPr>
              <w:t xml:space="preserve">c/o School Office aenquiries@aldermaston.w-berks.sch.uk  </w:t>
            </w:r>
          </w:p>
          <w:p w14:paraId="1B2C6209" w14:textId="7F294A4C" w:rsidR="000607DF" w:rsidRPr="008B522E" w:rsidRDefault="00B27A06" w:rsidP="000607DF">
            <w:pPr>
              <w:pStyle w:val="Heading1"/>
              <w:jc w:val="both"/>
              <w:outlineLvl w:val="0"/>
              <w:rPr>
                <w:rFonts w:ascii="Calibri" w:hAnsi="Calibri" w:cs="Calibri"/>
                <w:b w:val="0"/>
                <w:bCs w:val="0"/>
                <w:color w:val="auto"/>
                <w:sz w:val="22"/>
                <w:szCs w:val="22"/>
              </w:rPr>
            </w:pPr>
            <w:r>
              <w:rPr>
                <w:rFonts w:ascii="Calibri" w:hAnsi="Calibri" w:cs="Calibri"/>
                <w:b w:val="0"/>
                <w:bCs w:val="0"/>
                <w:color w:val="auto"/>
                <w:sz w:val="22"/>
                <w:szCs w:val="22"/>
              </w:rPr>
              <w:t xml:space="preserve">Aldermaston School, </w:t>
            </w:r>
            <w:proofErr w:type="spellStart"/>
            <w:r w:rsidRPr="008B522E">
              <w:rPr>
                <w:rFonts w:ascii="Calibri" w:hAnsi="Calibri" w:cs="Calibri"/>
                <w:b w:val="0"/>
                <w:bCs w:val="0"/>
                <w:color w:val="auto"/>
                <w:sz w:val="22"/>
                <w:szCs w:val="22"/>
              </w:rPr>
              <w:t>Wasing</w:t>
            </w:r>
            <w:proofErr w:type="spellEnd"/>
            <w:r w:rsidRPr="008B522E">
              <w:rPr>
                <w:rFonts w:ascii="Calibri" w:hAnsi="Calibri" w:cs="Calibri"/>
                <w:b w:val="0"/>
                <w:bCs w:val="0"/>
                <w:color w:val="auto"/>
                <w:sz w:val="22"/>
                <w:szCs w:val="22"/>
              </w:rPr>
              <w:t xml:space="preserve"> Lane</w:t>
            </w:r>
            <w:r>
              <w:rPr>
                <w:rFonts w:ascii="Calibri" w:hAnsi="Calibri" w:cs="Calibri"/>
                <w:b w:val="0"/>
                <w:bCs w:val="0"/>
                <w:color w:val="auto"/>
                <w:sz w:val="22"/>
                <w:szCs w:val="22"/>
              </w:rPr>
              <w:t xml:space="preserve">, </w:t>
            </w:r>
            <w:r w:rsidRPr="008B522E">
              <w:rPr>
                <w:rFonts w:ascii="Calibri" w:hAnsi="Calibri" w:cs="Calibri"/>
                <w:b w:val="0"/>
                <w:bCs w:val="0"/>
                <w:color w:val="auto"/>
                <w:sz w:val="22"/>
                <w:szCs w:val="22"/>
              </w:rPr>
              <w:t>Aldermaston</w:t>
            </w:r>
            <w:r>
              <w:rPr>
                <w:rFonts w:ascii="Calibri" w:hAnsi="Calibri" w:cs="Calibri"/>
                <w:b w:val="0"/>
                <w:bCs w:val="0"/>
                <w:color w:val="auto"/>
                <w:sz w:val="22"/>
                <w:szCs w:val="22"/>
              </w:rPr>
              <w:t xml:space="preserve">, </w:t>
            </w:r>
            <w:r w:rsidRPr="008B522E">
              <w:rPr>
                <w:rFonts w:ascii="Calibri" w:hAnsi="Calibri" w:cs="Calibri"/>
                <w:b w:val="0"/>
                <w:bCs w:val="0"/>
                <w:color w:val="auto"/>
                <w:sz w:val="22"/>
                <w:szCs w:val="22"/>
              </w:rPr>
              <w:t>Berkshire</w:t>
            </w:r>
            <w:r>
              <w:rPr>
                <w:rFonts w:ascii="Calibri" w:hAnsi="Calibri" w:cs="Calibri"/>
                <w:b w:val="0"/>
                <w:bCs w:val="0"/>
                <w:color w:val="auto"/>
                <w:sz w:val="22"/>
                <w:szCs w:val="22"/>
              </w:rPr>
              <w:t xml:space="preserve">, </w:t>
            </w:r>
            <w:r w:rsidRPr="008B522E">
              <w:rPr>
                <w:rFonts w:ascii="Calibri" w:eastAsiaTheme="minorEastAsia" w:hAnsi="Calibri" w:cs="Calibri"/>
                <w:b w:val="0"/>
                <w:bCs w:val="0"/>
                <w:color w:val="auto"/>
                <w:sz w:val="22"/>
                <w:szCs w:val="22"/>
              </w:rPr>
              <w:t>RG7 4LX</w:t>
            </w:r>
          </w:p>
        </w:tc>
      </w:tr>
    </w:tbl>
    <w:p w14:paraId="7F1A9153" w14:textId="77777777" w:rsidR="003970FF" w:rsidRPr="003970FF" w:rsidRDefault="003970FF" w:rsidP="003970FF">
      <w:pPr>
        <w:rPr>
          <w:rFonts w:ascii="Calibri" w:hAnsi="Calibri" w:cs="Calibri"/>
        </w:rPr>
      </w:pPr>
    </w:p>
    <w:p w14:paraId="4FCA55DC" w14:textId="77777777" w:rsidR="003970FF" w:rsidRPr="003970FF" w:rsidRDefault="003970FF" w:rsidP="003970FF">
      <w:pPr>
        <w:rPr>
          <w:rFonts w:ascii="Calibri" w:hAnsi="Calibri" w:cs="Calibri"/>
        </w:rPr>
      </w:pPr>
    </w:p>
    <w:p w14:paraId="526DB6E6" w14:textId="77777777" w:rsidR="003970FF" w:rsidRPr="003970FF" w:rsidRDefault="003970FF" w:rsidP="00B27A06">
      <w:pPr>
        <w:spacing w:after="0"/>
        <w:rPr>
          <w:rFonts w:ascii="Calibri" w:hAnsi="Calibri" w:cs="Calibri"/>
        </w:rPr>
      </w:pPr>
    </w:p>
    <w:sectPr w:rsidR="003970FF" w:rsidRPr="003970FF" w:rsidSect="004E4B2D">
      <w:footerReference w:type="default" r:id="rId12"/>
      <w:pgSz w:w="12240" w:h="15840"/>
      <w:pgMar w:top="1076" w:right="659" w:bottom="1095" w:left="807" w:header="283" w:footer="283" w:gutter="0"/>
      <w:pgBorders w:display="firstPage"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B8EDA" w14:textId="77777777" w:rsidR="004975A0" w:rsidRDefault="004975A0" w:rsidP="00D25879">
      <w:pPr>
        <w:spacing w:after="0" w:line="240" w:lineRule="auto"/>
      </w:pPr>
      <w:r>
        <w:separator/>
      </w:r>
    </w:p>
  </w:endnote>
  <w:endnote w:type="continuationSeparator" w:id="0">
    <w:p w14:paraId="27D7CE60" w14:textId="77777777" w:rsidR="004975A0" w:rsidRDefault="004975A0" w:rsidP="00D25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1A6FC" w14:textId="7B0E0FCF" w:rsidR="00D25879" w:rsidRPr="004E32EB" w:rsidRDefault="00C754BD" w:rsidP="00C754BD">
    <w:pPr>
      <w:pStyle w:val="Footer"/>
      <w:pBdr>
        <w:top w:val="single" w:sz="4" w:space="1" w:color="D9D9D9" w:themeColor="background1" w:themeShade="D9"/>
      </w:pBdr>
      <w:tabs>
        <w:tab w:val="center" w:pos="5387"/>
        <w:tab w:val="right" w:pos="10774"/>
      </w:tabs>
      <w:rPr>
        <w:rFonts w:ascii="Calibri" w:hAnsi="Calibri" w:cs="Calibri"/>
      </w:rPr>
    </w:pPr>
    <w:r>
      <w:tab/>
    </w:r>
    <w:r>
      <w:tab/>
    </w:r>
    <w:sdt>
      <w:sdtPr>
        <w:id w:val="549890223"/>
        <w:docPartObj>
          <w:docPartGallery w:val="Page Numbers (Bottom of Page)"/>
          <w:docPartUnique/>
        </w:docPartObj>
      </w:sdtPr>
      <w:sdtEndPr>
        <w:rPr>
          <w:rFonts w:ascii="Calibri" w:hAnsi="Calibri" w:cs="Calibri"/>
          <w:color w:val="7F7F7F" w:themeColor="background1" w:themeShade="7F"/>
          <w:spacing w:val="60"/>
        </w:rPr>
      </w:sdtEndPr>
      <w:sdtContent>
        <w:r w:rsidR="00D25879" w:rsidRPr="004E32EB">
          <w:rPr>
            <w:rFonts w:ascii="Calibri" w:hAnsi="Calibri" w:cs="Calibri"/>
          </w:rPr>
          <w:fldChar w:fldCharType="begin"/>
        </w:r>
        <w:r w:rsidR="00D25879" w:rsidRPr="004E32EB">
          <w:rPr>
            <w:rFonts w:ascii="Calibri" w:hAnsi="Calibri" w:cs="Calibri"/>
          </w:rPr>
          <w:instrText xml:space="preserve"> PAGE   \* MERGEFORMAT </w:instrText>
        </w:r>
        <w:r w:rsidR="00D25879" w:rsidRPr="004E32EB">
          <w:rPr>
            <w:rFonts w:ascii="Calibri" w:hAnsi="Calibri" w:cs="Calibri"/>
          </w:rPr>
          <w:fldChar w:fldCharType="separate"/>
        </w:r>
        <w:r w:rsidR="00D25879" w:rsidRPr="004E32EB">
          <w:rPr>
            <w:rFonts w:ascii="Calibri" w:hAnsi="Calibri" w:cs="Calibri"/>
            <w:noProof/>
          </w:rPr>
          <w:t>2</w:t>
        </w:r>
        <w:r w:rsidR="00D25879" w:rsidRPr="004E32EB">
          <w:rPr>
            <w:rFonts w:ascii="Calibri" w:hAnsi="Calibri" w:cs="Calibri"/>
            <w:noProof/>
          </w:rPr>
          <w:fldChar w:fldCharType="end"/>
        </w:r>
      </w:sdtContent>
    </w:sdt>
    <w:r>
      <w:rPr>
        <w:rFonts w:ascii="Calibri" w:hAnsi="Calibri" w:cs="Calibri"/>
        <w:color w:val="7F7F7F" w:themeColor="background1" w:themeShade="7F"/>
        <w:spacing w:val="60"/>
      </w:rPr>
      <w:tab/>
    </w:r>
  </w:p>
  <w:p w14:paraId="3CF90E6F" w14:textId="77777777" w:rsidR="00D25879" w:rsidRDefault="00D25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3A8B4" w14:textId="77777777" w:rsidR="004975A0" w:rsidRDefault="004975A0" w:rsidP="00D25879">
      <w:pPr>
        <w:spacing w:after="0" w:line="240" w:lineRule="auto"/>
      </w:pPr>
      <w:r>
        <w:separator/>
      </w:r>
    </w:p>
  </w:footnote>
  <w:footnote w:type="continuationSeparator" w:id="0">
    <w:p w14:paraId="6ADE4061" w14:textId="77777777" w:rsidR="004975A0" w:rsidRDefault="004975A0" w:rsidP="00D25879">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XSUiEPxXFZ9tOg" int2:id="F56C2NK2">
      <int2:state int2:value="Rejected" int2:type="spell"/>
    </int2:textHash>
    <int2:textHash int2:hashCode="KoaxTrv1Gs2BIg" int2:id="HPjXujjy">
      <int2:state int2:value="Rejected" int2:type="spell"/>
    </int2:textHash>
    <int2:textHash int2:hashCode="SlYFDncvjWIs3o" int2:id="LNUQQ8zw">
      <int2:state int2:value="Rejected" int2:type="spell"/>
    </int2:textHash>
    <int2:textHash int2:hashCode="xQy+KnIliT8rxm" int2:id="dygViW4E">
      <int2:state int2:value="Rejected" int2:type="spell"/>
    </int2:textHash>
    <int2:textHash int2:hashCode="aFd9swGr3lt3KJ" int2:id="fTIUbmTE">
      <int2:state int2:value="Rejected" int2:type="spell"/>
    </int2:textHash>
    <int2:textHash int2:hashCode="v3jXqOAVqWKVSe" int2:id="jiUuKdTH">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28053A"/>
    <w:multiLevelType w:val="hybridMultilevel"/>
    <w:tmpl w:val="850809E6"/>
    <w:lvl w:ilvl="0" w:tplc="FB48905A">
      <w:start w:val="1"/>
      <w:numFmt w:val="decimal"/>
      <w:lvlText w:val="%1."/>
      <w:lvlJc w:val="left"/>
      <w:pPr>
        <w:ind w:left="838" w:hanging="720"/>
      </w:pPr>
      <w:rPr>
        <w:rFonts w:ascii="Calibri" w:eastAsia="Calibri" w:hAnsi="Calibri" w:cs="Calibri" w:hint="default"/>
        <w:b/>
        <w:bCs/>
        <w:i w:val="0"/>
        <w:iCs w:val="0"/>
        <w:w w:val="100"/>
        <w:sz w:val="22"/>
        <w:szCs w:val="22"/>
        <w:lang w:val="en-GB" w:eastAsia="en-US" w:bidi="ar-SA"/>
      </w:rPr>
    </w:lvl>
    <w:lvl w:ilvl="1" w:tplc="4A202DAE">
      <w:numFmt w:val="bullet"/>
      <w:lvlText w:val="•"/>
      <w:lvlJc w:val="left"/>
      <w:pPr>
        <w:ind w:left="1686" w:hanging="720"/>
      </w:pPr>
      <w:rPr>
        <w:rFonts w:hint="default"/>
        <w:lang w:val="en-GB" w:eastAsia="en-US" w:bidi="ar-SA"/>
      </w:rPr>
    </w:lvl>
    <w:lvl w:ilvl="2" w:tplc="F79CC878">
      <w:numFmt w:val="bullet"/>
      <w:lvlText w:val="•"/>
      <w:lvlJc w:val="left"/>
      <w:pPr>
        <w:ind w:left="2533" w:hanging="720"/>
      </w:pPr>
      <w:rPr>
        <w:rFonts w:hint="default"/>
        <w:lang w:val="en-GB" w:eastAsia="en-US" w:bidi="ar-SA"/>
      </w:rPr>
    </w:lvl>
    <w:lvl w:ilvl="3" w:tplc="61EC3A6E">
      <w:numFmt w:val="bullet"/>
      <w:lvlText w:val="•"/>
      <w:lvlJc w:val="left"/>
      <w:pPr>
        <w:ind w:left="3379" w:hanging="720"/>
      </w:pPr>
      <w:rPr>
        <w:rFonts w:hint="default"/>
        <w:lang w:val="en-GB" w:eastAsia="en-US" w:bidi="ar-SA"/>
      </w:rPr>
    </w:lvl>
    <w:lvl w:ilvl="4" w:tplc="152817AC">
      <w:numFmt w:val="bullet"/>
      <w:lvlText w:val="•"/>
      <w:lvlJc w:val="left"/>
      <w:pPr>
        <w:ind w:left="4226" w:hanging="720"/>
      </w:pPr>
      <w:rPr>
        <w:rFonts w:hint="default"/>
        <w:lang w:val="en-GB" w:eastAsia="en-US" w:bidi="ar-SA"/>
      </w:rPr>
    </w:lvl>
    <w:lvl w:ilvl="5" w:tplc="A7D073D2">
      <w:numFmt w:val="bullet"/>
      <w:lvlText w:val="•"/>
      <w:lvlJc w:val="left"/>
      <w:pPr>
        <w:ind w:left="5073" w:hanging="720"/>
      </w:pPr>
      <w:rPr>
        <w:rFonts w:hint="default"/>
        <w:lang w:val="en-GB" w:eastAsia="en-US" w:bidi="ar-SA"/>
      </w:rPr>
    </w:lvl>
    <w:lvl w:ilvl="6" w:tplc="9F4EE32E">
      <w:numFmt w:val="bullet"/>
      <w:lvlText w:val="•"/>
      <w:lvlJc w:val="left"/>
      <w:pPr>
        <w:ind w:left="5919" w:hanging="720"/>
      </w:pPr>
      <w:rPr>
        <w:rFonts w:hint="default"/>
        <w:lang w:val="en-GB" w:eastAsia="en-US" w:bidi="ar-SA"/>
      </w:rPr>
    </w:lvl>
    <w:lvl w:ilvl="7" w:tplc="0C7A1F3E">
      <w:numFmt w:val="bullet"/>
      <w:lvlText w:val="•"/>
      <w:lvlJc w:val="left"/>
      <w:pPr>
        <w:ind w:left="6766" w:hanging="720"/>
      </w:pPr>
      <w:rPr>
        <w:rFonts w:hint="default"/>
        <w:lang w:val="en-GB" w:eastAsia="en-US" w:bidi="ar-SA"/>
      </w:rPr>
    </w:lvl>
    <w:lvl w:ilvl="8" w:tplc="D3ECAA56">
      <w:numFmt w:val="bullet"/>
      <w:lvlText w:val="•"/>
      <w:lvlJc w:val="left"/>
      <w:pPr>
        <w:ind w:left="7613" w:hanging="720"/>
      </w:pPr>
      <w:rPr>
        <w:rFonts w:hint="default"/>
        <w:lang w:val="en-GB" w:eastAsia="en-US" w:bidi="ar-SA"/>
      </w:rPr>
    </w:lvl>
  </w:abstractNum>
  <w:abstractNum w:abstractNumId="10" w15:restartNumberingAfterBreak="0">
    <w:nsid w:val="07F152A0"/>
    <w:multiLevelType w:val="multilevel"/>
    <w:tmpl w:val="3A42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7C3531"/>
    <w:multiLevelType w:val="hybridMultilevel"/>
    <w:tmpl w:val="B37C406A"/>
    <w:lvl w:ilvl="0" w:tplc="86DABF36">
      <w:start w:val="1"/>
      <w:numFmt w:val="lowerLetter"/>
      <w:lvlText w:val="%1)"/>
      <w:lvlJc w:val="left"/>
      <w:pPr>
        <w:ind w:left="1537" w:hanging="567"/>
      </w:pPr>
      <w:rPr>
        <w:rFonts w:ascii="Calibri" w:eastAsia="Calibri" w:hAnsi="Calibri" w:cs="Calibri" w:hint="default"/>
        <w:b w:val="0"/>
        <w:bCs w:val="0"/>
        <w:i w:val="0"/>
        <w:iCs w:val="0"/>
        <w:spacing w:val="-1"/>
        <w:w w:val="100"/>
        <w:sz w:val="22"/>
        <w:szCs w:val="22"/>
        <w:lang w:val="en-GB" w:eastAsia="en-US" w:bidi="ar-SA"/>
      </w:rPr>
    </w:lvl>
    <w:lvl w:ilvl="1" w:tplc="367C9536">
      <w:numFmt w:val="bullet"/>
      <w:lvlText w:val="•"/>
      <w:lvlJc w:val="left"/>
      <w:pPr>
        <w:ind w:left="2316" w:hanging="567"/>
      </w:pPr>
      <w:rPr>
        <w:rFonts w:hint="default"/>
        <w:lang w:val="en-GB" w:eastAsia="en-US" w:bidi="ar-SA"/>
      </w:rPr>
    </w:lvl>
    <w:lvl w:ilvl="2" w:tplc="CEFAD610">
      <w:numFmt w:val="bullet"/>
      <w:lvlText w:val="•"/>
      <w:lvlJc w:val="left"/>
      <w:pPr>
        <w:ind w:left="3093" w:hanging="567"/>
      </w:pPr>
      <w:rPr>
        <w:rFonts w:hint="default"/>
        <w:lang w:val="en-GB" w:eastAsia="en-US" w:bidi="ar-SA"/>
      </w:rPr>
    </w:lvl>
    <w:lvl w:ilvl="3" w:tplc="D6E4A5E2">
      <w:numFmt w:val="bullet"/>
      <w:lvlText w:val="•"/>
      <w:lvlJc w:val="left"/>
      <w:pPr>
        <w:ind w:left="3869" w:hanging="567"/>
      </w:pPr>
      <w:rPr>
        <w:rFonts w:hint="default"/>
        <w:lang w:val="en-GB" w:eastAsia="en-US" w:bidi="ar-SA"/>
      </w:rPr>
    </w:lvl>
    <w:lvl w:ilvl="4" w:tplc="74DC8C30">
      <w:numFmt w:val="bullet"/>
      <w:lvlText w:val="•"/>
      <w:lvlJc w:val="left"/>
      <w:pPr>
        <w:ind w:left="4646" w:hanging="567"/>
      </w:pPr>
      <w:rPr>
        <w:rFonts w:hint="default"/>
        <w:lang w:val="en-GB" w:eastAsia="en-US" w:bidi="ar-SA"/>
      </w:rPr>
    </w:lvl>
    <w:lvl w:ilvl="5" w:tplc="AD5ACAE2">
      <w:numFmt w:val="bullet"/>
      <w:lvlText w:val="•"/>
      <w:lvlJc w:val="left"/>
      <w:pPr>
        <w:ind w:left="5423" w:hanging="567"/>
      </w:pPr>
      <w:rPr>
        <w:rFonts w:hint="default"/>
        <w:lang w:val="en-GB" w:eastAsia="en-US" w:bidi="ar-SA"/>
      </w:rPr>
    </w:lvl>
    <w:lvl w:ilvl="6" w:tplc="C7C0CC6C">
      <w:numFmt w:val="bullet"/>
      <w:lvlText w:val="•"/>
      <w:lvlJc w:val="left"/>
      <w:pPr>
        <w:ind w:left="6199" w:hanging="567"/>
      </w:pPr>
      <w:rPr>
        <w:rFonts w:hint="default"/>
        <w:lang w:val="en-GB" w:eastAsia="en-US" w:bidi="ar-SA"/>
      </w:rPr>
    </w:lvl>
    <w:lvl w:ilvl="7" w:tplc="DB027B98">
      <w:numFmt w:val="bullet"/>
      <w:lvlText w:val="•"/>
      <w:lvlJc w:val="left"/>
      <w:pPr>
        <w:ind w:left="6976" w:hanging="567"/>
      </w:pPr>
      <w:rPr>
        <w:rFonts w:hint="default"/>
        <w:lang w:val="en-GB" w:eastAsia="en-US" w:bidi="ar-SA"/>
      </w:rPr>
    </w:lvl>
    <w:lvl w:ilvl="8" w:tplc="D3642C9C">
      <w:numFmt w:val="bullet"/>
      <w:lvlText w:val="•"/>
      <w:lvlJc w:val="left"/>
      <w:pPr>
        <w:ind w:left="7753" w:hanging="567"/>
      </w:pPr>
      <w:rPr>
        <w:rFonts w:hint="default"/>
        <w:lang w:val="en-GB" w:eastAsia="en-US" w:bidi="ar-SA"/>
      </w:rPr>
    </w:lvl>
  </w:abstractNum>
  <w:abstractNum w:abstractNumId="12" w15:restartNumberingAfterBreak="0">
    <w:nsid w:val="136373B8"/>
    <w:multiLevelType w:val="hybridMultilevel"/>
    <w:tmpl w:val="7E0AB53A"/>
    <w:lvl w:ilvl="0" w:tplc="0FB29CC4">
      <w:start w:val="18"/>
      <w:numFmt w:val="decimal"/>
      <w:lvlText w:val="%1."/>
      <w:lvlJc w:val="left"/>
      <w:pPr>
        <w:ind w:left="118" w:hanging="329"/>
      </w:pPr>
      <w:rPr>
        <w:rFonts w:ascii="Calibri" w:eastAsia="Calibri" w:hAnsi="Calibri" w:cs="Calibri" w:hint="default"/>
        <w:b w:val="0"/>
        <w:bCs w:val="0"/>
        <w:i w:val="0"/>
        <w:iCs w:val="0"/>
        <w:w w:val="100"/>
        <w:sz w:val="22"/>
        <w:szCs w:val="22"/>
        <w:lang w:val="en-GB" w:eastAsia="en-US" w:bidi="ar-SA"/>
      </w:rPr>
    </w:lvl>
    <w:lvl w:ilvl="1" w:tplc="0C4063CE">
      <w:start w:val="1"/>
      <w:numFmt w:val="upperLetter"/>
      <w:lvlText w:val="%2)"/>
      <w:lvlJc w:val="left"/>
      <w:pPr>
        <w:ind w:left="906" w:hanging="360"/>
        <w:jc w:val="right"/>
      </w:pPr>
      <w:rPr>
        <w:rFonts w:hint="default"/>
        <w:b w:val="0"/>
        <w:w w:val="100"/>
        <w:lang w:val="en-GB" w:eastAsia="en-US" w:bidi="ar-SA"/>
      </w:rPr>
    </w:lvl>
    <w:lvl w:ilvl="2" w:tplc="A7C24C6C">
      <w:start w:val="1"/>
      <w:numFmt w:val="decimal"/>
      <w:lvlText w:val="%3."/>
      <w:lvlJc w:val="left"/>
      <w:pPr>
        <w:ind w:left="1338" w:hanging="360"/>
      </w:pPr>
      <w:rPr>
        <w:rFonts w:ascii="Calibri" w:eastAsia="Calibri" w:hAnsi="Calibri" w:cs="Calibri" w:hint="default"/>
        <w:b w:val="0"/>
        <w:bCs w:val="0"/>
        <w:i w:val="0"/>
        <w:iCs w:val="0"/>
        <w:w w:val="100"/>
        <w:sz w:val="22"/>
        <w:szCs w:val="22"/>
        <w:lang w:val="en-GB" w:eastAsia="en-US" w:bidi="ar-SA"/>
      </w:rPr>
    </w:lvl>
    <w:lvl w:ilvl="3" w:tplc="4F10A2F6">
      <w:numFmt w:val="bullet"/>
      <w:lvlText w:val="•"/>
      <w:lvlJc w:val="left"/>
      <w:pPr>
        <w:ind w:left="2335" w:hanging="360"/>
      </w:pPr>
      <w:rPr>
        <w:rFonts w:hint="default"/>
        <w:lang w:val="en-GB" w:eastAsia="en-US" w:bidi="ar-SA"/>
      </w:rPr>
    </w:lvl>
    <w:lvl w:ilvl="4" w:tplc="20DA9096">
      <w:numFmt w:val="bullet"/>
      <w:lvlText w:val="•"/>
      <w:lvlJc w:val="left"/>
      <w:pPr>
        <w:ind w:left="3331" w:hanging="360"/>
      </w:pPr>
      <w:rPr>
        <w:rFonts w:hint="default"/>
        <w:lang w:val="en-GB" w:eastAsia="en-US" w:bidi="ar-SA"/>
      </w:rPr>
    </w:lvl>
    <w:lvl w:ilvl="5" w:tplc="4F0CF4C2">
      <w:numFmt w:val="bullet"/>
      <w:lvlText w:val="•"/>
      <w:lvlJc w:val="left"/>
      <w:pPr>
        <w:ind w:left="4327" w:hanging="360"/>
      </w:pPr>
      <w:rPr>
        <w:rFonts w:hint="default"/>
        <w:lang w:val="en-GB" w:eastAsia="en-US" w:bidi="ar-SA"/>
      </w:rPr>
    </w:lvl>
    <w:lvl w:ilvl="6" w:tplc="426A6C32">
      <w:numFmt w:val="bullet"/>
      <w:lvlText w:val="•"/>
      <w:lvlJc w:val="left"/>
      <w:pPr>
        <w:ind w:left="5323" w:hanging="360"/>
      </w:pPr>
      <w:rPr>
        <w:rFonts w:hint="default"/>
        <w:lang w:val="en-GB" w:eastAsia="en-US" w:bidi="ar-SA"/>
      </w:rPr>
    </w:lvl>
    <w:lvl w:ilvl="7" w:tplc="4D4A6ECA">
      <w:numFmt w:val="bullet"/>
      <w:lvlText w:val="•"/>
      <w:lvlJc w:val="left"/>
      <w:pPr>
        <w:ind w:left="6319" w:hanging="360"/>
      </w:pPr>
      <w:rPr>
        <w:rFonts w:hint="default"/>
        <w:lang w:val="en-GB" w:eastAsia="en-US" w:bidi="ar-SA"/>
      </w:rPr>
    </w:lvl>
    <w:lvl w:ilvl="8" w:tplc="B60A1C64">
      <w:numFmt w:val="bullet"/>
      <w:lvlText w:val="•"/>
      <w:lvlJc w:val="left"/>
      <w:pPr>
        <w:ind w:left="7314" w:hanging="360"/>
      </w:pPr>
      <w:rPr>
        <w:rFonts w:hint="default"/>
        <w:lang w:val="en-GB" w:eastAsia="en-US" w:bidi="ar-SA"/>
      </w:rPr>
    </w:lvl>
  </w:abstractNum>
  <w:abstractNum w:abstractNumId="13" w15:restartNumberingAfterBreak="0">
    <w:nsid w:val="16B3164C"/>
    <w:multiLevelType w:val="hybridMultilevel"/>
    <w:tmpl w:val="625CE9D6"/>
    <w:lvl w:ilvl="0" w:tplc="FFFFFFFF">
      <w:start w:val="18"/>
      <w:numFmt w:val="decimal"/>
      <w:lvlText w:val="%1."/>
      <w:lvlJc w:val="left"/>
      <w:pPr>
        <w:ind w:left="118" w:hanging="329"/>
      </w:pPr>
      <w:rPr>
        <w:rFonts w:ascii="Calibri" w:eastAsia="Calibri" w:hAnsi="Calibri" w:cs="Calibri" w:hint="default"/>
        <w:b w:val="0"/>
        <w:bCs w:val="0"/>
        <w:i w:val="0"/>
        <w:iCs w:val="0"/>
        <w:w w:val="100"/>
        <w:sz w:val="22"/>
        <w:szCs w:val="22"/>
        <w:lang w:val="en-GB" w:eastAsia="en-US" w:bidi="ar-SA"/>
      </w:rPr>
    </w:lvl>
    <w:lvl w:ilvl="1" w:tplc="80107956">
      <w:start w:val="1"/>
      <w:numFmt w:val="decimal"/>
      <w:lvlText w:val="%2."/>
      <w:lvlJc w:val="left"/>
      <w:pPr>
        <w:ind w:left="906" w:hanging="360"/>
      </w:pPr>
      <w:rPr>
        <w:b/>
        <w:bCs w:val="0"/>
        <w:i w:val="0"/>
        <w:iCs/>
      </w:rPr>
    </w:lvl>
    <w:lvl w:ilvl="2" w:tplc="FFFFFFFF">
      <w:start w:val="1"/>
      <w:numFmt w:val="decimal"/>
      <w:lvlText w:val="%3."/>
      <w:lvlJc w:val="left"/>
      <w:pPr>
        <w:ind w:left="1338" w:hanging="360"/>
      </w:pPr>
      <w:rPr>
        <w:rFonts w:ascii="Calibri" w:eastAsia="Calibri" w:hAnsi="Calibri" w:cs="Calibri" w:hint="default"/>
        <w:b w:val="0"/>
        <w:bCs w:val="0"/>
        <w:i w:val="0"/>
        <w:iCs w:val="0"/>
        <w:w w:val="100"/>
        <w:sz w:val="22"/>
        <w:szCs w:val="22"/>
        <w:lang w:val="en-GB" w:eastAsia="en-US" w:bidi="ar-SA"/>
      </w:rPr>
    </w:lvl>
    <w:lvl w:ilvl="3" w:tplc="FFFFFFFF">
      <w:numFmt w:val="bullet"/>
      <w:lvlText w:val="•"/>
      <w:lvlJc w:val="left"/>
      <w:pPr>
        <w:ind w:left="2335" w:hanging="360"/>
      </w:pPr>
      <w:rPr>
        <w:rFonts w:hint="default"/>
        <w:lang w:val="en-GB" w:eastAsia="en-US" w:bidi="ar-SA"/>
      </w:rPr>
    </w:lvl>
    <w:lvl w:ilvl="4" w:tplc="FFFFFFFF">
      <w:numFmt w:val="bullet"/>
      <w:lvlText w:val="•"/>
      <w:lvlJc w:val="left"/>
      <w:pPr>
        <w:ind w:left="3331" w:hanging="360"/>
      </w:pPr>
      <w:rPr>
        <w:rFonts w:hint="default"/>
        <w:lang w:val="en-GB" w:eastAsia="en-US" w:bidi="ar-SA"/>
      </w:rPr>
    </w:lvl>
    <w:lvl w:ilvl="5" w:tplc="FFFFFFFF">
      <w:numFmt w:val="bullet"/>
      <w:lvlText w:val="•"/>
      <w:lvlJc w:val="left"/>
      <w:pPr>
        <w:ind w:left="4327" w:hanging="360"/>
      </w:pPr>
      <w:rPr>
        <w:rFonts w:hint="default"/>
        <w:lang w:val="en-GB" w:eastAsia="en-US" w:bidi="ar-SA"/>
      </w:rPr>
    </w:lvl>
    <w:lvl w:ilvl="6" w:tplc="FFFFFFFF">
      <w:numFmt w:val="bullet"/>
      <w:lvlText w:val="•"/>
      <w:lvlJc w:val="left"/>
      <w:pPr>
        <w:ind w:left="5323" w:hanging="360"/>
      </w:pPr>
      <w:rPr>
        <w:rFonts w:hint="default"/>
        <w:lang w:val="en-GB" w:eastAsia="en-US" w:bidi="ar-SA"/>
      </w:rPr>
    </w:lvl>
    <w:lvl w:ilvl="7" w:tplc="FFFFFFFF">
      <w:numFmt w:val="bullet"/>
      <w:lvlText w:val="•"/>
      <w:lvlJc w:val="left"/>
      <w:pPr>
        <w:ind w:left="6319" w:hanging="360"/>
      </w:pPr>
      <w:rPr>
        <w:rFonts w:hint="default"/>
        <w:lang w:val="en-GB" w:eastAsia="en-US" w:bidi="ar-SA"/>
      </w:rPr>
    </w:lvl>
    <w:lvl w:ilvl="8" w:tplc="FFFFFFFF">
      <w:numFmt w:val="bullet"/>
      <w:lvlText w:val="•"/>
      <w:lvlJc w:val="left"/>
      <w:pPr>
        <w:ind w:left="7314" w:hanging="360"/>
      </w:pPr>
      <w:rPr>
        <w:rFonts w:hint="default"/>
        <w:lang w:val="en-GB" w:eastAsia="en-US" w:bidi="ar-SA"/>
      </w:rPr>
    </w:lvl>
  </w:abstractNum>
  <w:abstractNum w:abstractNumId="14" w15:restartNumberingAfterBreak="0">
    <w:nsid w:val="1B296921"/>
    <w:multiLevelType w:val="hybridMultilevel"/>
    <w:tmpl w:val="F6C0C7FE"/>
    <w:lvl w:ilvl="0" w:tplc="E0C0BB66">
      <w:start w:val="1"/>
      <w:numFmt w:val="bullet"/>
      <w:lvlText w:val=""/>
      <w:lvlJc w:val="left"/>
      <w:pPr>
        <w:ind w:left="720" w:hanging="360"/>
      </w:pPr>
      <w:rPr>
        <w:rFonts w:ascii="Symbol" w:hAnsi="Symbol" w:hint="default"/>
      </w:rPr>
    </w:lvl>
    <w:lvl w:ilvl="1" w:tplc="D5CC74B6">
      <w:start w:val="1"/>
      <w:numFmt w:val="bullet"/>
      <w:lvlText w:val="o"/>
      <w:lvlJc w:val="left"/>
      <w:pPr>
        <w:ind w:left="1440" w:hanging="360"/>
      </w:pPr>
      <w:rPr>
        <w:rFonts w:ascii="Courier New" w:hAnsi="Courier New" w:hint="default"/>
      </w:rPr>
    </w:lvl>
    <w:lvl w:ilvl="2" w:tplc="089801D6">
      <w:start w:val="1"/>
      <w:numFmt w:val="bullet"/>
      <w:lvlText w:val=""/>
      <w:lvlJc w:val="left"/>
      <w:pPr>
        <w:ind w:left="2160" w:hanging="360"/>
      </w:pPr>
      <w:rPr>
        <w:rFonts w:ascii="Wingdings" w:hAnsi="Wingdings" w:hint="default"/>
      </w:rPr>
    </w:lvl>
    <w:lvl w:ilvl="3" w:tplc="D88AB7AC">
      <w:start w:val="1"/>
      <w:numFmt w:val="bullet"/>
      <w:lvlText w:val=""/>
      <w:lvlJc w:val="left"/>
      <w:pPr>
        <w:ind w:left="2880" w:hanging="360"/>
      </w:pPr>
      <w:rPr>
        <w:rFonts w:ascii="Symbol" w:hAnsi="Symbol" w:hint="default"/>
      </w:rPr>
    </w:lvl>
    <w:lvl w:ilvl="4" w:tplc="E296438C">
      <w:start w:val="1"/>
      <w:numFmt w:val="bullet"/>
      <w:lvlText w:val="o"/>
      <w:lvlJc w:val="left"/>
      <w:pPr>
        <w:ind w:left="3600" w:hanging="360"/>
      </w:pPr>
      <w:rPr>
        <w:rFonts w:ascii="Courier New" w:hAnsi="Courier New" w:hint="default"/>
      </w:rPr>
    </w:lvl>
    <w:lvl w:ilvl="5" w:tplc="CDC6AC2E">
      <w:start w:val="1"/>
      <w:numFmt w:val="bullet"/>
      <w:lvlText w:val=""/>
      <w:lvlJc w:val="left"/>
      <w:pPr>
        <w:ind w:left="4320" w:hanging="360"/>
      </w:pPr>
      <w:rPr>
        <w:rFonts w:ascii="Wingdings" w:hAnsi="Wingdings" w:hint="default"/>
      </w:rPr>
    </w:lvl>
    <w:lvl w:ilvl="6" w:tplc="FA04F562">
      <w:start w:val="1"/>
      <w:numFmt w:val="bullet"/>
      <w:lvlText w:val=""/>
      <w:lvlJc w:val="left"/>
      <w:pPr>
        <w:ind w:left="5040" w:hanging="360"/>
      </w:pPr>
      <w:rPr>
        <w:rFonts w:ascii="Symbol" w:hAnsi="Symbol" w:hint="default"/>
      </w:rPr>
    </w:lvl>
    <w:lvl w:ilvl="7" w:tplc="6FE897EA">
      <w:start w:val="1"/>
      <w:numFmt w:val="bullet"/>
      <w:lvlText w:val="o"/>
      <w:lvlJc w:val="left"/>
      <w:pPr>
        <w:ind w:left="5760" w:hanging="360"/>
      </w:pPr>
      <w:rPr>
        <w:rFonts w:ascii="Courier New" w:hAnsi="Courier New" w:hint="default"/>
      </w:rPr>
    </w:lvl>
    <w:lvl w:ilvl="8" w:tplc="95B251D0">
      <w:start w:val="1"/>
      <w:numFmt w:val="bullet"/>
      <w:lvlText w:val=""/>
      <w:lvlJc w:val="left"/>
      <w:pPr>
        <w:ind w:left="6480" w:hanging="360"/>
      </w:pPr>
      <w:rPr>
        <w:rFonts w:ascii="Wingdings" w:hAnsi="Wingdings" w:hint="default"/>
      </w:rPr>
    </w:lvl>
  </w:abstractNum>
  <w:abstractNum w:abstractNumId="15" w15:restartNumberingAfterBreak="0">
    <w:nsid w:val="215C7929"/>
    <w:multiLevelType w:val="multilevel"/>
    <w:tmpl w:val="1A548C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931026"/>
    <w:multiLevelType w:val="hybridMultilevel"/>
    <w:tmpl w:val="8CC61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FA747B"/>
    <w:multiLevelType w:val="hybridMultilevel"/>
    <w:tmpl w:val="A56836E8"/>
    <w:lvl w:ilvl="0" w:tplc="DF32399A">
      <w:numFmt w:val="bullet"/>
      <w:lvlText w:val="-"/>
      <w:lvlJc w:val="left"/>
      <w:pPr>
        <w:ind w:left="838" w:hanging="720"/>
      </w:pPr>
      <w:rPr>
        <w:rFonts w:ascii="Calibri" w:eastAsia="Calibri" w:hAnsi="Calibri" w:cs="Calibri" w:hint="default"/>
        <w:b w:val="0"/>
        <w:bCs w:val="0"/>
        <w:i w:val="0"/>
        <w:iCs w:val="0"/>
        <w:w w:val="100"/>
        <w:sz w:val="22"/>
        <w:szCs w:val="22"/>
        <w:lang w:val="en-GB" w:eastAsia="en-US" w:bidi="ar-SA"/>
      </w:rPr>
    </w:lvl>
    <w:lvl w:ilvl="1" w:tplc="42E25F4E">
      <w:numFmt w:val="bullet"/>
      <w:lvlText w:val="•"/>
      <w:lvlJc w:val="left"/>
      <w:pPr>
        <w:ind w:left="1686" w:hanging="720"/>
      </w:pPr>
      <w:rPr>
        <w:rFonts w:hint="default"/>
        <w:lang w:val="en-GB" w:eastAsia="en-US" w:bidi="ar-SA"/>
      </w:rPr>
    </w:lvl>
    <w:lvl w:ilvl="2" w:tplc="C71CF26C">
      <w:numFmt w:val="bullet"/>
      <w:lvlText w:val="•"/>
      <w:lvlJc w:val="left"/>
      <w:pPr>
        <w:ind w:left="2533" w:hanging="720"/>
      </w:pPr>
      <w:rPr>
        <w:rFonts w:hint="default"/>
        <w:lang w:val="en-GB" w:eastAsia="en-US" w:bidi="ar-SA"/>
      </w:rPr>
    </w:lvl>
    <w:lvl w:ilvl="3" w:tplc="C30C45FC">
      <w:numFmt w:val="bullet"/>
      <w:lvlText w:val="•"/>
      <w:lvlJc w:val="left"/>
      <w:pPr>
        <w:ind w:left="3379" w:hanging="720"/>
      </w:pPr>
      <w:rPr>
        <w:rFonts w:hint="default"/>
        <w:lang w:val="en-GB" w:eastAsia="en-US" w:bidi="ar-SA"/>
      </w:rPr>
    </w:lvl>
    <w:lvl w:ilvl="4" w:tplc="671AD1E2">
      <w:numFmt w:val="bullet"/>
      <w:lvlText w:val="•"/>
      <w:lvlJc w:val="left"/>
      <w:pPr>
        <w:ind w:left="4226" w:hanging="720"/>
      </w:pPr>
      <w:rPr>
        <w:rFonts w:hint="default"/>
        <w:lang w:val="en-GB" w:eastAsia="en-US" w:bidi="ar-SA"/>
      </w:rPr>
    </w:lvl>
    <w:lvl w:ilvl="5" w:tplc="69E25E6C">
      <w:numFmt w:val="bullet"/>
      <w:lvlText w:val="•"/>
      <w:lvlJc w:val="left"/>
      <w:pPr>
        <w:ind w:left="5073" w:hanging="720"/>
      </w:pPr>
      <w:rPr>
        <w:rFonts w:hint="default"/>
        <w:lang w:val="en-GB" w:eastAsia="en-US" w:bidi="ar-SA"/>
      </w:rPr>
    </w:lvl>
    <w:lvl w:ilvl="6" w:tplc="C7E2C776">
      <w:numFmt w:val="bullet"/>
      <w:lvlText w:val="•"/>
      <w:lvlJc w:val="left"/>
      <w:pPr>
        <w:ind w:left="5919" w:hanging="720"/>
      </w:pPr>
      <w:rPr>
        <w:rFonts w:hint="default"/>
        <w:lang w:val="en-GB" w:eastAsia="en-US" w:bidi="ar-SA"/>
      </w:rPr>
    </w:lvl>
    <w:lvl w:ilvl="7" w:tplc="8A66D4A2">
      <w:numFmt w:val="bullet"/>
      <w:lvlText w:val="•"/>
      <w:lvlJc w:val="left"/>
      <w:pPr>
        <w:ind w:left="6766" w:hanging="720"/>
      </w:pPr>
      <w:rPr>
        <w:rFonts w:hint="default"/>
        <w:lang w:val="en-GB" w:eastAsia="en-US" w:bidi="ar-SA"/>
      </w:rPr>
    </w:lvl>
    <w:lvl w:ilvl="8" w:tplc="DBC81C9C">
      <w:numFmt w:val="bullet"/>
      <w:lvlText w:val="•"/>
      <w:lvlJc w:val="left"/>
      <w:pPr>
        <w:ind w:left="7613" w:hanging="720"/>
      </w:pPr>
      <w:rPr>
        <w:rFonts w:hint="default"/>
        <w:lang w:val="en-GB" w:eastAsia="en-US" w:bidi="ar-SA"/>
      </w:rPr>
    </w:lvl>
  </w:abstractNum>
  <w:abstractNum w:abstractNumId="18" w15:restartNumberingAfterBreak="0">
    <w:nsid w:val="2F83716C"/>
    <w:multiLevelType w:val="multilevel"/>
    <w:tmpl w:val="1A548C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5702C9"/>
    <w:multiLevelType w:val="hybridMultilevel"/>
    <w:tmpl w:val="24D0B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9067BD"/>
    <w:multiLevelType w:val="hybridMultilevel"/>
    <w:tmpl w:val="28DA83CA"/>
    <w:lvl w:ilvl="0" w:tplc="7A28E132">
      <w:start w:val="1"/>
      <w:numFmt w:val="bullet"/>
      <w:lvlText w:val="•"/>
      <w:lvlJc w:val="left"/>
      <w:pPr>
        <w:tabs>
          <w:tab w:val="num" w:pos="720"/>
        </w:tabs>
        <w:ind w:left="720" w:hanging="360"/>
      </w:pPr>
      <w:rPr>
        <w:rFonts w:ascii="Arial" w:hAnsi="Arial" w:hint="default"/>
      </w:rPr>
    </w:lvl>
    <w:lvl w:ilvl="1" w:tplc="BD6A411E" w:tentative="1">
      <w:start w:val="1"/>
      <w:numFmt w:val="bullet"/>
      <w:lvlText w:val="•"/>
      <w:lvlJc w:val="left"/>
      <w:pPr>
        <w:tabs>
          <w:tab w:val="num" w:pos="1440"/>
        </w:tabs>
        <w:ind w:left="1440" w:hanging="360"/>
      </w:pPr>
      <w:rPr>
        <w:rFonts w:ascii="Arial" w:hAnsi="Arial" w:hint="default"/>
      </w:rPr>
    </w:lvl>
    <w:lvl w:ilvl="2" w:tplc="7F8C836C" w:tentative="1">
      <w:start w:val="1"/>
      <w:numFmt w:val="bullet"/>
      <w:lvlText w:val="•"/>
      <w:lvlJc w:val="left"/>
      <w:pPr>
        <w:tabs>
          <w:tab w:val="num" w:pos="2160"/>
        </w:tabs>
        <w:ind w:left="2160" w:hanging="360"/>
      </w:pPr>
      <w:rPr>
        <w:rFonts w:ascii="Arial" w:hAnsi="Arial" w:hint="default"/>
      </w:rPr>
    </w:lvl>
    <w:lvl w:ilvl="3" w:tplc="2BB411AC" w:tentative="1">
      <w:start w:val="1"/>
      <w:numFmt w:val="bullet"/>
      <w:lvlText w:val="•"/>
      <w:lvlJc w:val="left"/>
      <w:pPr>
        <w:tabs>
          <w:tab w:val="num" w:pos="2880"/>
        </w:tabs>
        <w:ind w:left="2880" w:hanging="360"/>
      </w:pPr>
      <w:rPr>
        <w:rFonts w:ascii="Arial" w:hAnsi="Arial" w:hint="default"/>
      </w:rPr>
    </w:lvl>
    <w:lvl w:ilvl="4" w:tplc="646C02A4" w:tentative="1">
      <w:start w:val="1"/>
      <w:numFmt w:val="bullet"/>
      <w:lvlText w:val="•"/>
      <w:lvlJc w:val="left"/>
      <w:pPr>
        <w:tabs>
          <w:tab w:val="num" w:pos="3600"/>
        </w:tabs>
        <w:ind w:left="3600" w:hanging="360"/>
      </w:pPr>
      <w:rPr>
        <w:rFonts w:ascii="Arial" w:hAnsi="Arial" w:hint="default"/>
      </w:rPr>
    </w:lvl>
    <w:lvl w:ilvl="5" w:tplc="B31811D4" w:tentative="1">
      <w:start w:val="1"/>
      <w:numFmt w:val="bullet"/>
      <w:lvlText w:val="•"/>
      <w:lvlJc w:val="left"/>
      <w:pPr>
        <w:tabs>
          <w:tab w:val="num" w:pos="4320"/>
        </w:tabs>
        <w:ind w:left="4320" w:hanging="360"/>
      </w:pPr>
      <w:rPr>
        <w:rFonts w:ascii="Arial" w:hAnsi="Arial" w:hint="default"/>
      </w:rPr>
    </w:lvl>
    <w:lvl w:ilvl="6" w:tplc="2DAA6210" w:tentative="1">
      <w:start w:val="1"/>
      <w:numFmt w:val="bullet"/>
      <w:lvlText w:val="•"/>
      <w:lvlJc w:val="left"/>
      <w:pPr>
        <w:tabs>
          <w:tab w:val="num" w:pos="5040"/>
        </w:tabs>
        <w:ind w:left="5040" w:hanging="360"/>
      </w:pPr>
      <w:rPr>
        <w:rFonts w:ascii="Arial" w:hAnsi="Arial" w:hint="default"/>
      </w:rPr>
    </w:lvl>
    <w:lvl w:ilvl="7" w:tplc="67BC29A6" w:tentative="1">
      <w:start w:val="1"/>
      <w:numFmt w:val="bullet"/>
      <w:lvlText w:val="•"/>
      <w:lvlJc w:val="left"/>
      <w:pPr>
        <w:tabs>
          <w:tab w:val="num" w:pos="5760"/>
        </w:tabs>
        <w:ind w:left="5760" w:hanging="360"/>
      </w:pPr>
      <w:rPr>
        <w:rFonts w:ascii="Arial" w:hAnsi="Arial" w:hint="default"/>
      </w:rPr>
    </w:lvl>
    <w:lvl w:ilvl="8" w:tplc="50FA0A6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8D468B4"/>
    <w:multiLevelType w:val="hybridMultilevel"/>
    <w:tmpl w:val="2C0C4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567CC0"/>
    <w:multiLevelType w:val="hybridMultilevel"/>
    <w:tmpl w:val="38E28BE0"/>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23" w15:restartNumberingAfterBreak="0">
    <w:nsid w:val="3C8B66EA"/>
    <w:multiLevelType w:val="hybridMultilevel"/>
    <w:tmpl w:val="FCC6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796C8E"/>
    <w:multiLevelType w:val="hybridMultilevel"/>
    <w:tmpl w:val="588ECCD8"/>
    <w:lvl w:ilvl="0" w:tplc="0D62AA0E">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C508B9"/>
    <w:multiLevelType w:val="hybridMultilevel"/>
    <w:tmpl w:val="BAB0AC68"/>
    <w:lvl w:ilvl="0" w:tplc="ADE6C270">
      <w:numFmt w:val="bullet"/>
      <w:lvlText w:val=""/>
      <w:lvlJc w:val="left"/>
      <w:pPr>
        <w:ind w:left="838" w:hanging="360"/>
      </w:pPr>
      <w:rPr>
        <w:rFonts w:ascii="Symbol" w:eastAsia="Symbol" w:hAnsi="Symbol" w:cs="Symbol" w:hint="default"/>
        <w:b w:val="0"/>
        <w:bCs w:val="0"/>
        <w:i w:val="0"/>
        <w:iCs w:val="0"/>
        <w:w w:val="100"/>
        <w:sz w:val="22"/>
        <w:szCs w:val="22"/>
        <w:lang w:val="en-GB" w:eastAsia="en-US" w:bidi="ar-SA"/>
      </w:rPr>
    </w:lvl>
    <w:lvl w:ilvl="1" w:tplc="B9B2917A">
      <w:numFmt w:val="bullet"/>
      <w:lvlText w:val="•"/>
      <w:lvlJc w:val="left"/>
      <w:pPr>
        <w:ind w:left="1686" w:hanging="360"/>
      </w:pPr>
      <w:rPr>
        <w:rFonts w:hint="default"/>
        <w:lang w:val="en-GB" w:eastAsia="en-US" w:bidi="ar-SA"/>
      </w:rPr>
    </w:lvl>
    <w:lvl w:ilvl="2" w:tplc="5FA6CBCC">
      <w:numFmt w:val="bullet"/>
      <w:lvlText w:val="•"/>
      <w:lvlJc w:val="left"/>
      <w:pPr>
        <w:ind w:left="2533" w:hanging="360"/>
      </w:pPr>
      <w:rPr>
        <w:rFonts w:hint="default"/>
        <w:lang w:val="en-GB" w:eastAsia="en-US" w:bidi="ar-SA"/>
      </w:rPr>
    </w:lvl>
    <w:lvl w:ilvl="3" w:tplc="ECE4AF1E">
      <w:numFmt w:val="bullet"/>
      <w:lvlText w:val="•"/>
      <w:lvlJc w:val="left"/>
      <w:pPr>
        <w:ind w:left="3379" w:hanging="360"/>
      </w:pPr>
      <w:rPr>
        <w:rFonts w:hint="default"/>
        <w:lang w:val="en-GB" w:eastAsia="en-US" w:bidi="ar-SA"/>
      </w:rPr>
    </w:lvl>
    <w:lvl w:ilvl="4" w:tplc="B11C2288">
      <w:numFmt w:val="bullet"/>
      <w:lvlText w:val="•"/>
      <w:lvlJc w:val="left"/>
      <w:pPr>
        <w:ind w:left="4226" w:hanging="360"/>
      </w:pPr>
      <w:rPr>
        <w:rFonts w:hint="default"/>
        <w:lang w:val="en-GB" w:eastAsia="en-US" w:bidi="ar-SA"/>
      </w:rPr>
    </w:lvl>
    <w:lvl w:ilvl="5" w:tplc="46F80954">
      <w:numFmt w:val="bullet"/>
      <w:lvlText w:val="•"/>
      <w:lvlJc w:val="left"/>
      <w:pPr>
        <w:ind w:left="5073" w:hanging="360"/>
      </w:pPr>
      <w:rPr>
        <w:rFonts w:hint="default"/>
        <w:lang w:val="en-GB" w:eastAsia="en-US" w:bidi="ar-SA"/>
      </w:rPr>
    </w:lvl>
    <w:lvl w:ilvl="6" w:tplc="54583148">
      <w:numFmt w:val="bullet"/>
      <w:lvlText w:val="•"/>
      <w:lvlJc w:val="left"/>
      <w:pPr>
        <w:ind w:left="5919" w:hanging="360"/>
      </w:pPr>
      <w:rPr>
        <w:rFonts w:hint="default"/>
        <w:lang w:val="en-GB" w:eastAsia="en-US" w:bidi="ar-SA"/>
      </w:rPr>
    </w:lvl>
    <w:lvl w:ilvl="7" w:tplc="E31C42EC">
      <w:numFmt w:val="bullet"/>
      <w:lvlText w:val="•"/>
      <w:lvlJc w:val="left"/>
      <w:pPr>
        <w:ind w:left="6766" w:hanging="360"/>
      </w:pPr>
      <w:rPr>
        <w:rFonts w:hint="default"/>
        <w:lang w:val="en-GB" w:eastAsia="en-US" w:bidi="ar-SA"/>
      </w:rPr>
    </w:lvl>
    <w:lvl w:ilvl="8" w:tplc="B5225EBE">
      <w:numFmt w:val="bullet"/>
      <w:lvlText w:val="•"/>
      <w:lvlJc w:val="left"/>
      <w:pPr>
        <w:ind w:left="7613" w:hanging="360"/>
      </w:pPr>
      <w:rPr>
        <w:rFonts w:hint="default"/>
        <w:lang w:val="en-GB" w:eastAsia="en-US" w:bidi="ar-SA"/>
      </w:rPr>
    </w:lvl>
  </w:abstractNum>
  <w:abstractNum w:abstractNumId="26" w15:restartNumberingAfterBreak="0">
    <w:nsid w:val="62FC2A57"/>
    <w:multiLevelType w:val="hybridMultilevel"/>
    <w:tmpl w:val="06483860"/>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27" w15:restartNumberingAfterBreak="0">
    <w:nsid w:val="63788EC5"/>
    <w:multiLevelType w:val="hybridMultilevel"/>
    <w:tmpl w:val="424E3C2E"/>
    <w:lvl w:ilvl="0" w:tplc="0F405A72">
      <w:start w:val="1"/>
      <w:numFmt w:val="bullet"/>
      <w:lvlText w:val=""/>
      <w:lvlJc w:val="left"/>
      <w:pPr>
        <w:ind w:left="720" w:hanging="360"/>
      </w:pPr>
      <w:rPr>
        <w:rFonts w:ascii="Symbol" w:hAnsi="Symbol" w:hint="default"/>
      </w:rPr>
    </w:lvl>
    <w:lvl w:ilvl="1" w:tplc="427C10DE">
      <w:start w:val="1"/>
      <w:numFmt w:val="bullet"/>
      <w:lvlText w:val="o"/>
      <w:lvlJc w:val="left"/>
      <w:pPr>
        <w:ind w:left="1440" w:hanging="360"/>
      </w:pPr>
      <w:rPr>
        <w:rFonts w:ascii="Courier New" w:hAnsi="Courier New" w:hint="default"/>
      </w:rPr>
    </w:lvl>
    <w:lvl w:ilvl="2" w:tplc="59EE5626">
      <w:start w:val="1"/>
      <w:numFmt w:val="bullet"/>
      <w:lvlText w:val=""/>
      <w:lvlJc w:val="left"/>
      <w:pPr>
        <w:ind w:left="2160" w:hanging="360"/>
      </w:pPr>
      <w:rPr>
        <w:rFonts w:ascii="Wingdings" w:hAnsi="Wingdings" w:hint="default"/>
      </w:rPr>
    </w:lvl>
    <w:lvl w:ilvl="3" w:tplc="4446B854">
      <w:start w:val="1"/>
      <w:numFmt w:val="bullet"/>
      <w:lvlText w:val=""/>
      <w:lvlJc w:val="left"/>
      <w:pPr>
        <w:ind w:left="2880" w:hanging="360"/>
      </w:pPr>
      <w:rPr>
        <w:rFonts w:ascii="Symbol" w:hAnsi="Symbol" w:hint="default"/>
      </w:rPr>
    </w:lvl>
    <w:lvl w:ilvl="4" w:tplc="DC58A7A8">
      <w:start w:val="1"/>
      <w:numFmt w:val="bullet"/>
      <w:lvlText w:val="o"/>
      <w:lvlJc w:val="left"/>
      <w:pPr>
        <w:ind w:left="3600" w:hanging="360"/>
      </w:pPr>
      <w:rPr>
        <w:rFonts w:ascii="Courier New" w:hAnsi="Courier New" w:hint="default"/>
      </w:rPr>
    </w:lvl>
    <w:lvl w:ilvl="5" w:tplc="4A947D76">
      <w:start w:val="1"/>
      <w:numFmt w:val="bullet"/>
      <w:lvlText w:val=""/>
      <w:lvlJc w:val="left"/>
      <w:pPr>
        <w:ind w:left="4320" w:hanging="360"/>
      </w:pPr>
      <w:rPr>
        <w:rFonts w:ascii="Wingdings" w:hAnsi="Wingdings" w:hint="default"/>
      </w:rPr>
    </w:lvl>
    <w:lvl w:ilvl="6" w:tplc="7AF47BF2">
      <w:start w:val="1"/>
      <w:numFmt w:val="bullet"/>
      <w:lvlText w:val=""/>
      <w:lvlJc w:val="left"/>
      <w:pPr>
        <w:ind w:left="5040" w:hanging="360"/>
      </w:pPr>
      <w:rPr>
        <w:rFonts w:ascii="Symbol" w:hAnsi="Symbol" w:hint="default"/>
      </w:rPr>
    </w:lvl>
    <w:lvl w:ilvl="7" w:tplc="7D6AB386">
      <w:start w:val="1"/>
      <w:numFmt w:val="bullet"/>
      <w:lvlText w:val="o"/>
      <w:lvlJc w:val="left"/>
      <w:pPr>
        <w:ind w:left="5760" w:hanging="360"/>
      </w:pPr>
      <w:rPr>
        <w:rFonts w:ascii="Courier New" w:hAnsi="Courier New" w:hint="default"/>
      </w:rPr>
    </w:lvl>
    <w:lvl w:ilvl="8" w:tplc="B678B664">
      <w:start w:val="1"/>
      <w:numFmt w:val="bullet"/>
      <w:lvlText w:val=""/>
      <w:lvlJc w:val="left"/>
      <w:pPr>
        <w:ind w:left="6480" w:hanging="360"/>
      </w:pPr>
      <w:rPr>
        <w:rFonts w:ascii="Wingdings" w:hAnsi="Wingdings" w:hint="default"/>
      </w:rPr>
    </w:lvl>
  </w:abstractNum>
  <w:abstractNum w:abstractNumId="28" w15:restartNumberingAfterBreak="0">
    <w:nsid w:val="713D1035"/>
    <w:multiLevelType w:val="hybridMultilevel"/>
    <w:tmpl w:val="CE90EB36"/>
    <w:lvl w:ilvl="0" w:tplc="873EB916">
      <w:numFmt w:val="bullet"/>
      <w:lvlText w:val=""/>
      <w:lvlJc w:val="left"/>
      <w:pPr>
        <w:ind w:left="478" w:hanging="360"/>
      </w:pPr>
      <w:rPr>
        <w:rFonts w:ascii="Symbol" w:eastAsia="Symbol" w:hAnsi="Symbol" w:cs="Symbol" w:hint="default"/>
        <w:b w:val="0"/>
        <w:bCs w:val="0"/>
        <w:i w:val="0"/>
        <w:iCs w:val="0"/>
        <w:w w:val="100"/>
        <w:sz w:val="22"/>
        <w:szCs w:val="22"/>
        <w:lang w:val="en-GB" w:eastAsia="en-US" w:bidi="ar-SA"/>
      </w:rPr>
    </w:lvl>
    <w:lvl w:ilvl="1" w:tplc="0FDE17E0">
      <w:numFmt w:val="bullet"/>
      <w:lvlText w:val="•"/>
      <w:lvlJc w:val="left"/>
      <w:pPr>
        <w:ind w:left="1362" w:hanging="360"/>
      </w:pPr>
      <w:rPr>
        <w:rFonts w:hint="default"/>
        <w:lang w:val="en-GB" w:eastAsia="en-US" w:bidi="ar-SA"/>
      </w:rPr>
    </w:lvl>
    <w:lvl w:ilvl="2" w:tplc="39E8EA5E">
      <w:numFmt w:val="bullet"/>
      <w:lvlText w:val="•"/>
      <w:lvlJc w:val="left"/>
      <w:pPr>
        <w:ind w:left="2245" w:hanging="360"/>
      </w:pPr>
      <w:rPr>
        <w:rFonts w:hint="default"/>
        <w:lang w:val="en-GB" w:eastAsia="en-US" w:bidi="ar-SA"/>
      </w:rPr>
    </w:lvl>
    <w:lvl w:ilvl="3" w:tplc="E014E746">
      <w:numFmt w:val="bullet"/>
      <w:lvlText w:val="•"/>
      <w:lvlJc w:val="left"/>
      <w:pPr>
        <w:ind w:left="3127" w:hanging="360"/>
      </w:pPr>
      <w:rPr>
        <w:rFonts w:hint="default"/>
        <w:lang w:val="en-GB" w:eastAsia="en-US" w:bidi="ar-SA"/>
      </w:rPr>
    </w:lvl>
    <w:lvl w:ilvl="4" w:tplc="E8BCFF78">
      <w:numFmt w:val="bullet"/>
      <w:lvlText w:val="•"/>
      <w:lvlJc w:val="left"/>
      <w:pPr>
        <w:ind w:left="4010" w:hanging="360"/>
      </w:pPr>
      <w:rPr>
        <w:rFonts w:hint="default"/>
        <w:lang w:val="en-GB" w:eastAsia="en-US" w:bidi="ar-SA"/>
      </w:rPr>
    </w:lvl>
    <w:lvl w:ilvl="5" w:tplc="3070A370">
      <w:numFmt w:val="bullet"/>
      <w:lvlText w:val="•"/>
      <w:lvlJc w:val="left"/>
      <w:pPr>
        <w:ind w:left="4893" w:hanging="360"/>
      </w:pPr>
      <w:rPr>
        <w:rFonts w:hint="default"/>
        <w:lang w:val="en-GB" w:eastAsia="en-US" w:bidi="ar-SA"/>
      </w:rPr>
    </w:lvl>
    <w:lvl w:ilvl="6" w:tplc="878C78A8">
      <w:numFmt w:val="bullet"/>
      <w:lvlText w:val="•"/>
      <w:lvlJc w:val="left"/>
      <w:pPr>
        <w:ind w:left="5775" w:hanging="360"/>
      </w:pPr>
      <w:rPr>
        <w:rFonts w:hint="default"/>
        <w:lang w:val="en-GB" w:eastAsia="en-US" w:bidi="ar-SA"/>
      </w:rPr>
    </w:lvl>
    <w:lvl w:ilvl="7" w:tplc="3AEAB2E4">
      <w:numFmt w:val="bullet"/>
      <w:lvlText w:val="•"/>
      <w:lvlJc w:val="left"/>
      <w:pPr>
        <w:ind w:left="6658" w:hanging="360"/>
      </w:pPr>
      <w:rPr>
        <w:rFonts w:hint="default"/>
        <w:lang w:val="en-GB" w:eastAsia="en-US" w:bidi="ar-SA"/>
      </w:rPr>
    </w:lvl>
    <w:lvl w:ilvl="8" w:tplc="7994A478">
      <w:numFmt w:val="bullet"/>
      <w:lvlText w:val="•"/>
      <w:lvlJc w:val="left"/>
      <w:pPr>
        <w:ind w:left="7541" w:hanging="360"/>
      </w:pPr>
      <w:rPr>
        <w:rFonts w:hint="default"/>
        <w:lang w:val="en-GB" w:eastAsia="en-US" w:bidi="ar-SA"/>
      </w:rPr>
    </w:lvl>
  </w:abstractNum>
  <w:abstractNum w:abstractNumId="29" w15:restartNumberingAfterBreak="0">
    <w:nsid w:val="7335152B"/>
    <w:multiLevelType w:val="hybridMultilevel"/>
    <w:tmpl w:val="A4EEDA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B578AB"/>
    <w:multiLevelType w:val="hybridMultilevel"/>
    <w:tmpl w:val="FC0E3F64"/>
    <w:lvl w:ilvl="0" w:tplc="2FDC6FB6">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DE33E3"/>
    <w:multiLevelType w:val="hybridMultilevel"/>
    <w:tmpl w:val="91863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735799"/>
    <w:multiLevelType w:val="hybridMultilevel"/>
    <w:tmpl w:val="BE8EFC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14"/>
  </w:num>
  <w:num w:numId="3">
    <w:abstractNumId w:val="8"/>
  </w:num>
  <w:num w:numId="4">
    <w:abstractNumId w:val="6"/>
  </w:num>
  <w:num w:numId="5">
    <w:abstractNumId w:val="5"/>
  </w:num>
  <w:num w:numId="6">
    <w:abstractNumId w:val="4"/>
  </w:num>
  <w:num w:numId="7">
    <w:abstractNumId w:val="7"/>
  </w:num>
  <w:num w:numId="8">
    <w:abstractNumId w:val="3"/>
  </w:num>
  <w:num w:numId="9">
    <w:abstractNumId w:val="2"/>
  </w:num>
  <w:num w:numId="10">
    <w:abstractNumId w:val="1"/>
  </w:num>
  <w:num w:numId="11">
    <w:abstractNumId w:val="0"/>
  </w:num>
  <w:num w:numId="12">
    <w:abstractNumId w:val="15"/>
  </w:num>
  <w:num w:numId="13">
    <w:abstractNumId w:val="21"/>
  </w:num>
  <w:num w:numId="14">
    <w:abstractNumId w:val="23"/>
  </w:num>
  <w:num w:numId="15">
    <w:abstractNumId w:val="18"/>
  </w:num>
  <w:num w:numId="16">
    <w:abstractNumId w:val="19"/>
  </w:num>
  <w:num w:numId="17">
    <w:abstractNumId w:val="17"/>
  </w:num>
  <w:num w:numId="18">
    <w:abstractNumId w:val="9"/>
  </w:num>
  <w:num w:numId="19">
    <w:abstractNumId w:val="11"/>
  </w:num>
  <w:num w:numId="20">
    <w:abstractNumId w:val="28"/>
  </w:num>
  <w:num w:numId="21">
    <w:abstractNumId w:val="12"/>
  </w:num>
  <w:num w:numId="22">
    <w:abstractNumId w:val="25"/>
  </w:num>
  <w:num w:numId="23">
    <w:abstractNumId w:val="22"/>
  </w:num>
  <w:num w:numId="24">
    <w:abstractNumId w:val="26"/>
  </w:num>
  <w:num w:numId="25">
    <w:abstractNumId w:val="13"/>
  </w:num>
  <w:num w:numId="26">
    <w:abstractNumId w:val="29"/>
  </w:num>
  <w:num w:numId="27">
    <w:abstractNumId w:val="32"/>
  </w:num>
  <w:num w:numId="28">
    <w:abstractNumId w:val="10"/>
  </w:num>
  <w:num w:numId="29">
    <w:abstractNumId w:val="20"/>
  </w:num>
  <w:num w:numId="30">
    <w:abstractNumId w:val="31"/>
  </w:num>
  <w:num w:numId="31">
    <w:abstractNumId w:val="30"/>
  </w:num>
  <w:num w:numId="32">
    <w:abstractNumId w:val="24"/>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D8E"/>
    <w:rsid w:val="00015318"/>
    <w:rsid w:val="00033CAA"/>
    <w:rsid w:val="00034616"/>
    <w:rsid w:val="000408D4"/>
    <w:rsid w:val="0006063C"/>
    <w:rsid w:val="000607DF"/>
    <w:rsid w:val="00091F92"/>
    <w:rsid w:val="000D1418"/>
    <w:rsid w:val="00104E49"/>
    <w:rsid w:val="0010534C"/>
    <w:rsid w:val="0012245A"/>
    <w:rsid w:val="00134424"/>
    <w:rsid w:val="00142FC9"/>
    <w:rsid w:val="0015074B"/>
    <w:rsid w:val="00151ED4"/>
    <w:rsid w:val="00152BA1"/>
    <w:rsid w:val="00187319"/>
    <w:rsid w:val="001A22D4"/>
    <w:rsid w:val="001A3AB2"/>
    <w:rsid w:val="001A555C"/>
    <w:rsid w:val="001D4821"/>
    <w:rsid w:val="001E3C91"/>
    <w:rsid w:val="001E4CFF"/>
    <w:rsid w:val="001E5959"/>
    <w:rsid w:val="001E610D"/>
    <w:rsid w:val="00205D56"/>
    <w:rsid w:val="00216F7B"/>
    <w:rsid w:val="00225C65"/>
    <w:rsid w:val="00227E24"/>
    <w:rsid w:val="002541AA"/>
    <w:rsid w:val="00285165"/>
    <w:rsid w:val="0029639D"/>
    <w:rsid w:val="00303CB6"/>
    <w:rsid w:val="00325E4F"/>
    <w:rsid w:val="00326F90"/>
    <w:rsid w:val="003952F8"/>
    <w:rsid w:val="00395E34"/>
    <w:rsid w:val="003970FF"/>
    <w:rsid w:val="003A195B"/>
    <w:rsid w:val="003C4368"/>
    <w:rsid w:val="003C6C94"/>
    <w:rsid w:val="003F155C"/>
    <w:rsid w:val="003F5CE5"/>
    <w:rsid w:val="0041415F"/>
    <w:rsid w:val="00454991"/>
    <w:rsid w:val="00456341"/>
    <w:rsid w:val="00456726"/>
    <w:rsid w:val="0046737E"/>
    <w:rsid w:val="0047495A"/>
    <w:rsid w:val="00475455"/>
    <w:rsid w:val="004860A9"/>
    <w:rsid w:val="00486964"/>
    <w:rsid w:val="0049251C"/>
    <w:rsid w:val="00494526"/>
    <w:rsid w:val="004960EB"/>
    <w:rsid w:val="004975A0"/>
    <w:rsid w:val="004B1302"/>
    <w:rsid w:val="004B482A"/>
    <w:rsid w:val="004D1B05"/>
    <w:rsid w:val="004E32EB"/>
    <w:rsid w:val="004E3EE2"/>
    <w:rsid w:val="004E404C"/>
    <w:rsid w:val="004E4B2D"/>
    <w:rsid w:val="004F42FC"/>
    <w:rsid w:val="0051497B"/>
    <w:rsid w:val="00542CE5"/>
    <w:rsid w:val="00582E5E"/>
    <w:rsid w:val="00586C06"/>
    <w:rsid w:val="00593B19"/>
    <w:rsid w:val="005B0D3D"/>
    <w:rsid w:val="005C0520"/>
    <w:rsid w:val="005D2638"/>
    <w:rsid w:val="0061221A"/>
    <w:rsid w:val="006286CD"/>
    <w:rsid w:val="00650B2F"/>
    <w:rsid w:val="00652CE6"/>
    <w:rsid w:val="00661C76"/>
    <w:rsid w:val="006677DE"/>
    <w:rsid w:val="00670868"/>
    <w:rsid w:val="00683BD9"/>
    <w:rsid w:val="006B2E04"/>
    <w:rsid w:val="006E77AC"/>
    <w:rsid w:val="007061ED"/>
    <w:rsid w:val="00714099"/>
    <w:rsid w:val="00714ED8"/>
    <w:rsid w:val="00735141"/>
    <w:rsid w:val="0074270B"/>
    <w:rsid w:val="0074664F"/>
    <w:rsid w:val="00760CBB"/>
    <w:rsid w:val="007B3248"/>
    <w:rsid w:val="007E64EE"/>
    <w:rsid w:val="007F126F"/>
    <w:rsid w:val="00801F32"/>
    <w:rsid w:val="00804775"/>
    <w:rsid w:val="008101B9"/>
    <w:rsid w:val="00826462"/>
    <w:rsid w:val="00831946"/>
    <w:rsid w:val="00834950"/>
    <w:rsid w:val="00855B08"/>
    <w:rsid w:val="00863D50"/>
    <w:rsid w:val="00894991"/>
    <w:rsid w:val="008B522E"/>
    <w:rsid w:val="008E68A3"/>
    <w:rsid w:val="0090210C"/>
    <w:rsid w:val="0091441B"/>
    <w:rsid w:val="00940383"/>
    <w:rsid w:val="00950DF4"/>
    <w:rsid w:val="00973115"/>
    <w:rsid w:val="00973571"/>
    <w:rsid w:val="00974ADA"/>
    <w:rsid w:val="009751A9"/>
    <w:rsid w:val="00985A69"/>
    <w:rsid w:val="009A121A"/>
    <w:rsid w:val="009D1EC1"/>
    <w:rsid w:val="009D3972"/>
    <w:rsid w:val="009D46FC"/>
    <w:rsid w:val="00A0F406"/>
    <w:rsid w:val="00A23132"/>
    <w:rsid w:val="00A30198"/>
    <w:rsid w:val="00A765A4"/>
    <w:rsid w:val="00A938D8"/>
    <w:rsid w:val="00A93BF7"/>
    <w:rsid w:val="00A9787C"/>
    <w:rsid w:val="00AA1D8D"/>
    <w:rsid w:val="00B04E8E"/>
    <w:rsid w:val="00B167F9"/>
    <w:rsid w:val="00B27A06"/>
    <w:rsid w:val="00B4136B"/>
    <w:rsid w:val="00B421FB"/>
    <w:rsid w:val="00B42AB4"/>
    <w:rsid w:val="00B47730"/>
    <w:rsid w:val="00B914C1"/>
    <w:rsid w:val="00BA09A6"/>
    <w:rsid w:val="00BB50A0"/>
    <w:rsid w:val="00BC7118"/>
    <w:rsid w:val="00BC77F7"/>
    <w:rsid w:val="00BD08D3"/>
    <w:rsid w:val="00BF274F"/>
    <w:rsid w:val="00C200E9"/>
    <w:rsid w:val="00C31EE4"/>
    <w:rsid w:val="00C754BD"/>
    <w:rsid w:val="00C93EF0"/>
    <w:rsid w:val="00C94212"/>
    <w:rsid w:val="00CB0664"/>
    <w:rsid w:val="00CC1C2D"/>
    <w:rsid w:val="00CC4E04"/>
    <w:rsid w:val="00CD2179"/>
    <w:rsid w:val="00CF2B86"/>
    <w:rsid w:val="00CF54E5"/>
    <w:rsid w:val="00D1004E"/>
    <w:rsid w:val="00D1610A"/>
    <w:rsid w:val="00D16BF6"/>
    <w:rsid w:val="00D20F23"/>
    <w:rsid w:val="00D25879"/>
    <w:rsid w:val="00D34A32"/>
    <w:rsid w:val="00D3646F"/>
    <w:rsid w:val="00D430E5"/>
    <w:rsid w:val="00D67B08"/>
    <w:rsid w:val="00D87F1F"/>
    <w:rsid w:val="00D94B77"/>
    <w:rsid w:val="00DA0CEB"/>
    <w:rsid w:val="00DA2AB8"/>
    <w:rsid w:val="00DC0EEC"/>
    <w:rsid w:val="00E03DB2"/>
    <w:rsid w:val="00E2220C"/>
    <w:rsid w:val="00E34385"/>
    <w:rsid w:val="00E57D4B"/>
    <w:rsid w:val="00EA0EBB"/>
    <w:rsid w:val="00EA550E"/>
    <w:rsid w:val="00EB5020"/>
    <w:rsid w:val="00EC0A25"/>
    <w:rsid w:val="00EC45A3"/>
    <w:rsid w:val="00EF1448"/>
    <w:rsid w:val="00F12DE8"/>
    <w:rsid w:val="00F153EF"/>
    <w:rsid w:val="00F30BC6"/>
    <w:rsid w:val="00F44A04"/>
    <w:rsid w:val="00F7420B"/>
    <w:rsid w:val="00FC62B9"/>
    <w:rsid w:val="00FC693F"/>
    <w:rsid w:val="00FD1D7C"/>
    <w:rsid w:val="00FD5AEE"/>
    <w:rsid w:val="01D89D26"/>
    <w:rsid w:val="040BFC06"/>
    <w:rsid w:val="0885D2C2"/>
    <w:rsid w:val="0E13D9F5"/>
    <w:rsid w:val="0EC02444"/>
    <w:rsid w:val="0F391294"/>
    <w:rsid w:val="1218C88D"/>
    <w:rsid w:val="1288AB0B"/>
    <w:rsid w:val="136C0E0F"/>
    <w:rsid w:val="1417E2DB"/>
    <w:rsid w:val="147FBB11"/>
    <w:rsid w:val="1483D87C"/>
    <w:rsid w:val="1563F1F4"/>
    <w:rsid w:val="15F516AD"/>
    <w:rsid w:val="17F7E4AD"/>
    <w:rsid w:val="1A449D9A"/>
    <w:rsid w:val="1DC8CF80"/>
    <w:rsid w:val="1DF82478"/>
    <w:rsid w:val="1F0B3FE9"/>
    <w:rsid w:val="1F8E7424"/>
    <w:rsid w:val="20CCDD06"/>
    <w:rsid w:val="2161551B"/>
    <w:rsid w:val="23268058"/>
    <w:rsid w:val="23C1A56D"/>
    <w:rsid w:val="2568FE3E"/>
    <w:rsid w:val="277524C4"/>
    <w:rsid w:val="2A1B8C84"/>
    <w:rsid w:val="2BAD616A"/>
    <w:rsid w:val="2BC484E0"/>
    <w:rsid w:val="2D0A26CF"/>
    <w:rsid w:val="2D662B40"/>
    <w:rsid w:val="2DD6C427"/>
    <w:rsid w:val="3065B07D"/>
    <w:rsid w:val="3134ED76"/>
    <w:rsid w:val="328FAA16"/>
    <w:rsid w:val="32D4D3E4"/>
    <w:rsid w:val="339FBB8A"/>
    <w:rsid w:val="35CA10E4"/>
    <w:rsid w:val="35F9DAC2"/>
    <w:rsid w:val="360562E7"/>
    <w:rsid w:val="37473E88"/>
    <w:rsid w:val="3898088E"/>
    <w:rsid w:val="3AEE60EE"/>
    <w:rsid w:val="3BC319E0"/>
    <w:rsid w:val="3BCA0B4C"/>
    <w:rsid w:val="3C60CADE"/>
    <w:rsid w:val="3DD576A6"/>
    <w:rsid w:val="3F6EAE25"/>
    <w:rsid w:val="40F2F123"/>
    <w:rsid w:val="41D17DDA"/>
    <w:rsid w:val="42501F08"/>
    <w:rsid w:val="445E3535"/>
    <w:rsid w:val="456D1F36"/>
    <w:rsid w:val="45CB5E4E"/>
    <w:rsid w:val="47DBE7F6"/>
    <w:rsid w:val="48CB1238"/>
    <w:rsid w:val="4A916476"/>
    <w:rsid w:val="4F25347A"/>
    <w:rsid w:val="513D9849"/>
    <w:rsid w:val="52450D99"/>
    <w:rsid w:val="529A0E6E"/>
    <w:rsid w:val="542E8752"/>
    <w:rsid w:val="5766A814"/>
    <w:rsid w:val="57B61231"/>
    <w:rsid w:val="59ADC179"/>
    <w:rsid w:val="5A548465"/>
    <w:rsid w:val="5AE438EF"/>
    <w:rsid w:val="5B292E2C"/>
    <w:rsid w:val="5D5803F0"/>
    <w:rsid w:val="5F4F15AE"/>
    <w:rsid w:val="60D2561F"/>
    <w:rsid w:val="6354280E"/>
    <w:rsid w:val="647C6544"/>
    <w:rsid w:val="69B9CC8B"/>
    <w:rsid w:val="6E46A3AB"/>
    <w:rsid w:val="70B6DCC1"/>
    <w:rsid w:val="70D846D9"/>
    <w:rsid w:val="71B635C6"/>
    <w:rsid w:val="747F4100"/>
    <w:rsid w:val="761B930B"/>
    <w:rsid w:val="768B52D2"/>
    <w:rsid w:val="7A2E03C4"/>
    <w:rsid w:val="7A4A745E"/>
    <w:rsid w:val="7B547B8C"/>
    <w:rsid w:val="7D31EDDC"/>
    <w:rsid w:val="7D916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C23780"/>
  <w14:defaultImageDpi w14:val="300"/>
  <w15:docId w15:val="{942895C0-1DF6-4AB5-8F9D-6E124B9E7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GB"/>
    </w:rPr>
  </w:style>
  <w:style w:type="paragraph" w:styleId="Heading1">
    <w:name w:val="heading 1"/>
    <w:basedOn w:val="Normal"/>
    <w:next w:val="Normal"/>
    <w:link w:val="Heading1Char"/>
    <w:uiPriority w:val="1"/>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1053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10534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1"/>
    <w:unhideWhenUsed/>
    <w:qFormat/>
    <w:rsid w:val="00033CAA"/>
    <w:pPr>
      <w:spacing w:after="120"/>
    </w:pPr>
    <w:rPr>
      <w:rFonts w:asciiTheme="majorHAnsi" w:hAnsiTheme="majorHAnsi"/>
    </w:rPr>
  </w:style>
  <w:style w:type="character" w:customStyle="1" w:styleId="BodyTextChar">
    <w:name w:val="Body Text Char"/>
    <w:basedOn w:val="DefaultParagraphFont"/>
    <w:link w:val="BodyText"/>
    <w:uiPriority w:val="1"/>
    <w:rsid w:val="00033CAA"/>
    <w:rPr>
      <w:rFonts w:asciiTheme="majorHAnsi" w:hAnsiTheme="majorHAnsi"/>
    </w:rPr>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3"/>
      </w:numPr>
      <w:contextualSpacing/>
    </w:pPr>
  </w:style>
  <w:style w:type="paragraph" w:styleId="ListBullet2">
    <w:name w:val="List Bullet 2"/>
    <w:basedOn w:val="Normal"/>
    <w:uiPriority w:val="99"/>
    <w:unhideWhenUsed/>
    <w:rsid w:val="00326F90"/>
    <w:pPr>
      <w:numPr>
        <w:numId w:val="4"/>
      </w:numPr>
      <w:contextualSpacing/>
    </w:pPr>
  </w:style>
  <w:style w:type="paragraph" w:styleId="ListBullet3">
    <w:name w:val="List Bullet 3"/>
    <w:basedOn w:val="Normal"/>
    <w:uiPriority w:val="99"/>
    <w:unhideWhenUsed/>
    <w:rsid w:val="00326F90"/>
    <w:pPr>
      <w:numPr>
        <w:numId w:val="5"/>
      </w:numPr>
      <w:contextualSpacing/>
    </w:pPr>
  </w:style>
  <w:style w:type="paragraph" w:styleId="ListNumber">
    <w:name w:val="List Number"/>
    <w:basedOn w:val="Normal"/>
    <w:uiPriority w:val="99"/>
    <w:unhideWhenUsed/>
    <w:rsid w:val="00326F90"/>
    <w:pPr>
      <w:numPr>
        <w:numId w:val="7"/>
      </w:numPr>
      <w:contextualSpacing/>
    </w:pPr>
  </w:style>
  <w:style w:type="paragraph" w:styleId="ListNumber2">
    <w:name w:val="List Number 2"/>
    <w:basedOn w:val="Normal"/>
    <w:uiPriority w:val="99"/>
    <w:unhideWhenUsed/>
    <w:rsid w:val="0029639D"/>
    <w:pPr>
      <w:numPr>
        <w:numId w:val="8"/>
      </w:numPr>
      <w:contextualSpacing/>
    </w:pPr>
  </w:style>
  <w:style w:type="paragraph" w:styleId="ListNumber3">
    <w:name w:val="List Number 3"/>
    <w:basedOn w:val="Normal"/>
    <w:uiPriority w:val="99"/>
    <w:unhideWhenUsed/>
    <w:rsid w:val="0029639D"/>
    <w:pPr>
      <w:numPr>
        <w:numId w:val="9"/>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uiPriority w:val="99"/>
    <w:unhideWhenUsed/>
    <w:rsid w:val="00826462"/>
    <w:rPr>
      <w:color w:val="0000FF"/>
      <w:u w:val="single"/>
    </w:rPr>
  </w:style>
  <w:style w:type="character" w:styleId="UnresolvedMention">
    <w:name w:val="Unresolved Mention"/>
    <w:basedOn w:val="DefaultParagraphFont"/>
    <w:uiPriority w:val="99"/>
    <w:semiHidden/>
    <w:unhideWhenUsed/>
    <w:rsid w:val="00826462"/>
    <w:rPr>
      <w:color w:val="605E5C"/>
      <w:shd w:val="clear" w:color="auto" w:fill="E1DFDD"/>
    </w:rPr>
  </w:style>
  <w:style w:type="paragraph" w:styleId="TOC1">
    <w:name w:val="toc 1"/>
    <w:basedOn w:val="Normal"/>
    <w:next w:val="Normal"/>
    <w:autoRedefine/>
    <w:uiPriority w:val="39"/>
    <w:unhideWhenUsed/>
    <w:rsid w:val="00D1610A"/>
    <w:pPr>
      <w:spacing w:after="100"/>
    </w:pPr>
  </w:style>
  <w:style w:type="paragraph" w:styleId="TOC2">
    <w:name w:val="toc 2"/>
    <w:basedOn w:val="Normal"/>
    <w:next w:val="Normal"/>
    <w:autoRedefine/>
    <w:uiPriority w:val="39"/>
    <w:unhideWhenUsed/>
    <w:rsid w:val="00661C76"/>
    <w:pPr>
      <w:tabs>
        <w:tab w:val="right" w:pos="10764"/>
      </w:tabs>
      <w:spacing w:after="100"/>
      <w:ind w:left="220"/>
    </w:pPr>
    <w:rPr>
      <w:rFonts w:ascii="Calibri" w:hAnsi="Calibri" w:cs="Calibri"/>
      <w:noProof/>
    </w:rPr>
  </w:style>
  <w:style w:type="character" w:styleId="FollowedHyperlink">
    <w:name w:val="FollowedHyperlink"/>
    <w:basedOn w:val="DefaultParagraphFont"/>
    <w:uiPriority w:val="99"/>
    <w:semiHidden/>
    <w:unhideWhenUsed/>
    <w:rsid w:val="00650B2F"/>
    <w:rPr>
      <w:color w:val="800080"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TableParagraph">
    <w:name w:val="Table Paragraph"/>
    <w:basedOn w:val="Normal"/>
    <w:uiPriority w:val="1"/>
    <w:qFormat/>
    <w:rsid w:val="00033CAA"/>
    <w:pPr>
      <w:widowControl w:val="0"/>
      <w:autoSpaceDE w:val="0"/>
      <w:autoSpaceDN w:val="0"/>
      <w:spacing w:after="0" w:line="268" w:lineRule="exact"/>
      <w:ind w:left="108"/>
    </w:pPr>
    <w:rPr>
      <w:rFonts w:ascii="Calibri" w:eastAsia="Calibri" w:hAnsi="Calibri" w:cs="Calibri"/>
    </w:rPr>
  </w:style>
  <w:style w:type="paragraph" w:styleId="BalloonText">
    <w:name w:val="Balloon Text"/>
    <w:basedOn w:val="Normal"/>
    <w:link w:val="BalloonTextChar"/>
    <w:uiPriority w:val="99"/>
    <w:semiHidden/>
    <w:unhideWhenUsed/>
    <w:rsid w:val="00033CAA"/>
    <w:pPr>
      <w:widowControl w:val="0"/>
      <w:autoSpaceDE w:val="0"/>
      <w:autoSpaceDN w:val="0"/>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033CAA"/>
    <w:rPr>
      <w:rFonts w:ascii="Segoe UI" w:eastAsia="Calibr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033CAA"/>
    <w:pPr>
      <w:widowControl w:val="0"/>
      <w:autoSpaceDE w:val="0"/>
      <w:autoSpaceDN w:val="0"/>
      <w:spacing w:after="0"/>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033CAA"/>
    <w:rPr>
      <w:rFonts w:ascii="Calibri" w:eastAsia="Calibri" w:hAnsi="Calibri" w:cs="Calibri"/>
      <w:b/>
      <w:bCs/>
      <w:sz w:val="20"/>
      <w:szCs w:val="20"/>
      <w:lang w:val="en-GB"/>
    </w:rPr>
  </w:style>
  <w:style w:type="paragraph" w:styleId="Revision">
    <w:name w:val="Revision"/>
    <w:hidden/>
    <w:uiPriority w:val="99"/>
    <w:semiHidden/>
    <w:rsid w:val="00033CAA"/>
    <w:pPr>
      <w:spacing w:after="0" w:line="240" w:lineRule="auto"/>
    </w:pPr>
    <w:rPr>
      <w:rFonts w:ascii="Calibri" w:eastAsia="Calibri" w:hAnsi="Calibri" w:cs="Calibri"/>
      <w:lang w:val="en-GB"/>
    </w:rPr>
  </w:style>
  <w:style w:type="paragraph" w:styleId="TOC3">
    <w:name w:val="toc 3"/>
    <w:basedOn w:val="Normal"/>
    <w:next w:val="Normal"/>
    <w:autoRedefine/>
    <w:uiPriority w:val="39"/>
    <w:unhideWhenUsed/>
    <w:rsid w:val="0010534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244DA2B9BD949845CDEC9D40EFF0D" ma:contentTypeVersion="10" ma:contentTypeDescription="Create a new document." ma:contentTypeScope="" ma:versionID="b73f1b5fa30f70ea801002199b2059c2">
  <xsd:schema xmlns:xsd="http://www.w3.org/2001/XMLSchema" xmlns:xs="http://www.w3.org/2001/XMLSchema" xmlns:p="http://schemas.microsoft.com/office/2006/metadata/properties" xmlns:ns2="cf9c77d2-6947-475e-ba97-679afff9427f" xmlns:ns3="345cee9a-7d76-4a92-ae04-59f918722b87" targetNamespace="http://schemas.microsoft.com/office/2006/metadata/properties" ma:root="true" ma:fieldsID="5c74d92807d9968d28fe540160810068" ns2:_="" ns3:_="">
    <xsd:import namespace="cf9c77d2-6947-475e-ba97-679afff9427f"/>
    <xsd:import namespace="345cee9a-7d76-4a92-ae04-59f918722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c77d2-6947-475e-ba97-679afff94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684764-bdfc-488c-88a6-c9ebb16d16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5cee9a-7d76-4a92-ae04-59f918722b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cba640-e07f-4fe0-8449-c1720851a426}" ma:internalName="TaxCatchAll" ma:showField="CatchAllData" ma:web="345cee9a-7d76-4a92-ae04-59f918722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45cee9a-7d76-4a92-ae04-59f918722b87" xsi:nil="true"/>
    <lcf76f155ced4ddcb4097134ff3c332f xmlns="cf9c77d2-6947-475e-ba97-679afff942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8EA8F6-A59C-4DFA-98A7-C9CEE17E8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c77d2-6947-475e-ba97-679afff9427f"/>
    <ds:schemaRef ds:uri="345cee9a-7d76-4a92-ae04-59f918722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DB1F95-DEE0-4E64-A31C-F4F96D23E5FB}">
  <ds:schemaRefs>
    <ds:schemaRef ds:uri="http://schemas.microsoft.com/sharepoint/v3/contenttype/forms"/>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3AF4D9CC-64C5-466D-8490-47FFB18D40BF}">
  <ds:schemaRefs>
    <ds:schemaRef ds:uri="http://www.w3.org/XML/1998/namespace"/>
    <ds:schemaRef ds:uri="cf9c77d2-6947-475e-ba97-679afff9427f"/>
    <ds:schemaRef ds:uri="http://purl.org/dc/terms/"/>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345cee9a-7d76-4a92-ae04-59f918722b8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1411</Words>
  <Characters>8048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Sophie Mosher</cp:lastModifiedBy>
  <cp:revision>2</cp:revision>
  <cp:lastPrinted>2025-09-01T11:58:00Z</cp:lastPrinted>
  <dcterms:created xsi:type="dcterms:W3CDTF">2026-01-06T09:20:00Z</dcterms:created>
  <dcterms:modified xsi:type="dcterms:W3CDTF">2026-01-06T09:20:00Z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0x010100767244DA2B9BD949845CDEC9D40EFF0D</vt:lpwstr>
  </property>
  <property fmtid="{D5CDD505-2E9C-101B-9397-08002B2CF9AE}" pid="3" name="MediaServiceImageTags">
    <vt:lpwstr/>
  </property>
</Properties>
</file>