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Playwrite GB S" w:cs="Playwrite GB S" w:eastAsia="Playwrite GB S" w:hAnsi="Playwrite GB S"/>
          <w:b w:val="1"/>
          <w:bCs w:val="1"/>
          <w:sz w:val="20"/>
          <w:szCs w:val="20"/>
          <w:u w:val="single"/>
        </w:rPr>
      </w:pPr>
      <w:r w:rsidDel="00000000" w:rsidR="00000000" w:rsidRPr="00000000">
        <w:rPr>
          <w:rFonts w:ascii="Playwrite GB S" w:cs="Playwrite GB S" w:eastAsia="Playwrite GB S" w:hAnsi="Playwrite GB S"/>
          <w:b w:val="1"/>
          <w:bCs w:val="1"/>
          <w:sz w:val="20"/>
          <w:szCs w:val="20"/>
          <w:u w:val="single"/>
          <w:rtl w:val="0"/>
        </w:rPr>
        <w:t xml:space="preserve">Mars Class Curriculum Map Autumn One </w:t>
      </w:r>
    </w:p>
    <w:tbl>
      <w:tblPr>
        <w:tblStyle w:val="Table1"/>
        <w:tblpPr w:leftFromText="180" w:rightFromText="180" w:topFromText="180" w:bottomFromText="180" w:vertAnchor="text" w:horzAnchor="text" w:tblpX="-720.0000000000013" w:tblpY="0"/>
        <w:tblW w:w="14055.0" w:type="dxa"/>
        <w:jc w:val="left"/>
        <w:tblInd w:w="-1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1680"/>
        <w:gridCol w:w="1980"/>
        <w:gridCol w:w="3000"/>
        <w:gridCol w:w="3990"/>
        <w:tblGridChange w:id="0">
          <w:tblGrid>
            <w:gridCol w:w="3405"/>
            <w:gridCol w:w="1680"/>
            <w:gridCol w:w="1980"/>
            <w:gridCol w:w="3000"/>
            <w:gridCol w:w="3990"/>
          </w:tblGrid>
        </w:tblGridChange>
      </w:tblGrid>
      <w:tr>
        <w:trPr>
          <w:cantSplit w:val="0"/>
          <w:trHeight w:val="7313.501790834936" w:hRule="atLeast"/>
          <w:tblHeader w:val="0"/>
        </w:trPr>
        <w:tc>
          <w:tcPr>
            <w:gridSpan w:val="2"/>
            <w:shd w:fill="f4cccc" w:val="clear"/>
          </w:tcPr>
          <w:p w:rsidR="00000000" w:rsidDel="00000000" w:rsidP="00000000" w:rsidRDefault="00000000" w:rsidRPr="00000000" w14:paraId="00000002">
            <w:pPr>
              <w:widowControl w:val="0"/>
              <w:spacing w:line="240" w:lineRule="auto"/>
              <w:rPr>
                <w:rFonts w:ascii="Playwrite GB S" w:cs="Playwrite GB S" w:eastAsia="Playwrite GB S" w:hAnsi="Playwrite GB S"/>
                <w:b w:val="1"/>
                <w:bCs w:val="1"/>
                <w:sz w:val="18"/>
                <w:szCs w:val="18"/>
              </w:rPr>
            </w:pPr>
            <w:r w:rsidDel="00000000" w:rsidR="00000000" w:rsidRPr="00000000">
              <w:rPr>
                <w:rFonts w:ascii="Playwrite GB S" w:cs="Playwrite GB S" w:eastAsia="Playwrite GB S" w:hAnsi="Playwrite GB S"/>
                <w:b w:val="1"/>
                <w:bCs w:val="1"/>
                <w:sz w:val="18"/>
                <w:szCs w:val="18"/>
                <w:rtl w:val="0"/>
              </w:rPr>
              <w:t xml:space="preserve">English </w:t>
            </w:r>
          </w:p>
          <w:p w:rsidR="00000000" w:rsidDel="00000000" w:rsidP="00000000" w:rsidRDefault="00000000" w:rsidRPr="00000000" w14:paraId="00000003">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 </w:t>
            </w:r>
          </w:p>
          <w:p w:rsidR="00000000" w:rsidDel="00000000" w:rsidP="00000000" w:rsidRDefault="00000000" w:rsidRPr="00000000" w14:paraId="00000004">
            <w:pPr>
              <w:widowControl w:val="0"/>
              <w:spacing w:before="166.6455078125" w:line="277.212438583374"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Reading: Our focussed text is 1000 year old boy by Ross Welford. Our enrichment text is Wonder by  R.J Palacio. </w:t>
            </w:r>
          </w:p>
          <w:p w:rsidR="00000000" w:rsidDel="00000000" w:rsidP="00000000" w:rsidRDefault="00000000" w:rsidRPr="00000000" w14:paraId="00000005">
            <w:pPr>
              <w:widowControl w:val="0"/>
              <w:spacing w:before="132.49267578125" w:line="397.4314212799072"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Fiction: The children will write their own short narrative including dialogue.  </w:t>
            </w:r>
          </w:p>
          <w:p w:rsidR="00000000" w:rsidDel="00000000" w:rsidP="00000000" w:rsidRDefault="00000000" w:rsidRPr="00000000" w14:paraId="00000006">
            <w:pPr>
              <w:widowControl w:val="0"/>
              <w:spacing w:before="132.49267578125" w:line="397.4314212799072"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Non-fiction: The children will be writing their own balanced arguments.  </w:t>
            </w:r>
          </w:p>
          <w:p w:rsidR="00000000" w:rsidDel="00000000" w:rsidP="00000000" w:rsidRDefault="00000000" w:rsidRPr="00000000" w14:paraId="00000007">
            <w:pPr>
              <w:widowControl w:val="0"/>
              <w:spacing w:before="32.8662109375" w:line="275.79328536987305"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Grammar and punctuation: We will be learning to identify and write simple, complex and compound  sentences, use adverbials to build cohesion in our writing; use of relative and embedded clauses to  add extra information; and use commas, semi-colons and colons correctly in our writing.  </w:t>
            </w:r>
          </w:p>
          <w:p w:rsidR="00000000" w:rsidDel="00000000" w:rsidP="00000000" w:rsidRDefault="00000000" w:rsidRPr="00000000" w14:paraId="00000008">
            <w:pPr>
              <w:widowControl w:val="0"/>
              <w:spacing w:before="133.82568359375" w:line="276.5155220031738" w:lineRule="auto"/>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09">
            <w:pPr>
              <w:widowControl w:val="0"/>
              <w:spacing w:before="32.8662109375" w:line="275.79328536987305" w:lineRule="auto"/>
              <w:rPr>
                <w:rFonts w:ascii="Playwrite GB S" w:cs="Playwrite GB S" w:eastAsia="Playwrite GB S" w:hAnsi="Playwrite GB S"/>
                <w:sz w:val="18"/>
                <w:szCs w:val="18"/>
              </w:rPr>
            </w:pPr>
            <w:r w:rsidDel="00000000" w:rsidR="00000000" w:rsidRPr="00000000">
              <w:rPr>
                <w:rtl w:val="0"/>
              </w:rPr>
            </w:r>
          </w:p>
        </w:tc>
        <w:tc>
          <w:tcPr>
            <w:gridSpan w:val="3"/>
            <w:shd w:fill="c9daf8" w:val="clear"/>
          </w:tcPr>
          <w:p w:rsidR="00000000" w:rsidDel="00000000" w:rsidP="00000000" w:rsidRDefault="00000000" w:rsidRPr="00000000" w14:paraId="0000000B">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b w:val="1"/>
                <w:bCs w:val="1"/>
                <w:sz w:val="18"/>
                <w:szCs w:val="18"/>
                <w:rtl w:val="0"/>
              </w:rPr>
              <w:t xml:space="preserve">Maths </w:t>
            </w:r>
            <w:r w:rsidDel="00000000" w:rsidR="00000000" w:rsidRPr="00000000">
              <w:rPr>
                <w:rtl w:val="0"/>
              </w:rPr>
            </w:r>
          </w:p>
          <w:p w:rsidR="00000000" w:rsidDel="00000000" w:rsidP="00000000" w:rsidRDefault="00000000" w:rsidRPr="00000000" w14:paraId="0000000C">
            <w:pPr>
              <w:widowControl w:val="0"/>
              <w:spacing w:before="166.6455078125" w:line="240" w:lineRule="auto"/>
              <w:rPr>
                <w:rFonts w:ascii="Playwrite GB S" w:cs="Playwrite GB S" w:eastAsia="Playwrite GB S" w:hAnsi="Playwrite GB S"/>
                <w:color w:val="02303d"/>
                <w:sz w:val="18"/>
                <w:szCs w:val="18"/>
                <w:u w:val="single"/>
              </w:rPr>
            </w:pPr>
            <w:r w:rsidDel="00000000" w:rsidR="00000000" w:rsidRPr="00000000">
              <w:rPr>
                <w:rFonts w:ascii="Playwrite GB S" w:cs="Playwrite GB S" w:eastAsia="Playwrite GB S" w:hAnsi="Playwrite GB S"/>
                <w:color w:val="02303d"/>
                <w:sz w:val="18"/>
                <w:szCs w:val="18"/>
                <w:u w:val="single"/>
                <w:rtl w:val="0"/>
              </w:rPr>
              <w:t xml:space="preserve">In Year 5 children will be learning to: </w:t>
            </w:r>
          </w:p>
          <w:p w:rsidR="00000000" w:rsidDel="00000000" w:rsidP="00000000" w:rsidRDefault="00000000" w:rsidRPr="00000000" w14:paraId="0000000D">
            <w:pPr>
              <w:widowControl w:val="0"/>
              <w:spacing w:before="163.8525390625" w:line="240"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To identify square, cubed and prime numbers.  </w:t>
            </w:r>
          </w:p>
          <w:p w:rsidR="00000000" w:rsidDel="00000000" w:rsidP="00000000" w:rsidRDefault="00000000" w:rsidRPr="00000000" w14:paraId="0000000E">
            <w:pPr>
              <w:widowControl w:val="0"/>
              <w:spacing w:before="163.533935546875" w:line="240"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To find equivalent fractions.  </w:t>
            </w:r>
          </w:p>
          <w:p w:rsidR="00000000" w:rsidDel="00000000" w:rsidP="00000000" w:rsidRDefault="00000000" w:rsidRPr="00000000" w14:paraId="0000000F">
            <w:pPr>
              <w:widowControl w:val="0"/>
              <w:spacing w:before="163.5333251953125" w:line="240"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To compare and order fractions.  </w:t>
            </w:r>
          </w:p>
          <w:p w:rsidR="00000000" w:rsidDel="00000000" w:rsidP="00000000" w:rsidRDefault="00000000" w:rsidRPr="00000000" w14:paraId="00000010">
            <w:pPr>
              <w:widowControl w:val="0"/>
              <w:spacing w:before="163.533935546875" w:line="395.02284049987793"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To add and subtract fractions with different denominators.  To multiply fractions.  </w:t>
            </w:r>
          </w:p>
          <w:p w:rsidR="00000000" w:rsidDel="00000000" w:rsidP="00000000" w:rsidRDefault="00000000" w:rsidRPr="00000000" w14:paraId="00000011">
            <w:pPr>
              <w:widowControl w:val="0"/>
              <w:spacing w:before="34.864501953125" w:line="240"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To divide fractions.  </w:t>
            </w:r>
          </w:p>
          <w:p w:rsidR="00000000" w:rsidDel="00000000" w:rsidP="00000000" w:rsidRDefault="00000000" w:rsidRPr="00000000" w14:paraId="00000012">
            <w:pPr>
              <w:widowControl w:val="0"/>
              <w:spacing w:before="164.1339111328125" w:line="240" w:lineRule="auto"/>
              <w:rPr>
                <w:rFonts w:ascii="Playwrite GB S" w:cs="Playwrite GB S" w:eastAsia="Playwrite GB S" w:hAnsi="Playwrite GB S"/>
                <w:color w:val="02303d"/>
                <w:sz w:val="18"/>
                <w:szCs w:val="18"/>
              </w:rPr>
            </w:pPr>
            <w:r w:rsidDel="00000000" w:rsidR="00000000" w:rsidRPr="00000000">
              <w:rPr>
                <w:rFonts w:ascii="Playwrite GB S" w:cs="Playwrite GB S" w:eastAsia="Playwrite GB S" w:hAnsi="Playwrite GB S"/>
                <w:color w:val="02303d"/>
                <w:sz w:val="18"/>
                <w:szCs w:val="18"/>
                <w:rtl w:val="0"/>
              </w:rPr>
              <w:t xml:space="preserve">Find a fraction of an amount.  </w:t>
            </w:r>
          </w:p>
          <w:p w:rsidR="00000000" w:rsidDel="00000000" w:rsidP="00000000" w:rsidRDefault="00000000" w:rsidRPr="00000000" w14:paraId="00000013">
            <w:pPr>
              <w:widowControl w:val="0"/>
              <w:spacing w:before="163.5333251953125" w:line="240" w:lineRule="auto"/>
              <w:rPr>
                <w:rFonts w:ascii="Playwrite GB S" w:cs="Playwrite GB S" w:eastAsia="Playwrite GB S" w:hAnsi="Playwrite GB S"/>
                <w:color w:val="c00000"/>
                <w:sz w:val="18"/>
                <w:szCs w:val="18"/>
                <w:u w:val="single"/>
              </w:rPr>
            </w:pPr>
            <w:r w:rsidDel="00000000" w:rsidR="00000000" w:rsidRPr="00000000">
              <w:rPr>
                <w:rFonts w:ascii="Playwrite GB S" w:cs="Playwrite GB S" w:eastAsia="Playwrite GB S" w:hAnsi="Playwrite GB S"/>
                <w:color w:val="c00000"/>
                <w:sz w:val="18"/>
                <w:szCs w:val="18"/>
                <w:u w:val="single"/>
                <w:rtl w:val="0"/>
              </w:rPr>
              <w:t xml:space="preserve">In Year 6 children will be learning to: </w:t>
            </w:r>
          </w:p>
          <w:p w:rsidR="00000000" w:rsidDel="00000000" w:rsidP="00000000" w:rsidRDefault="00000000" w:rsidRPr="00000000" w14:paraId="00000014">
            <w:pPr>
              <w:widowControl w:val="0"/>
              <w:spacing w:before="163.533935546875" w:line="240" w:lineRule="auto"/>
              <w:rPr>
                <w:rFonts w:ascii="Playwrite GB S" w:cs="Playwrite GB S" w:eastAsia="Playwrite GB S" w:hAnsi="Playwrite GB S"/>
                <w:color w:val="b8400c"/>
                <w:sz w:val="18"/>
                <w:szCs w:val="18"/>
              </w:rPr>
            </w:pPr>
            <w:r w:rsidDel="00000000" w:rsidR="00000000" w:rsidRPr="00000000">
              <w:rPr>
                <w:rFonts w:ascii="Playwrite GB S" w:cs="Playwrite GB S" w:eastAsia="Playwrite GB S" w:hAnsi="Playwrite GB S"/>
                <w:color w:val="b8400c"/>
                <w:sz w:val="18"/>
                <w:szCs w:val="18"/>
                <w:rtl w:val="0"/>
              </w:rPr>
              <w:t xml:space="preserve">To identify square, cubed and prime numbers.  </w:t>
            </w:r>
          </w:p>
          <w:p w:rsidR="00000000" w:rsidDel="00000000" w:rsidP="00000000" w:rsidRDefault="00000000" w:rsidRPr="00000000" w14:paraId="00000015">
            <w:pPr>
              <w:widowControl w:val="0"/>
              <w:spacing w:before="161.1334228515625" w:line="240" w:lineRule="auto"/>
              <w:rPr>
                <w:rFonts w:ascii="Playwrite GB S" w:cs="Playwrite GB S" w:eastAsia="Playwrite GB S" w:hAnsi="Playwrite GB S"/>
                <w:color w:val="b8400c"/>
                <w:sz w:val="18"/>
                <w:szCs w:val="18"/>
              </w:rPr>
            </w:pPr>
            <w:r w:rsidDel="00000000" w:rsidR="00000000" w:rsidRPr="00000000">
              <w:rPr>
                <w:rFonts w:ascii="Playwrite GB S" w:cs="Playwrite GB S" w:eastAsia="Playwrite GB S" w:hAnsi="Playwrite GB S"/>
                <w:color w:val="b8400c"/>
                <w:sz w:val="18"/>
                <w:szCs w:val="18"/>
                <w:rtl w:val="0"/>
              </w:rPr>
              <w:t xml:space="preserve">To find equivalent fractions and simplify fractions. </w:t>
            </w:r>
          </w:p>
          <w:p w:rsidR="00000000" w:rsidDel="00000000" w:rsidP="00000000" w:rsidRDefault="00000000" w:rsidRPr="00000000" w14:paraId="00000016">
            <w:pPr>
              <w:widowControl w:val="0"/>
              <w:spacing w:before="163.5333251953125" w:line="240" w:lineRule="auto"/>
              <w:rPr>
                <w:rFonts w:ascii="Playwrite GB S" w:cs="Playwrite GB S" w:eastAsia="Playwrite GB S" w:hAnsi="Playwrite GB S"/>
                <w:color w:val="b8400c"/>
                <w:sz w:val="18"/>
                <w:szCs w:val="18"/>
              </w:rPr>
            </w:pPr>
            <w:r w:rsidDel="00000000" w:rsidR="00000000" w:rsidRPr="00000000">
              <w:rPr>
                <w:rFonts w:ascii="Playwrite GB S" w:cs="Playwrite GB S" w:eastAsia="Playwrite GB S" w:hAnsi="Playwrite GB S"/>
                <w:color w:val="b8400c"/>
                <w:sz w:val="18"/>
                <w:szCs w:val="18"/>
                <w:rtl w:val="0"/>
              </w:rPr>
              <w:t xml:space="preserve">To compare and order fractions.  </w:t>
            </w:r>
          </w:p>
          <w:p w:rsidR="00000000" w:rsidDel="00000000" w:rsidP="00000000" w:rsidRDefault="00000000" w:rsidRPr="00000000" w14:paraId="00000017">
            <w:pPr>
              <w:widowControl w:val="0"/>
              <w:spacing w:before="163.533935546875" w:line="276.9975757598877" w:lineRule="auto"/>
              <w:rPr>
                <w:rFonts w:ascii="Playwrite GB S" w:cs="Playwrite GB S" w:eastAsia="Playwrite GB S" w:hAnsi="Playwrite GB S"/>
                <w:color w:val="3b2f2a"/>
                <w:sz w:val="18"/>
                <w:szCs w:val="18"/>
              </w:rPr>
            </w:pPr>
            <w:r w:rsidDel="00000000" w:rsidR="00000000" w:rsidRPr="00000000">
              <w:rPr>
                <w:rFonts w:ascii="Playwrite GB S" w:cs="Playwrite GB S" w:eastAsia="Playwrite GB S" w:hAnsi="Playwrite GB S"/>
                <w:color w:val="b8400c"/>
                <w:sz w:val="18"/>
                <w:szCs w:val="18"/>
                <w:rtl w:val="0"/>
              </w:rPr>
              <w:t xml:space="preserve">To add and subtract fractions with different denominators and with  mixed numbers.  </w:t>
            </w:r>
            <w:r w:rsidDel="00000000" w:rsidR="00000000" w:rsidRPr="00000000">
              <w:rPr>
                <w:rtl w:val="0"/>
              </w:rPr>
            </w:r>
          </w:p>
        </w:tc>
      </w:tr>
      <w:tr>
        <w:trPr>
          <w:cantSplit w:val="0"/>
          <w:trHeight w:val="2585.9999999999995" w:hRule="atLeast"/>
          <w:tblHeader w:val="0"/>
        </w:trPr>
        <w:tc>
          <w:tcPr>
            <w:gridSpan w:val="2"/>
            <w:shd w:fill="d9ead3" w:val="clear"/>
          </w:tcPr>
          <w:p w:rsidR="00000000" w:rsidDel="00000000" w:rsidP="00000000" w:rsidRDefault="00000000" w:rsidRPr="00000000" w14:paraId="0000001A">
            <w:pPr>
              <w:widowControl w:val="0"/>
              <w:spacing w:line="240" w:lineRule="auto"/>
              <w:rPr>
                <w:rFonts w:ascii="Playwrite GB S" w:cs="Playwrite GB S" w:eastAsia="Playwrite GB S" w:hAnsi="Playwrite GB S"/>
                <w:b w:val="1"/>
                <w:bCs w:val="1"/>
                <w:sz w:val="18"/>
                <w:szCs w:val="18"/>
              </w:rPr>
            </w:pPr>
            <w:r w:rsidDel="00000000" w:rsidR="00000000" w:rsidRPr="00000000">
              <w:rPr>
                <w:rFonts w:ascii="Playwrite GB S" w:cs="Playwrite GB S" w:eastAsia="Playwrite GB S" w:hAnsi="Playwrite GB S"/>
                <w:b w:val="1"/>
                <w:bCs w:val="1"/>
                <w:sz w:val="18"/>
                <w:szCs w:val="18"/>
                <w:rtl w:val="0"/>
              </w:rPr>
              <w:t xml:space="preserve">Science - Human body</w:t>
            </w:r>
          </w:p>
          <w:p w:rsidR="00000000" w:rsidDel="00000000" w:rsidP="00000000" w:rsidRDefault="00000000" w:rsidRPr="00000000" w14:paraId="0000001B">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This term children will be learning about the circulatory system.</w:t>
            </w:r>
          </w:p>
          <w:p w:rsidR="00000000" w:rsidDel="00000000" w:rsidP="00000000" w:rsidRDefault="00000000" w:rsidRPr="00000000" w14:paraId="0000001C">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They will learn that our heart is divided into four chambers and blood enters and exits the heart. Children will learn the importance of each part of the circulatory system including arteries, veins and capillaries.</w:t>
            </w:r>
          </w:p>
          <w:p w:rsidR="00000000" w:rsidDel="00000000" w:rsidP="00000000" w:rsidRDefault="00000000" w:rsidRPr="00000000" w14:paraId="0000001D">
            <w:pPr>
              <w:widowControl w:val="0"/>
              <w:spacing w:line="240" w:lineRule="auto"/>
              <w:rPr>
                <w:rFonts w:ascii="Playwrite GB S" w:cs="Playwrite GB S" w:eastAsia="Playwrite GB S" w:hAnsi="Playwrite GB S"/>
                <w:sz w:val="18"/>
                <w:szCs w:val="18"/>
              </w:rPr>
            </w:pPr>
            <w:r w:rsidDel="00000000" w:rsidR="00000000" w:rsidRPr="00000000">
              <w:rPr>
                <w:rtl w:val="0"/>
              </w:rPr>
            </w:r>
          </w:p>
        </w:tc>
        <w:tc>
          <w:tcPr>
            <w:gridSpan w:val="2"/>
            <w:shd w:fill="fddab7" w:val="clear"/>
          </w:tcPr>
          <w:p w:rsidR="00000000" w:rsidDel="00000000" w:rsidP="00000000" w:rsidRDefault="00000000" w:rsidRPr="00000000" w14:paraId="0000001F">
            <w:pPr>
              <w:widowControl w:val="0"/>
              <w:spacing w:line="240" w:lineRule="auto"/>
              <w:rPr>
                <w:rFonts w:ascii="Playwrite GB S" w:cs="Playwrite GB S" w:eastAsia="Playwrite GB S" w:hAnsi="Playwrite GB S"/>
                <w:b w:val="1"/>
                <w:bCs w:val="1"/>
                <w:sz w:val="18"/>
                <w:szCs w:val="18"/>
              </w:rPr>
            </w:pPr>
            <w:r w:rsidDel="00000000" w:rsidR="00000000" w:rsidRPr="00000000">
              <w:rPr>
                <w:rFonts w:ascii="Playwrite GB S" w:cs="Playwrite GB S" w:eastAsia="Playwrite GB S" w:hAnsi="Playwrite GB S"/>
                <w:b w:val="1"/>
                <w:bCs w:val="1"/>
                <w:sz w:val="18"/>
                <w:szCs w:val="18"/>
                <w:rtl w:val="0"/>
              </w:rPr>
              <w:t xml:space="preserve">History - Suffragettes </w:t>
            </w:r>
          </w:p>
          <w:p w:rsidR="00000000" w:rsidDel="00000000" w:rsidP="00000000" w:rsidRDefault="00000000" w:rsidRPr="00000000" w14:paraId="00000020">
            <w:pPr>
              <w:widowControl w:val="0"/>
              <w:spacing w:line="230.40299892425537" w:lineRule="auto"/>
              <w:rPr>
                <w:rFonts w:ascii="Playwrite GB S" w:cs="Playwrite GB S" w:eastAsia="Playwrite GB S" w:hAnsi="Playwrite GB S"/>
                <w:b w:val="1"/>
                <w:bCs w:val="1"/>
                <w:sz w:val="18"/>
                <w:szCs w:val="18"/>
              </w:rPr>
            </w:pPr>
            <w:r w:rsidDel="00000000" w:rsidR="00000000" w:rsidRPr="00000000">
              <w:rPr>
                <w:rFonts w:ascii="Playwrite GB S" w:cs="Playwrite GB S" w:eastAsia="Playwrite GB S" w:hAnsi="Playwrite GB S"/>
                <w:sz w:val="18"/>
                <w:szCs w:val="18"/>
                <w:rtl w:val="0"/>
              </w:rPr>
              <w:t xml:space="preserve">The unit begins by learning about democracy in the 19th century and  provides an introduction of important legislation that opened the vote to  more of the British public by the 1860s. We will focus on the first  women’s significant suffrage society- the National Union of Women’s  Suffrage Societies, led by Millicent Fawcett. We will then compare them with the Women’s Social and Political Union, led by Emmeline  Pankhurst. </w:t>
            </w:r>
            <w:r w:rsidDel="00000000" w:rsidR="00000000" w:rsidRPr="00000000">
              <w:rPr>
                <w:rtl w:val="0"/>
              </w:rPr>
            </w:r>
          </w:p>
        </w:tc>
        <w:tc>
          <w:tcPr>
            <w:shd w:fill="d0e0e3" w:val="clear"/>
          </w:tcPr>
          <w:p w:rsidR="00000000" w:rsidDel="00000000" w:rsidP="00000000" w:rsidRDefault="00000000" w:rsidRPr="00000000" w14:paraId="00000022">
            <w:pPr>
              <w:widowControl w:val="0"/>
              <w:spacing w:before="133.82568359375" w:line="276.5155220031738"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u w:val="single"/>
                <w:rtl w:val="0"/>
              </w:rPr>
              <w:t xml:space="preserve">Geography– Geographical issues.</w:t>
            </w:r>
            <w:r w:rsidDel="00000000" w:rsidR="00000000" w:rsidRPr="00000000">
              <w:rPr>
                <w:rFonts w:ascii="Playwrite GB S" w:cs="Playwrite GB S" w:eastAsia="Playwrite GB S" w:hAnsi="Playwrite GB S"/>
                <w:sz w:val="18"/>
                <w:szCs w:val="18"/>
                <w:rtl w:val="0"/>
              </w:rPr>
              <w:t xml:space="preserve">  </w:t>
            </w:r>
          </w:p>
          <w:p w:rsidR="00000000" w:rsidDel="00000000" w:rsidP="00000000" w:rsidRDefault="00000000" w:rsidRPr="00000000" w14:paraId="00000023">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In this unit, we will be learning about air pollution, climate change,  </w:t>
            </w:r>
          </w:p>
          <w:p w:rsidR="00000000" w:rsidDel="00000000" w:rsidP="00000000" w:rsidRDefault="00000000" w:rsidRPr="00000000" w14:paraId="00000024">
            <w:pPr>
              <w:widowControl w:val="0"/>
              <w:spacing w:line="230.3424596786499"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waste, and litter in the UK. We will learning about the effects of these  on us as humans and on the environment. </w:t>
            </w:r>
          </w:p>
          <w:p w:rsidR="00000000" w:rsidDel="00000000" w:rsidP="00000000" w:rsidRDefault="00000000" w:rsidRPr="00000000" w14:paraId="00000025">
            <w:pPr>
              <w:widowControl w:val="0"/>
              <w:spacing w:line="240" w:lineRule="auto"/>
              <w:rPr>
                <w:rFonts w:ascii="Playwrite GB S" w:cs="Playwrite GB S" w:eastAsia="Playwrite GB S" w:hAnsi="Playwrite GB S"/>
                <w:b w:val="1"/>
                <w:bCs w:val="1"/>
                <w:sz w:val="18"/>
                <w:szCs w:val="18"/>
              </w:rPr>
            </w:pPr>
            <w:r w:rsidDel="00000000" w:rsidR="00000000" w:rsidRPr="00000000">
              <w:rPr>
                <w:rtl w:val="0"/>
              </w:rPr>
            </w:r>
          </w:p>
        </w:tc>
      </w:tr>
    </w:tbl>
    <w:p w:rsidR="00000000" w:rsidDel="00000000" w:rsidP="00000000" w:rsidRDefault="00000000" w:rsidRPr="00000000" w14:paraId="00000026">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27">
      <w:pPr>
        <w:rPr>
          <w:rFonts w:ascii="Playwrite GB S" w:cs="Playwrite GB S" w:eastAsia="Playwrite GB S" w:hAnsi="Playwrite GB S"/>
          <w:b w:val="1"/>
          <w:bCs w:val="1"/>
          <w:u w:val="single"/>
        </w:rPr>
      </w:pPr>
      <w:r w:rsidDel="00000000" w:rsidR="00000000" w:rsidRPr="00000000">
        <w:rPr>
          <w:rtl w:val="0"/>
        </w:rPr>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gridCol w:w="4320"/>
        <w:tblGridChange w:id="0">
          <w:tblGrid>
            <w:gridCol w:w="4320"/>
            <w:gridCol w:w="4320"/>
            <w:gridCol w:w="4320"/>
          </w:tblGrid>
        </w:tblGridChange>
      </w:tblGrid>
      <w:tr>
        <w:trPr>
          <w:cantSplit w:val="0"/>
          <w:tblHeader w:val="0"/>
        </w:trPr>
        <w:tc>
          <w:tcPr>
            <w:shd w:fill="fad7e6"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Art and design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2A">
            <w:pPr>
              <w:widowControl w:val="0"/>
              <w:spacing w:before="57.60009765625" w:line="273.33083152770996"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This unit builds on the children’s knowledge of the  renaissance. They revisit the concept of linear perspective,  focussing on the work of the architect Brunelleschi, and his  design for the dome of Florence cathedral. The children will;  be making detailed drawings of this famous building.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tc>
        <w:tc>
          <w:tcPr>
            <w:shd w:fill="d9d2e9"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RE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p w:rsidR="00000000" w:rsidDel="00000000" w:rsidP="00000000" w:rsidRDefault="00000000" w:rsidRPr="00000000" w14:paraId="0000002E">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Building on learning from the previous term, pupils explore the experience of women in the contemporary Anglican church to consider whether Christian worldviews always stay the same.</w:t>
            </w:r>
          </w:p>
          <w:p w:rsidR="00000000" w:rsidDel="00000000" w:rsidP="00000000" w:rsidRDefault="00000000" w:rsidRPr="00000000" w14:paraId="0000002F">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They use this learning and philosophical skills to answer the question, 'Should a worldview always stay the same?'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sz w:val="18"/>
                <w:szCs w:val="18"/>
              </w:rPr>
            </w:pP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Latin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b w:val="1"/>
                <w:bCs w:val="1"/>
                <w:sz w:val="18"/>
                <w:szCs w:val="18"/>
                <w:u w:val="singl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Children learn new Latin vocabulary focused on Roman military actions and public spectacles.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Children practice identifying who is doing the action (subject) and who is receiving it (object).</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Children investigate the structure of the Roman military, focusing on the roles, responsibilities, and status of soldiers and commanders.</w:t>
            </w:r>
          </w:p>
        </w:tc>
      </w:tr>
      <w:tr>
        <w:trPr>
          <w:cantSplit w:val="0"/>
          <w:tblHeader w:val="0"/>
        </w:trPr>
        <w:tc>
          <w:tcPr>
            <w:shd w:fill="c9d1fa"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Music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p w:rsidR="00000000" w:rsidDel="00000000" w:rsidP="00000000" w:rsidRDefault="00000000" w:rsidRPr="00000000" w14:paraId="00000040">
            <w:pPr>
              <w:widowControl w:val="0"/>
              <w:spacing w:line="240"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Children will be learning at dimensions of music (pulse, rhythm, pitch) and perform a song at the end of the unit.</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PE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p w:rsidR="00000000" w:rsidDel="00000000" w:rsidP="00000000" w:rsidRDefault="00000000" w:rsidRPr="00000000" w14:paraId="00000044">
            <w:pPr>
              <w:widowControl w:val="0"/>
              <w:spacing w:before="164.72625732421875" w:line="276.3954448699951" w:lineRule="auto"/>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Perform dances using a range of  movement patterns. Compare their  performances with previous ones and  demonstrate improvement to achieve  their personal best.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write GB S" w:cs="Playwrite GB S" w:eastAsia="Playwrite GB S" w:hAnsi="Playwrite GB S"/>
                <w:b w:val="1"/>
                <w:bCs w:val="1"/>
                <w:sz w:val="18"/>
                <w:szCs w:val="1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b w:val="1"/>
                <w:bCs w:val="1"/>
                <w:sz w:val="18"/>
                <w:szCs w:val="18"/>
                <w:u w:val="single"/>
              </w:rPr>
            </w:pPr>
            <w:r w:rsidDel="00000000" w:rsidR="00000000" w:rsidRPr="00000000">
              <w:rPr>
                <w:rFonts w:ascii="Playwrite GB S" w:cs="Playwrite GB S" w:eastAsia="Playwrite GB S" w:hAnsi="Playwrite GB S"/>
                <w:b w:val="1"/>
                <w:bCs w:val="1"/>
                <w:sz w:val="18"/>
                <w:szCs w:val="18"/>
                <w:u w:val="single"/>
                <w:rtl w:val="0"/>
              </w:rPr>
              <w:t xml:space="preserve">Visit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Fonts w:ascii="Playwrite GB S" w:cs="Playwrite GB S" w:eastAsia="Playwrite GB S" w:hAnsi="Playwrite GB S"/>
                <w:sz w:val="18"/>
                <w:szCs w:val="18"/>
                <w:rtl w:val="0"/>
              </w:rPr>
              <w:t xml:space="preserve">WW1 visit.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Playwrite GB S" w:cs="Playwrite GB S" w:eastAsia="Playwrite GB S" w:hAnsi="Playwrite GB S"/>
                <w:sz w:val="18"/>
                <w:szCs w:val="18"/>
              </w:rPr>
            </w:pPr>
            <w:r w:rsidDel="00000000" w:rsidR="00000000" w:rsidRPr="00000000">
              <w:rPr>
                <w:rtl w:val="0"/>
              </w:rPr>
            </w:r>
          </w:p>
        </w:tc>
      </w:tr>
    </w:tbl>
    <w:p w:rsidR="00000000" w:rsidDel="00000000" w:rsidP="00000000" w:rsidRDefault="00000000" w:rsidRPr="00000000" w14:paraId="0000004A">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4B">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4C">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4D">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4E">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4F">
      <w:pPr>
        <w:rPr>
          <w:rFonts w:ascii="Playwrite GB S" w:cs="Playwrite GB S" w:eastAsia="Playwrite GB S" w:hAnsi="Playwrite GB S"/>
          <w:b w:val="1"/>
          <w:bCs w:val="1"/>
          <w:u w:val="single"/>
        </w:rPr>
      </w:pPr>
      <w:r w:rsidDel="00000000" w:rsidR="00000000" w:rsidRPr="00000000">
        <w:rPr>
          <w:rtl w:val="0"/>
        </w:rPr>
      </w:r>
    </w:p>
    <w:p w:rsidR="00000000" w:rsidDel="00000000" w:rsidP="00000000" w:rsidRDefault="00000000" w:rsidRPr="00000000" w14:paraId="00000050">
      <w:pPr>
        <w:rPr>
          <w:rFonts w:ascii="Playwrite GB S" w:cs="Playwrite GB S" w:eastAsia="Playwrite GB S" w:hAnsi="Playwrite GB S"/>
          <w:b w:val="1"/>
          <w:bCs w:val="1"/>
          <w:u w:val="single"/>
        </w:rPr>
      </w:pPr>
      <w:r w:rsidDel="00000000" w:rsidR="00000000" w:rsidRPr="00000000">
        <w:rPr>
          <w:rtl w:val="0"/>
        </w:rPr>
      </w:r>
    </w:p>
    <w:sectPr>
      <w:pgSz w:h="12240" w:w="15840" w:orient="landscape"/>
      <w:pgMar w:bottom="1440" w:top="1440" w:left="1440" w:right="1440" w:header="72" w:footer="7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write GB S">
    <w:embedRegular w:fontKey="{00000000-0000-0000-0000-000000000000}" r:id="rId1" w:subsetted="0"/>
    <w:embedItalic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writeGBS-regular.ttf"/><Relationship Id="rId2" Type="http://schemas.openxmlformats.org/officeDocument/2006/relationships/font" Target="fonts/PlaywriteGB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