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79" w:rsidRDefault="00F25BBA">
      <w:pPr>
        <w:ind w:left="-284"/>
      </w:pPr>
      <w:bookmarkStart w:id="0" w:name="_GoBack"/>
      <w:r>
        <w:rPr>
          <w:noProof/>
        </w:rPr>
        <w:drawing>
          <wp:anchor distT="0" distB="0" distL="114300" distR="114300" simplePos="0" relativeHeight="251658240" behindDoc="0" locked="0" layoutInCell="1" hidden="0" allowOverlap="1">
            <wp:simplePos x="0" y="0"/>
            <wp:positionH relativeFrom="column">
              <wp:posOffset>3371850</wp:posOffset>
            </wp:positionH>
            <wp:positionV relativeFrom="paragraph">
              <wp:posOffset>78740</wp:posOffset>
            </wp:positionV>
            <wp:extent cx="2576195" cy="752475"/>
            <wp:effectExtent l="0" t="0" r="0" b="952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576195" cy="752475"/>
                    </a:xfrm>
                    <a:prstGeom prst="rect">
                      <a:avLst/>
                    </a:prstGeom>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59264" behindDoc="0" locked="0" layoutInCell="1" hidden="0" allowOverlap="1">
            <wp:simplePos x="0" y="0"/>
            <wp:positionH relativeFrom="column">
              <wp:posOffset>-365759</wp:posOffset>
            </wp:positionH>
            <wp:positionV relativeFrom="paragraph">
              <wp:posOffset>-71119</wp:posOffset>
            </wp:positionV>
            <wp:extent cx="3156585" cy="150304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156585" cy="1503045"/>
                    </a:xfrm>
                    <a:prstGeom prst="rect">
                      <a:avLst/>
                    </a:prstGeom>
                    <a:ln/>
                  </pic:spPr>
                </pic:pic>
              </a:graphicData>
            </a:graphic>
          </wp:anchor>
        </w:drawing>
      </w:r>
    </w:p>
    <w:p w:rsidR="00E00A79" w:rsidRDefault="00E00A79"/>
    <w:p w:rsidR="00E00A79" w:rsidRDefault="00E00A79"/>
    <w:p w:rsidR="00E00A79" w:rsidRDefault="00E00A79"/>
    <w:p w:rsidR="00E00A79" w:rsidRDefault="00E00A79"/>
    <w:p w:rsidR="00E00A79" w:rsidRDefault="00F25BBA">
      <w:r>
        <w:rPr>
          <w:noProof/>
        </w:rPr>
        <mc:AlternateContent>
          <mc:Choice Requires="wpg">
            <w:drawing>
              <wp:anchor distT="0" distB="0" distL="114300" distR="114300" simplePos="0" relativeHeight="251660288" behindDoc="0" locked="0" layoutInCell="1" hidden="0" allowOverlap="1">
                <wp:simplePos x="0" y="0"/>
                <wp:positionH relativeFrom="column">
                  <wp:posOffset>-368299</wp:posOffset>
                </wp:positionH>
                <wp:positionV relativeFrom="paragraph">
                  <wp:posOffset>12700</wp:posOffset>
                </wp:positionV>
                <wp:extent cx="6171565" cy="542033"/>
                <wp:effectExtent l="0" t="0" r="0" b="0"/>
                <wp:wrapNone/>
                <wp:docPr id="1" name=""/>
                <wp:cNvGraphicFramePr/>
                <a:graphic xmlns:a="http://schemas.openxmlformats.org/drawingml/2006/main">
                  <a:graphicData uri="http://schemas.microsoft.com/office/word/2010/wordprocessingShape">
                    <wps:wsp>
                      <wps:cNvSpPr/>
                      <wps:spPr>
                        <a:xfrm>
                          <a:off x="2264980" y="3557433"/>
                          <a:ext cx="6162040" cy="445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0A79" w:rsidRDefault="00F25BBA">
                            <w:pPr>
                              <w:spacing w:line="275" w:lineRule="auto"/>
                              <w:jc w:val="center"/>
                              <w:textDirection w:val="btLr"/>
                            </w:pPr>
                            <w:r>
                              <w:rPr>
                                <w:b/>
                                <w:color w:val="000000"/>
                                <w:sz w:val="40"/>
                              </w:rPr>
                              <w:t>Year 5 &amp; 6 Autumn Term 2024</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-368299</wp:posOffset>
                </wp:positionH>
                <wp:positionV relativeFrom="paragraph">
                  <wp:posOffset>12700</wp:posOffset>
                </wp:positionV>
                <wp:extent cx="6171565" cy="542033"/>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71565" cy="542033"/>
                        </a:xfrm>
                        <a:prstGeom prst="rect"/>
                        <a:ln/>
                      </pic:spPr>
                    </pic:pic>
                  </a:graphicData>
                </a:graphic>
              </wp:anchor>
            </w:drawing>
          </mc:Fallback>
        </mc:AlternateContent>
      </w:r>
    </w:p>
    <w:p w:rsidR="00E00A79" w:rsidRDefault="00E00A79"/>
    <w:tbl>
      <w:tblPr>
        <w:tblStyle w:val="a"/>
        <w:tblW w:w="94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0"/>
        <w:gridCol w:w="4515"/>
      </w:tblGrid>
      <w:tr w:rsidR="00E00A79">
        <w:tc>
          <w:tcPr>
            <w:tcW w:w="4960" w:type="dxa"/>
          </w:tcPr>
          <w:p w:rsidR="00E00A79" w:rsidRDefault="00F25BBA">
            <w:pPr>
              <w:jc w:val="center"/>
              <w:rPr>
                <w:sz w:val="28"/>
                <w:szCs w:val="28"/>
              </w:rPr>
            </w:pPr>
            <w:r>
              <w:rPr>
                <w:sz w:val="28"/>
                <w:szCs w:val="28"/>
              </w:rPr>
              <w:t>develop</w:t>
            </w:r>
          </w:p>
        </w:tc>
        <w:tc>
          <w:tcPr>
            <w:tcW w:w="4515" w:type="dxa"/>
          </w:tcPr>
          <w:p w:rsidR="00E00A79" w:rsidRDefault="00F25BBA">
            <w:pPr>
              <w:jc w:val="center"/>
              <w:rPr>
                <w:sz w:val="28"/>
                <w:szCs w:val="28"/>
              </w:rPr>
            </w:pPr>
            <w:r>
              <w:rPr>
                <w:sz w:val="28"/>
                <w:szCs w:val="28"/>
              </w:rPr>
              <w:t xml:space="preserve">hindrance </w:t>
            </w:r>
          </w:p>
        </w:tc>
      </w:tr>
      <w:tr w:rsidR="00E00A79">
        <w:tc>
          <w:tcPr>
            <w:tcW w:w="4960" w:type="dxa"/>
          </w:tcPr>
          <w:p w:rsidR="00E00A79" w:rsidRDefault="00F25BBA">
            <w:pPr>
              <w:jc w:val="center"/>
              <w:rPr>
                <w:sz w:val="28"/>
                <w:szCs w:val="28"/>
              </w:rPr>
            </w:pPr>
            <w:r>
              <w:rPr>
                <w:sz w:val="28"/>
                <w:szCs w:val="28"/>
              </w:rPr>
              <w:t xml:space="preserve">achieve </w:t>
            </w:r>
          </w:p>
        </w:tc>
        <w:tc>
          <w:tcPr>
            <w:tcW w:w="4515" w:type="dxa"/>
          </w:tcPr>
          <w:p w:rsidR="00E00A79" w:rsidRDefault="00F25BBA">
            <w:pPr>
              <w:jc w:val="center"/>
              <w:rPr>
                <w:sz w:val="28"/>
                <w:szCs w:val="28"/>
              </w:rPr>
            </w:pPr>
            <w:r>
              <w:rPr>
                <w:sz w:val="28"/>
                <w:szCs w:val="28"/>
              </w:rPr>
              <w:t xml:space="preserve">communicate </w:t>
            </w:r>
          </w:p>
        </w:tc>
      </w:tr>
      <w:tr w:rsidR="00E00A79">
        <w:tc>
          <w:tcPr>
            <w:tcW w:w="4960" w:type="dxa"/>
          </w:tcPr>
          <w:p w:rsidR="00E00A79" w:rsidRDefault="00F25BBA">
            <w:pPr>
              <w:jc w:val="center"/>
              <w:rPr>
                <w:sz w:val="28"/>
                <w:szCs w:val="28"/>
              </w:rPr>
            </w:pPr>
            <w:r>
              <w:rPr>
                <w:sz w:val="28"/>
                <w:szCs w:val="28"/>
              </w:rPr>
              <w:t xml:space="preserve">amateur </w:t>
            </w:r>
          </w:p>
        </w:tc>
        <w:tc>
          <w:tcPr>
            <w:tcW w:w="4515" w:type="dxa"/>
          </w:tcPr>
          <w:p w:rsidR="00E00A79" w:rsidRDefault="00F25BBA">
            <w:pPr>
              <w:jc w:val="center"/>
              <w:rPr>
                <w:sz w:val="28"/>
                <w:szCs w:val="28"/>
              </w:rPr>
            </w:pPr>
            <w:r>
              <w:rPr>
                <w:sz w:val="28"/>
                <w:szCs w:val="28"/>
              </w:rPr>
              <w:t>bruise</w:t>
            </w:r>
          </w:p>
        </w:tc>
      </w:tr>
      <w:tr w:rsidR="00E00A79">
        <w:tc>
          <w:tcPr>
            <w:tcW w:w="4960" w:type="dxa"/>
          </w:tcPr>
          <w:p w:rsidR="00E00A79" w:rsidRDefault="00F25BBA">
            <w:pPr>
              <w:jc w:val="center"/>
              <w:rPr>
                <w:sz w:val="28"/>
                <w:szCs w:val="28"/>
              </w:rPr>
            </w:pPr>
            <w:r>
              <w:rPr>
                <w:sz w:val="28"/>
                <w:szCs w:val="28"/>
              </w:rPr>
              <w:t>excellent</w:t>
            </w:r>
          </w:p>
        </w:tc>
        <w:tc>
          <w:tcPr>
            <w:tcW w:w="4515" w:type="dxa"/>
          </w:tcPr>
          <w:p w:rsidR="00E00A79" w:rsidRDefault="00F25BBA">
            <w:pPr>
              <w:jc w:val="center"/>
              <w:rPr>
                <w:sz w:val="28"/>
                <w:szCs w:val="28"/>
              </w:rPr>
            </w:pPr>
            <w:r>
              <w:rPr>
                <w:sz w:val="28"/>
                <w:szCs w:val="28"/>
              </w:rPr>
              <w:t>lightning</w:t>
            </w:r>
          </w:p>
        </w:tc>
      </w:tr>
      <w:tr w:rsidR="00E00A79">
        <w:tc>
          <w:tcPr>
            <w:tcW w:w="4960" w:type="dxa"/>
          </w:tcPr>
          <w:p w:rsidR="00E00A79" w:rsidRDefault="00F25BBA">
            <w:pPr>
              <w:jc w:val="center"/>
              <w:rPr>
                <w:sz w:val="28"/>
                <w:szCs w:val="28"/>
              </w:rPr>
            </w:pPr>
            <w:r>
              <w:rPr>
                <w:sz w:val="28"/>
                <w:szCs w:val="28"/>
              </w:rPr>
              <w:t>competition</w:t>
            </w:r>
          </w:p>
        </w:tc>
        <w:tc>
          <w:tcPr>
            <w:tcW w:w="4515" w:type="dxa"/>
          </w:tcPr>
          <w:p w:rsidR="00E00A79" w:rsidRDefault="00F25BBA">
            <w:pPr>
              <w:jc w:val="center"/>
              <w:rPr>
                <w:sz w:val="28"/>
                <w:szCs w:val="28"/>
              </w:rPr>
            </w:pPr>
            <w:r>
              <w:rPr>
                <w:sz w:val="28"/>
                <w:szCs w:val="28"/>
              </w:rPr>
              <w:t>strength</w:t>
            </w:r>
          </w:p>
        </w:tc>
      </w:tr>
      <w:tr w:rsidR="00E00A79">
        <w:tc>
          <w:tcPr>
            <w:tcW w:w="4960" w:type="dxa"/>
          </w:tcPr>
          <w:p w:rsidR="00E00A79" w:rsidRDefault="00F25BBA">
            <w:pPr>
              <w:jc w:val="center"/>
              <w:rPr>
                <w:sz w:val="28"/>
                <w:szCs w:val="28"/>
              </w:rPr>
            </w:pPr>
            <w:r>
              <w:rPr>
                <w:sz w:val="28"/>
                <w:szCs w:val="28"/>
              </w:rPr>
              <w:t xml:space="preserve">determined </w:t>
            </w:r>
          </w:p>
        </w:tc>
        <w:tc>
          <w:tcPr>
            <w:tcW w:w="4515" w:type="dxa"/>
          </w:tcPr>
          <w:p w:rsidR="00E00A79" w:rsidRDefault="00F25BBA">
            <w:pPr>
              <w:jc w:val="center"/>
              <w:rPr>
                <w:sz w:val="28"/>
                <w:szCs w:val="28"/>
              </w:rPr>
            </w:pPr>
            <w:r>
              <w:rPr>
                <w:sz w:val="28"/>
                <w:szCs w:val="28"/>
              </w:rPr>
              <w:t xml:space="preserve">shoulder </w:t>
            </w:r>
          </w:p>
        </w:tc>
      </w:tr>
      <w:tr w:rsidR="00E00A79">
        <w:tc>
          <w:tcPr>
            <w:tcW w:w="4960" w:type="dxa"/>
          </w:tcPr>
          <w:p w:rsidR="00E00A79" w:rsidRDefault="00F25BBA">
            <w:pPr>
              <w:jc w:val="center"/>
              <w:rPr>
                <w:sz w:val="28"/>
                <w:szCs w:val="28"/>
              </w:rPr>
            </w:pPr>
            <w:r>
              <w:rPr>
                <w:sz w:val="28"/>
                <w:szCs w:val="28"/>
              </w:rPr>
              <w:t>familiar</w:t>
            </w:r>
          </w:p>
        </w:tc>
        <w:tc>
          <w:tcPr>
            <w:tcW w:w="4515" w:type="dxa"/>
          </w:tcPr>
          <w:p w:rsidR="00E00A79" w:rsidRDefault="00F25BBA">
            <w:pPr>
              <w:jc w:val="center"/>
              <w:rPr>
                <w:sz w:val="28"/>
                <w:szCs w:val="28"/>
              </w:rPr>
            </w:pPr>
            <w:r>
              <w:rPr>
                <w:sz w:val="28"/>
                <w:szCs w:val="28"/>
              </w:rPr>
              <w:t>surprise</w:t>
            </w:r>
          </w:p>
        </w:tc>
      </w:tr>
      <w:tr w:rsidR="00E00A79">
        <w:tc>
          <w:tcPr>
            <w:tcW w:w="4960" w:type="dxa"/>
          </w:tcPr>
          <w:p w:rsidR="00E00A79" w:rsidRDefault="00F25BBA">
            <w:pPr>
              <w:jc w:val="center"/>
              <w:rPr>
                <w:sz w:val="28"/>
                <w:szCs w:val="28"/>
              </w:rPr>
            </w:pPr>
            <w:r>
              <w:rPr>
                <w:sz w:val="28"/>
                <w:szCs w:val="28"/>
              </w:rPr>
              <w:t xml:space="preserve">environment </w:t>
            </w:r>
          </w:p>
        </w:tc>
        <w:tc>
          <w:tcPr>
            <w:tcW w:w="4515" w:type="dxa"/>
          </w:tcPr>
          <w:p w:rsidR="00E00A79" w:rsidRDefault="00F25BBA">
            <w:pPr>
              <w:jc w:val="center"/>
              <w:rPr>
                <w:sz w:val="28"/>
                <w:szCs w:val="28"/>
              </w:rPr>
            </w:pPr>
            <w:r>
              <w:rPr>
                <w:sz w:val="28"/>
                <w:szCs w:val="28"/>
              </w:rPr>
              <w:t>muscle</w:t>
            </w:r>
          </w:p>
        </w:tc>
      </w:tr>
      <w:tr w:rsidR="00E00A79">
        <w:tc>
          <w:tcPr>
            <w:tcW w:w="4960" w:type="dxa"/>
          </w:tcPr>
          <w:p w:rsidR="00E00A79" w:rsidRDefault="00F25BBA">
            <w:pPr>
              <w:jc w:val="center"/>
              <w:rPr>
                <w:sz w:val="28"/>
                <w:szCs w:val="28"/>
              </w:rPr>
            </w:pPr>
            <w:r>
              <w:rPr>
                <w:sz w:val="28"/>
                <w:szCs w:val="28"/>
              </w:rPr>
              <w:t xml:space="preserve">mischievous </w:t>
            </w:r>
          </w:p>
        </w:tc>
        <w:tc>
          <w:tcPr>
            <w:tcW w:w="4515" w:type="dxa"/>
          </w:tcPr>
          <w:p w:rsidR="00E00A79" w:rsidRDefault="00F25BBA">
            <w:pPr>
              <w:jc w:val="center"/>
              <w:rPr>
                <w:sz w:val="28"/>
                <w:szCs w:val="28"/>
              </w:rPr>
            </w:pPr>
            <w:r>
              <w:rPr>
                <w:sz w:val="28"/>
                <w:szCs w:val="28"/>
              </w:rPr>
              <w:t>symbol</w:t>
            </w:r>
          </w:p>
        </w:tc>
      </w:tr>
      <w:tr w:rsidR="00E00A79">
        <w:tc>
          <w:tcPr>
            <w:tcW w:w="4960" w:type="dxa"/>
          </w:tcPr>
          <w:p w:rsidR="00E00A79" w:rsidRDefault="00F25BBA">
            <w:pPr>
              <w:jc w:val="center"/>
              <w:rPr>
                <w:sz w:val="28"/>
                <w:szCs w:val="28"/>
              </w:rPr>
            </w:pPr>
            <w:r>
              <w:rPr>
                <w:sz w:val="28"/>
                <w:szCs w:val="28"/>
              </w:rPr>
              <w:t>frequently</w:t>
            </w:r>
          </w:p>
        </w:tc>
        <w:tc>
          <w:tcPr>
            <w:tcW w:w="4515" w:type="dxa"/>
          </w:tcPr>
          <w:p w:rsidR="00E00A79" w:rsidRDefault="00F25BBA">
            <w:pPr>
              <w:jc w:val="center"/>
              <w:rPr>
                <w:sz w:val="28"/>
                <w:szCs w:val="28"/>
              </w:rPr>
            </w:pPr>
            <w:r>
              <w:rPr>
                <w:sz w:val="28"/>
                <w:szCs w:val="28"/>
              </w:rPr>
              <w:t>although</w:t>
            </w:r>
          </w:p>
        </w:tc>
      </w:tr>
      <w:tr w:rsidR="00E00A79">
        <w:tc>
          <w:tcPr>
            <w:tcW w:w="4960" w:type="dxa"/>
          </w:tcPr>
          <w:p w:rsidR="00E00A79" w:rsidRDefault="00F25BBA">
            <w:pPr>
              <w:jc w:val="center"/>
              <w:rPr>
                <w:sz w:val="28"/>
                <w:szCs w:val="28"/>
              </w:rPr>
            </w:pPr>
            <w:r>
              <w:rPr>
                <w:sz w:val="28"/>
                <w:szCs w:val="28"/>
              </w:rPr>
              <w:t xml:space="preserve">vehicle </w:t>
            </w:r>
          </w:p>
        </w:tc>
        <w:tc>
          <w:tcPr>
            <w:tcW w:w="4515" w:type="dxa"/>
          </w:tcPr>
          <w:p w:rsidR="00E00A79" w:rsidRDefault="00F25BBA">
            <w:pPr>
              <w:jc w:val="center"/>
              <w:rPr>
                <w:sz w:val="28"/>
                <w:szCs w:val="28"/>
              </w:rPr>
            </w:pPr>
            <w:r>
              <w:rPr>
                <w:sz w:val="28"/>
                <w:szCs w:val="28"/>
              </w:rPr>
              <w:t xml:space="preserve">sufficient </w:t>
            </w:r>
          </w:p>
        </w:tc>
      </w:tr>
      <w:tr w:rsidR="00E00A79">
        <w:tc>
          <w:tcPr>
            <w:tcW w:w="4960" w:type="dxa"/>
          </w:tcPr>
          <w:p w:rsidR="00E00A79" w:rsidRDefault="00F25BBA">
            <w:pPr>
              <w:jc w:val="center"/>
              <w:rPr>
                <w:sz w:val="28"/>
                <w:szCs w:val="28"/>
              </w:rPr>
            </w:pPr>
            <w:r>
              <w:rPr>
                <w:sz w:val="28"/>
                <w:szCs w:val="28"/>
              </w:rPr>
              <w:t xml:space="preserve">curiosity </w:t>
            </w:r>
          </w:p>
        </w:tc>
        <w:tc>
          <w:tcPr>
            <w:tcW w:w="4515" w:type="dxa"/>
          </w:tcPr>
          <w:p w:rsidR="00E00A79" w:rsidRDefault="00F25BBA">
            <w:pPr>
              <w:jc w:val="center"/>
              <w:rPr>
                <w:sz w:val="28"/>
                <w:szCs w:val="28"/>
              </w:rPr>
            </w:pPr>
            <w:r>
              <w:rPr>
                <w:sz w:val="28"/>
                <w:szCs w:val="28"/>
              </w:rPr>
              <w:t>through</w:t>
            </w:r>
          </w:p>
        </w:tc>
      </w:tr>
      <w:tr w:rsidR="00E00A79">
        <w:tc>
          <w:tcPr>
            <w:tcW w:w="4960" w:type="dxa"/>
          </w:tcPr>
          <w:p w:rsidR="00E00A79" w:rsidRDefault="00F25BBA">
            <w:pPr>
              <w:jc w:val="center"/>
              <w:rPr>
                <w:sz w:val="28"/>
                <w:szCs w:val="28"/>
              </w:rPr>
            </w:pPr>
            <w:r>
              <w:rPr>
                <w:sz w:val="28"/>
                <w:szCs w:val="28"/>
              </w:rPr>
              <w:t xml:space="preserve">prejudice </w:t>
            </w:r>
          </w:p>
        </w:tc>
        <w:tc>
          <w:tcPr>
            <w:tcW w:w="4515" w:type="dxa"/>
          </w:tcPr>
          <w:p w:rsidR="00E00A79" w:rsidRDefault="00F25BBA">
            <w:pPr>
              <w:jc w:val="center"/>
              <w:rPr>
                <w:sz w:val="28"/>
                <w:szCs w:val="28"/>
              </w:rPr>
            </w:pPr>
            <w:r>
              <w:rPr>
                <w:sz w:val="28"/>
                <w:szCs w:val="28"/>
              </w:rPr>
              <w:t>nuisance</w:t>
            </w:r>
          </w:p>
        </w:tc>
      </w:tr>
      <w:tr w:rsidR="00E00A79">
        <w:tc>
          <w:tcPr>
            <w:tcW w:w="4960" w:type="dxa"/>
          </w:tcPr>
          <w:p w:rsidR="00E00A79" w:rsidRDefault="00F25BBA">
            <w:pPr>
              <w:jc w:val="center"/>
              <w:rPr>
                <w:sz w:val="28"/>
                <w:szCs w:val="28"/>
              </w:rPr>
            </w:pPr>
            <w:r>
              <w:rPr>
                <w:sz w:val="28"/>
                <w:szCs w:val="28"/>
              </w:rPr>
              <w:t>identity</w:t>
            </w:r>
          </w:p>
        </w:tc>
        <w:tc>
          <w:tcPr>
            <w:tcW w:w="4515" w:type="dxa"/>
          </w:tcPr>
          <w:p w:rsidR="00E00A79" w:rsidRDefault="00F25BBA">
            <w:pPr>
              <w:jc w:val="center"/>
              <w:rPr>
                <w:sz w:val="28"/>
                <w:szCs w:val="28"/>
              </w:rPr>
            </w:pPr>
            <w:r>
              <w:rPr>
                <w:sz w:val="28"/>
                <w:szCs w:val="28"/>
              </w:rPr>
              <w:t>weight</w:t>
            </w:r>
          </w:p>
        </w:tc>
      </w:tr>
      <w:tr w:rsidR="00E00A79">
        <w:tc>
          <w:tcPr>
            <w:tcW w:w="4960" w:type="dxa"/>
          </w:tcPr>
          <w:p w:rsidR="00E00A79" w:rsidRDefault="00F25BBA">
            <w:pPr>
              <w:jc w:val="center"/>
              <w:rPr>
                <w:sz w:val="28"/>
                <w:szCs w:val="28"/>
              </w:rPr>
            </w:pPr>
            <w:r>
              <w:rPr>
                <w:sz w:val="28"/>
                <w:szCs w:val="28"/>
              </w:rPr>
              <w:t>vegetable</w:t>
            </w:r>
          </w:p>
        </w:tc>
        <w:tc>
          <w:tcPr>
            <w:tcW w:w="4515" w:type="dxa"/>
          </w:tcPr>
          <w:p w:rsidR="00E00A79" w:rsidRDefault="00F25BBA">
            <w:pPr>
              <w:jc w:val="center"/>
              <w:rPr>
                <w:sz w:val="28"/>
                <w:szCs w:val="28"/>
              </w:rPr>
            </w:pPr>
            <w:r>
              <w:rPr>
                <w:sz w:val="28"/>
                <w:szCs w:val="28"/>
              </w:rPr>
              <w:t>occupy</w:t>
            </w:r>
          </w:p>
        </w:tc>
      </w:tr>
      <w:tr w:rsidR="00E00A79">
        <w:tc>
          <w:tcPr>
            <w:tcW w:w="4960" w:type="dxa"/>
          </w:tcPr>
          <w:p w:rsidR="00E00A79" w:rsidRDefault="00F25BBA">
            <w:pPr>
              <w:jc w:val="center"/>
              <w:rPr>
                <w:sz w:val="28"/>
                <w:szCs w:val="28"/>
              </w:rPr>
            </w:pPr>
            <w:r>
              <w:rPr>
                <w:sz w:val="28"/>
                <w:szCs w:val="28"/>
              </w:rPr>
              <w:t>individual</w:t>
            </w:r>
          </w:p>
        </w:tc>
        <w:tc>
          <w:tcPr>
            <w:tcW w:w="4515" w:type="dxa"/>
          </w:tcPr>
          <w:p w:rsidR="00E00A79" w:rsidRDefault="00F25BBA">
            <w:pPr>
              <w:jc w:val="center"/>
              <w:rPr>
                <w:sz w:val="28"/>
                <w:szCs w:val="28"/>
              </w:rPr>
            </w:pPr>
            <w:r>
              <w:rPr>
                <w:sz w:val="28"/>
                <w:szCs w:val="28"/>
              </w:rPr>
              <w:t>occur</w:t>
            </w:r>
          </w:p>
        </w:tc>
      </w:tr>
      <w:tr w:rsidR="00E00A79">
        <w:tc>
          <w:tcPr>
            <w:tcW w:w="4960" w:type="dxa"/>
          </w:tcPr>
          <w:p w:rsidR="00E00A79" w:rsidRDefault="00F25BBA">
            <w:pPr>
              <w:jc w:val="center"/>
              <w:rPr>
                <w:sz w:val="28"/>
                <w:szCs w:val="28"/>
              </w:rPr>
            </w:pPr>
            <w:r>
              <w:rPr>
                <w:sz w:val="28"/>
                <w:szCs w:val="28"/>
              </w:rPr>
              <w:t xml:space="preserve">rhyme </w:t>
            </w:r>
          </w:p>
        </w:tc>
        <w:tc>
          <w:tcPr>
            <w:tcW w:w="4515" w:type="dxa"/>
          </w:tcPr>
          <w:p w:rsidR="00E00A79" w:rsidRDefault="00F25BBA">
            <w:pPr>
              <w:jc w:val="center"/>
              <w:rPr>
                <w:sz w:val="28"/>
                <w:szCs w:val="28"/>
              </w:rPr>
            </w:pPr>
            <w:r>
              <w:rPr>
                <w:sz w:val="28"/>
                <w:szCs w:val="28"/>
              </w:rPr>
              <w:t>opportunity</w:t>
            </w:r>
          </w:p>
        </w:tc>
      </w:tr>
      <w:tr w:rsidR="00E00A79">
        <w:tc>
          <w:tcPr>
            <w:tcW w:w="4960" w:type="dxa"/>
          </w:tcPr>
          <w:p w:rsidR="00E00A79" w:rsidRDefault="00F25BBA">
            <w:pPr>
              <w:jc w:val="center"/>
              <w:rPr>
                <w:sz w:val="28"/>
                <w:szCs w:val="28"/>
              </w:rPr>
            </w:pPr>
            <w:r>
              <w:rPr>
                <w:sz w:val="28"/>
                <w:szCs w:val="28"/>
              </w:rPr>
              <w:t xml:space="preserve">recognise </w:t>
            </w:r>
          </w:p>
        </w:tc>
        <w:tc>
          <w:tcPr>
            <w:tcW w:w="4515" w:type="dxa"/>
          </w:tcPr>
          <w:p w:rsidR="00E00A79" w:rsidRDefault="00F25BBA">
            <w:pPr>
              <w:jc w:val="center"/>
              <w:rPr>
                <w:sz w:val="28"/>
                <w:szCs w:val="28"/>
              </w:rPr>
            </w:pPr>
            <w:r>
              <w:rPr>
                <w:sz w:val="28"/>
                <w:szCs w:val="28"/>
              </w:rPr>
              <w:t>parliament</w:t>
            </w:r>
          </w:p>
        </w:tc>
      </w:tr>
      <w:tr w:rsidR="00E00A79">
        <w:tc>
          <w:tcPr>
            <w:tcW w:w="4960" w:type="dxa"/>
          </w:tcPr>
          <w:p w:rsidR="00E00A79" w:rsidRDefault="00F25BBA">
            <w:pPr>
              <w:jc w:val="center"/>
              <w:rPr>
                <w:sz w:val="28"/>
                <w:szCs w:val="28"/>
              </w:rPr>
            </w:pPr>
            <w:r>
              <w:rPr>
                <w:sz w:val="28"/>
                <w:szCs w:val="28"/>
              </w:rPr>
              <w:t>according</w:t>
            </w:r>
          </w:p>
        </w:tc>
        <w:tc>
          <w:tcPr>
            <w:tcW w:w="4515" w:type="dxa"/>
          </w:tcPr>
          <w:p w:rsidR="00E00A79" w:rsidRDefault="00F25BBA">
            <w:pPr>
              <w:jc w:val="center"/>
              <w:rPr>
                <w:sz w:val="28"/>
                <w:szCs w:val="28"/>
              </w:rPr>
            </w:pPr>
            <w:r>
              <w:rPr>
                <w:sz w:val="28"/>
                <w:szCs w:val="28"/>
              </w:rPr>
              <w:t>persuade</w:t>
            </w:r>
          </w:p>
        </w:tc>
      </w:tr>
    </w:tbl>
    <w:p w:rsidR="00E00A79" w:rsidRDefault="00E00A79"/>
    <w:p w:rsidR="00E00A79" w:rsidRDefault="00F25BBA">
      <w:r>
        <w:rPr>
          <w:noProof/>
        </w:rPr>
        <mc:AlternateContent>
          <mc:Choice Requires="wps">
            <w:drawing>
              <wp:anchor distT="0" distB="0" distL="114300" distR="114300" simplePos="0" relativeHeight="251661312" behindDoc="0" locked="0" layoutInCell="1" hidden="0" allowOverlap="1">
                <wp:simplePos x="0" y="0"/>
                <wp:positionH relativeFrom="column">
                  <wp:posOffset>-371475</wp:posOffset>
                </wp:positionH>
                <wp:positionV relativeFrom="paragraph">
                  <wp:posOffset>139066</wp:posOffset>
                </wp:positionV>
                <wp:extent cx="6162040" cy="1409700"/>
                <wp:effectExtent l="0" t="0" r="10160" b="19050"/>
                <wp:wrapNone/>
                <wp:docPr id="2" name=""/>
                <wp:cNvGraphicFramePr/>
                <a:graphic xmlns:a="http://schemas.openxmlformats.org/drawingml/2006/main">
                  <a:graphicData uri="http://schemas.microsoft.com/office/word/2010/wordprocessingShape">
                    <wps:wsp>
                      <wps:cNvSpPr/>
                      <wps:spPr>
                        <a:xfrm>
                          <a:off x="0" y="0"/>
                          <a:ext cx="6162040" cy="1409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00A79" w:rsidRDefault="00F25BBA">
                            <w:pPr>
                              <w:spacing w:line="275" w:lineRule="auto"/>
                              <w:textDirection w:val="btLr"/>
                            </w:pPr>
                            <w:r>
                              <w:rPr>
                                <w:b/>
                                <w:color w:val="000000"/>
                                <w:sz w:val="32"/>
                              </w:rPr>
                              <w:t xml:space="preserve"> Please practise these spellings if you would like to enter the TSSMAT Spelling Bee. Your class teacher will be running heats in your classroom at the end of the Autumn Term.</w:t>
                            </w:r>
                          </w:p>
                          <w:p w:rsidR="00E00A79" w:rsidRDefault="00F25BBA">
                            <w:pPr>
                              <w:spacing w:line="275" w:lineRule="auto"/>
                              <w:jc w:val="center"/>
                              <w:textDirection w:val="btLr"/>
                            </w:pPr>
                            <w:r>
                              <w:rPr>
                                <w:b/>
                                <w:color w:val="000000"/>
                                <w:sz w:val="32"/>
                              </w:rPr>
                              <w:t xml:space="preserve">Good luck!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9.25pt;margin-top:10.95pt;width:485.2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">
                <v:stroke startarrowwidth="narrow" startarrowlength="short" endarrowwidth="narrow" endarrowlength="short"/>
                <v:textbox inset="2.53958mm,1.2694mm,2.53958mm,1.2694mm">
                  <w:txbxContent>
                    <w:p w:rsidR="00E00A79" w:rsidRDefault="00F25BBA">
                      <w:pPr>
                        <w:spacing w:line="275" w:lineRule="auto"/>
                        <w:textDirection w:val="btLr"/>
                      </w:pPr>
                      <w:bookmarkStart w:id="1" w:name="_GoBack"/>
                      <w:r>
                        <w:rPr>
                          <w:b/>
                          <w:color w:val="000000"/>
                          <w:sz w:val="32"/>
                        </w:rPr>
                        <w:t xml:space="preserve"> Please practise these spellings if you would like to enter the TSSMAT Spelling Bee. </w:t>
                      </w:r>
                      <w:r>
                        <w:rPr>
                          <w:b/>
                          <w:color w:val="000000"/>
                          <w:sz w:val="32"/>
                        </w:rPr>
                        <w:t xml:space="preserve">Your class teacher will be running heats in your classroom at the end of the Autumn </w:t>
                      </w:r>
                      <w:r>
                        <w:rPr>
                          <w:b/>
                          <w:color w:val="000000"/>
                          <w:sz w:val="32"/>
                        </w:rPr>
                        <w:t>Term.</w:t>
                      </w:r>
                    </w:p>
                    <w:p w:rsidR="00E00A79" w:rsidRDefault="00F25BBA">
                      <w:pPr>
                        <w:spacing w:line="275" w:lineRule="auto"/>
                        <w:jc w:val="center"/>
                        <w:textDirection w:val="btLr"/>
                      </w:pPr>
                      <w:r>
                        <w:rPr>
                          <w:b/>
                          <w:color w:val="000000"/>
                          <w:sz w:val="32"/>
                        </w:rPr>
                        <w:t xml:space="preserve">Good luck!    </w:t>
                      </w:r>
                      <w:bookmarkEnd w:id="1"/>
                    </w:p>
                  </w:txbxContent>
                </v:textbox>
              </v:rect>
            </w:pict>
          </mc:Fallback>
        </mc:AlternateContent>
      </w:r>
    </w:p>
    <w:sectPr w:rsidR="00E00A79">
      <w:pgSz w:w="11906" w:h="16838"/>
      <w:pgMar w:top="851"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79"/>
    <w:rsid w:val="000F2D3E"/>
    <w:rsid w:val="00A32FA5"/>
    <w:rsid w:val="00E00A79"/>
    <w:rsid w:val="00F2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F8969-8A39-4AED-9998-D76DA4B1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Ashton</dc:creator>
  <cp:lastModifiedBy>Charlotte Ashton</cp:lastModifiedBy>
  <cp:revision>3</cp:revision>
  <dcterms:created xsi:type="dcterms:W3CDTF">2024-10-22T13:33:00Z</dcterms:created>
  <dcterms:modified xsi:type="dcterms:W3CDTF">2024-10-22T13:33:00Z</dcterms:modified>
</cp:coreProperties>
</file>