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E42A5" w14:textId="77777777" w:rsidR="009B2DE4" w:rsidRPr="00E65FD1" w:rsidRDefault="009B2DE4">
      <w:pPr>
        <w:rPr>
          <w:rFonts w:ascii="Libre Baskerville" w:hAnsi="Libre Baskerville"/>
          <w:sz w:val="24"/>
          <w:szCs w:val="24"/>
        </w:rPr>
      </w:pPr>
      <w:bookmarkStart w:id="0" w:name="_GoBack"/>
      <w:bookmarkEnd w:id="0"/>
    </w:p>
    <w:sdt>
      <w:sdtPr>
        <w:rPr>
          <w:rFonts w:ascii="Libre Baskerville" w:hAnsi="Libre Baskerville"/>
          <w:sz w:val="24"/>
          <w:szCs w:val="24"/>
        </w:rPr>
        <w:id w:val="1439719778"/>
        <w:docPartObj>
          <w:docPartGallery w:val="Cover Pages"/>
          <w:docPartUnique/>
        </w:docPartObj>
      </w:sdtPr>
      <w:sdtEndPr/>
      <w:sdtContent>
        <w:p w14:paraId="4B12E922" w14:textId="7A057280" w:rsidR="00185371" w:rsidRPr="00E65FD1" w:rsidRDefault="009B2DE4" w:rsidP="00185371">
          <w:pPr>
            <w:rPr>
              <w:rFonts w:ascii="Libre Baskerville" w:hAnsi="Libre Baskerville"/>
              <w:sz w:val="24"/>
              <w:szCs w:val="24"/>
            </w:rPr>
          </w:pPr>
          <w:r w:rsidRPr="00E65FD1">
            <w:rPr>
              <w:rFonts w:ascii="Libre Baskerville" w:hAnsi="Libre Baskerville" w:cstheme="minorHAnsi"/>
              <w:b/>
              <w:noProof/>
              <w:color w:val="000000" w:themeColor="text1"/>
              <w:sz w:val="24"/>
              <w:szCs w:val="24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6F491182" wp14:editId="5AA0A4CA">
                    <wp:simplePos x="0" y="0"/>
                    <wp:positionH relativeFrom="margin">
                      <wp:posOffset>2590800</wp:posOffset>
                    </wp:positionH>
                    <wp:positionV relativeFrom="paragraph">
                      <wp:posOffset>161925</wp:posOffset>
                    </wp:positionV>
                    <wp:extent cx="6486525" cy="2381250"/>
                    <wp:effectExtent l="0" t="0" r="28575" b="19050"/>
                    <wp:wrapSquare wrapText="bothSides"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86525" cy="2381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0329FE" w14:textId="0A529EF6" w:rsidR="00CF7B47" w:rsidRDefault="00CF7B47" w:rsidP="009B2DE4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 w:val="96"/>
                                    <w:szCs w:val="72"/>
                                  </w:rPr>
                                </w:pPr>
                                <w:r w:rsidRPr="007744EC">
                                  <w:rPr>
                                    <w:rFonts w:asciiTheme="minorHAnsi" w:hAnsiTheme="minorHAnsi" w:cstheme="minorHAnsi"/>
                                    <w:b/>
                                    <w:sz w:val="96"/>
                                    <w:szCs w:val="72"/>
                                  </w:rPr>
                                  <w:t>Headteacher Appraisal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sz w:val="96"/>
                                    <w:szCs w:val="72"/>
                                  </w:rPr>
                                  <w:t xml:space="preserve"> and Review</w:t>
                                </w:r>
                              </w:p>
                              <w:p w14:paraId="5A4541C3" w14:textId="133A85DA" w:rsidR="00CF7B47" w:rsidRDefault="00CF7B47" w:rsidP="009B2DE4">
                                <w:pPr>
                                  <w:jc w:val="center"/>
                                </w:pPr>
                                <w:r w:rsidRPr="00B9700C">
                                  <w:rPr>
                                    <w:rFonts w:asciiTheme="minorHAnsi" w:hAnsiTheme="minorHAnsi" w:cstheme="minorHAnsi"/>
                                    <w:b/>
                                    <w:color w:val="595959" w:themeColor="text1" w:themeTint="A6"/>
                                    <w:sz w:val="44"/>
                                    <w:szCs w:val="48"/>
                                  </w:rPr>
                                  <w:t>Governors’ Report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49118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204pt;margin-top:12.75pt;width:510.75pt;height:18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">
                    <v:textbox>
                      <w:txbxContent>
                        <w:p w14:paraId="3F0329FE" w14:textId="0A529EF6" w:rsidR="00CF7B47" w:rsidRDefault="00CF7B47" w:rsidP="009B2DE4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96"/>
                              <w:szCs w:val="72"/>
                            </w:rPr>
                          </w:pPr>
                          <w:r w:rsidRPr="007744EC">
                            <w:rPr>
                              <w:rFonts w:asciiTheme="minorHAnsi" w:hAnsiTheme="minorHAnsi" w:cstheme="minorHAnsi"/>
                              <w:b/>
                              <w:sz w:val="96"/>
                              <w:szCs w:val="72"/>
                            </w:rPr>
                            <w:t>Headteacher Appraisal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96"/>
                              <w:szCs w:val="72"/>
                            </w:rPr>
                            <w:t xml:space="preserve"> and Review</w:t>
                          </w:r>
                        </w:p>
                        <w:p w14:paraId="5A4541C3" w14:textId="133A85DA" w:rsidR="00CF7B47" w:rsidRDefault="00CF7B47" w:rsidP="009B2DE4">
                          <w:pPr>
                            <w:jc w:val="center"/>
                          </w:pPr>
                          <w:r w:rsidRPr="00B9700C">
                            <w:rPr>
                              <w:rFonts w:asciiTheme="minorHAnsi" w:hAnsiTheme="minorHAnsi" w:cstheme="minorHAnsi"/>
                              <w:b/>
                              <w:color w:val="595959" w:themeColor="text1" w:themeTint="A6"/>
                              <w:sz w:val="44"/>
                              <w:szCs w:val="48"/>
                            </w:rPr>
                            <w:t>Governors’ Report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601385" w:rsidRPr="00E65FD1">
            <w:rPr>
              <w:rFonts w:ascii="Libre Baskerville" w:hAnsi="Libre Baskerville"/>
              <w:noProof/>
              <w:sz w:val="24"/>
              <w:szCs w:val="24"/>
            </w:rPr>
            <w:drawing>
              <wp:inline distT="0" distB="0" distL="0" distR="0" wp14:anchorId="7747ED5D" wp14:editId="73A7F1FE">
                <wp:extent cx="2371327" cy="2092325"/>
                <wp:effectExtent l="0" t="0" r="0" b="317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LPSIT_Colour_Logo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1834" cy="21104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Style w:val="TableGrid"/>
            <w:tblpPr w:leftFromText="180" w:rightFromText="180" w:vertAnchor="page" w:horzAnchor="margin" w:tblpY="6451"/>
            <w:tblW w:w="14352" w:type="dxa"/>
            <w:tblLook w:val="04A0" w:firstRow="1" w:lastRow="0" w:firstColumn="1" w:lastColumn="0" w:noHBand="0" w:noVBand="1"/>
          </w:tblPr>
          <w:tblGrid>
            <w:gridCol w:w="3724"/>
            <w:gridCol w:w="10628"/>
          </w:tblGrid>
          <w:tr w:rsidR="00601385" w:rsidRPr="00E65FD1" w14:paraId="2EA9F608" w14:textId="77777777" w:rsidTr="002A53A1">
            <w:trPr>
              <w:trHeight w:val="516"/>
            </w:trPr>
            <w:tc>
              <w:tcPr>
                <w:tcW w:w="3724" w:type="dxa"/>
                <w:shd w:val="clear" w:color="auto" w:fill="95B3D7" w:themeFill="accent1" w:themeFillTint="99"/>
              </w:tcPr>
              <w:p w14:paraId="6726D10B" w14:textId="77777777" w:rsidR="00601385" w:rsidRPr="00E65FD1" w:rsidRDefault="00601385" w:rsidP="002A53A1">
                <w:pPr>
                  <w:rPr>
                    <w:rFonts w:ascii="Libre Baskerville" w:hAnsi="Libre Baskerville" w:cstheme="minorHAnsi"/>
                    <w:b/>
                    <w:color w:val="000000" w:themeColor="text1"/>
                    <w:sz w:val="24"/>
                    <w:szCs w:val="24"/>
                  </w:rPr>
                </w:pPr>
                <w:r w:rsidRPr="00E65FD1">
                  <w:rPr>
                    <w:rFonts w:ascii="Libre Baskerville" w:hAnsi="Libre Baskerville" w:cstheme="minorHAnsi"/>
                    <w:b/>
                    <w:color w:val="000000" w:themeColor="text1"/>
                    <w:sz w:val="24"/>
                    <w:szCs w:val="24"/>
                  </w:rPr>
                  <w:t>Headteacher</w:t>
                </w:r>
              </w:p>
            </w:tc>
            <w:tc>
              <w:tcPr>
                <w:tcW w:w="10628" w:type="dxa"/>
              </w:tcPr>
              <w:p w14:paraId="572E84D0" w14:textId="77777777" w:rsidR="00601385" w:rsidRPr="00E65FD1" w:rsidRDefault="00601385" w:rsidP="002A53A1">
                <w:pPr>
                  <w:rPr>
                    <w:rFonts w:ascii="Libre Baskerville" w:hAnsi="Libre Baskerville" w:cstheme="minorHAnsi"/>
                    <w:sz w:val="24"/>
                    <w:szCs w:val="24"/>
                  </w:rPr>
                </w:pPr>
              </w:p>
            </w:tc>
          </w:tr>
          <w:tr w:rsidR="00601385" w:rsidRPr="00E65FD1" w14:paraId="59D2797C" w14:textId="77777777" w:rsidTr="002A53A1">
            <w:trPr>
              <w:trHeight w:val="651"/>
            </w:trPr>
            <w:tc>
              <w:tcPr>
                <w:tcW w:w="3724" w:type="dxa"/>
                <w:shd w:val="clear" w:color="auto" w:fill="95B3D7" w:themeFill="accent1" w:themeFillTint="99"/>
              </w:tcPr>
              <w:p w14:paraId="49505BE9" w14:textId="77777777" w:rsidR="00601385" w:rsidRPr="00E65FD1" w:rsidRDefault="00601385" w:rsidP="002A53A1">
                <w:pPr>
                  <w:rPr>
                    <w:rFonts w:ascii="Libre Baskerville" w:hAnsi="Libre Baskerville" w:cstheme="minorHAnsi"/>
                    <w:b/>
                    <w:color w:val="000000" w:themeColor="text1"/>
                    <w:sz w:val="24"/>
                    <w:szCs w:val="24"/>
                  </w:rPr>
                </w:pPr>
                <w:r w:rsidRPr="00E65FD1">
                  <w:rPr>
                    <w:rFonts w:ascii="Libre Baskerville" w:hAnsi="Libre Baskerville" w:cstheme="minorHAnsi"/>
                    <w:b/>
                    <w:color w:val="000000" w:themeColor="text1"/>
                    <w:sz w:val="24"/>
                    <w:szCs w:val="24"/>
                  </w:rPr>
                  <w:t>School</w:t>
                </w:r>
              </w:p>
            </w:tc>
            <w:tc>
              <w:tcPr>
                <w:tcW w:w="10628" w:type="dxa"/>
              </w:tcPr>
              <w:p w14:paraId="2AE2CCAB" w14:textId="77777777" w:rsidR="00601385" w:rsidRPr="00E65FD1" w:rsidRDefault="00601385" w:rsidP="002A53A1">
                <w:pPr>
                  <w:rPr>
                    <w:rFonts w:ascii="Libre Baskerville" w:hAnsi="Libre Baskerville" w:cstheme="minorHAnsi"/>
                    <w:sz w:val="24"/>
                    <w:szCs w:val="24"/>
                  </w:rPr>
                </w:pPr>
              </w:p>
            </w:tc>
          </w:tr>
          <w:tr w:rsidR="00601385" w:rsidRPr="00E65FD1" w14:paraId="58ED4C6D" w14:textId="77777777" w:rsidTr="002A53A1">
            <w:trPr>
              <w:trHeight w:val="610"/>
            </w:trPr>
            <w:tc>
              <w:tcPr>
                <w:tcW w:w="3724" w:type="dxa"/>
                <w:shd w:val="clear" w:color="auto" w:fill="95B3D7" w:themeFill="accent1" w:themeFillTint="99"/>
              </w:tcPr>
              <w:p w14:paraId="7A8B812E" w14:textId="77777777" w:rsidR="00601385" w:rsidRPr="00E65FD1" w:rsidRDefault="00601385" w:rsidP="002A53A1">
                <w:pPr>
                  <w:rPr>
                    <w:rFonts w:ascii="Libre Baskerville" w:hAnsi="Libre Baskerville" w:cstheme="minorHAnsi"/>
                    <w:b/>
                    <w:color w:val="000000" w:themeColor="text1"/>
                    <w:sz w:val="24"/>
                    <w:szCs w:val="24"/>
                  </w:rPr>
                </w:pPr>
                <w:r w:rsidRPr="00E65FD1">
                  <w:rPr>
                    <w:rFonts w:ascii="Libre Baskerville" w:hAnsi="Libre Baskerville" w:cstheme="minorHAnsi"/>
                    <w:b/>
                    <w:color w:val="000000" w:themeColor="text1"/>
                    <w:sz w:val="24"/>
                    <w:szCs w:val="24"/>
                  </w:rPr>
                  <w:t>Governors</w:t>
                </w:r>
              </w:p>
            </w:tc>
            <w:tc>
              <w:tcPr>
                <w:tcW w:w="10628" w:type="dxa"/>
              </w:tcPr>
              <w:p w14:paraId="54E7BA92" w14:textId="77777777" w:rsidR="00601385" w:rsidRPr="00E65FD1" w:rsidRDefault="00601385" w:rsidP="002A53A1">
                <w:pPr>
                  <w:rPr>
                    <w:rFonts w:ascii="Libre Baskerville" w:hAnsi="Libre Baskerville" w:cstheme="minorHAnsi"/>
                    <w:sz w:val="24"/>
                    <w:szCs w:val="24"/>
                  </w:rPr>
                </w:pPr>
              </w:p>
            </w:tc>
          </w:tr>
          <w:tr w:rsidR="00601385" w:rsidRPr="00E65FD1" w14:paraId="4C88A2C7" w14:textId="77777777" w:rsidTr="002A53A1">
            <w:trPr>
              <w:trHeight w:val="70"/>
            </w:trPr>
            <w:tc>
              <w:tcPr>
                <w:tcW w:w="3724" w:type="dxa"/>
                <w:shd w:val="clear" w:color="auto" w:fill="95B3D7" w:themeFill="accent1" w:themeFillTint="99"/>
              </w:tcPr>
              <w:p w14:paraId="2299E630" w14:textId="77777777" w:rsidR="00601385" w:rsidRPr="00E65FD1" w:rsidRDefault="00601385" w:rsidP="002A53A1">
                <w:pPr>
                  <w:rPr>
                    <w:rFonts w:ascii="Libre Baskerville" w:hAnsi="Libre Baskerville" w:cstheme="minorHAnsi"/>
                    <w:b/>
                    <w:color w:val="000000" w:themeColor="text1"/>
                    <w:sz w:val="24"/>
                    <w:szCs w:val="24"/>
                  </w:rPr>
                </w:pPr>
                <w:r w:rsidRPr="00E65FD1">
                  <w:rPr>
                    <w:rFonts w:ascii="Libre Baskerville" w:hAnsi="Libre Baskerville" w:cstheme="minorHAnsi"/>
                    <w:b/>
                    <w:color w:val="000000" w:themeColor="text1"/>
                    <w:sz w:val="24"/>
                    <w:szCs w:val="24"/>
                  </w:rPr>
                  <w:t xml:space="preserve">SIP </w:t>
                </w:r>
              </w:p>
            </w:tc>
            <w:tc>
              <w:tcPr>
                <w:tcW w:w="10628" w:type="dxa"/>
              </w:tcPr>
              <w:p w14:paraId="05208B32" w14:textId="77777777" w:rsidR="00601385" w:rsidRPr="00E65FD1" w:rsidRDefault="00601385" w:rsidP="002A53A1">
                <w:pPr>
                  <w:rPr>
                    <w:rFonts w:ascii="Libre Baskerville" w:hAnsi="Libre Baskerville" w:cstheme="minorHAnsi"/>
                    <w:sz w:val="24"/>
                    <w:szCs w:val="24"/>
                  </w:rPr>
                </w:pPr>
              </w:p>
            </w:tc>
          </w:tr>
          <w:tr w:rsidR="00601385" w:rsidRPr="00E65FD1" w14:paraId="03DED94C" w14:textId="77777777" w:rsidTr="002A53A1">
            <w:trPr>
              <w:trHeight w:val="70"/>
            </w:trPr>
            <w:tc>
              <w:tcPr>
                <w:tcW w:w="3724" w:type="dxa"/>
                <w:shd w:val="clear" w:color="auto" w:fill="95B3D7" w:themeFill="accent1" w:themeFillTint="99"/>
              </w:tcPr>
              <w:p w14:paraId="30D98D2D" w14:textId="77777777" w:rsidR="00601385" w:rsidRPr="00E65FD1" w:rsidRDefault="00601385" w:rsidP="002A53A1">
                <w:pPr>
                  <w:rPr>
                    <w:rFonts w:ascii="Libre Baskerville" w:hAnsi="Libre Baskerville" w:cstheme="minorHAnsi"/>
                    <w:b/>
                    <w:color w:val="000000" w:themeColor="text1"/>
                    <w:sz w:val="24"/>
                    <w:szCs w:val="24"/>
                  </w:rPr>
                </w:pPr>
                <w:r w:rsidRPr="00E65FD1">
                  <w:rPr>
                    <w:rFonts w:ascii="Libre Baskerville" w:hAnsi="Libre Baskerville" w:cstheme="minorHAnsi"/>
                    <w:b/>
                    <w:color w:val="000000" w:themeColor="text1"/>
                    <w:sz w:val="24"/>
                    <w:szCs w:val="24"/>
                  </w:rPr>
                  <w:t>Date</w:t>
                </w:r>
              </w:p>
            </w:tc>
            <w:tc>
              <w:tcPr>
                <w:tcW w:w="10628" w:type="dxa"/>
              </w:tcPr>
              <w:p w14:paraId="2509CBDE" w14:textId="77777777" w:rsidR="00601385" w:rsidRPr="00E65FD1" w:rsidRDefault="00601385" w:rsidP="002A53A1">
                <w:pPr>
                  <w:rPr>
                    <w:rFonts w:ascii="Libre Baskerville" w:hAnsi="Libre Baskerville" w:cstheme="minorHAnsi"/>
                    <w:sz w:val="24"/>
                    <w:szCs w:val="24"/>
                  </w:rPr>
                </w:pPr>
              </w:p>
            </w:tc>
          </w:tr>
        </w:tbl>
        <w:p w14:paraId="1B2EC4F8" w14:textId="77777777" w:rsidR="00185371" w:rsidRDefault="00185371" w:rsidP="00185371">
          <w:pPr>
            <w:spacing w:after="0" w:line="240" w:lineRule="auto"/>
            <w:jc w:val="center"/>
            <w:rPr>
              <w:rFonts w:ascii="Libre Baskerville" w:hAnsi="Libre Baskerville"/>
              <w:b/>
              <w:sz w:val="24"/>
              <w:szCs w:val="24"/>
              <w:u w:val="single"/>
            </w:rPr>
          </w:pPr>
        </w:p>
        <w:p w14:paraId="7FB5E5F9" w14:textId="77777777" w:rsidR="00185371" w:rsidRDefault="00185371" w:rsidP="00185371">
          <w:pPr>
            <w:spacing w:after="0" w:line="240" w:lineRule="auto"/>
            <w:jc w:val="center"/>
            <w:rPr>
              <w:rFonts w:ascii="Libre Baskerville" w:hAnsi="Libre Baskerville"/>
              <w:b/>
              <w:sz w:val="24"/>
              <w:szCs w:val="24"/>
              <w:u w:val="single"/>
            </w:rPr>
          </w:pPr>
        </w:p>
        <w:p w14:paraId="0FF7C8C9" w14:textId="77777777" w:rsidR="003352BF" w:rsidRDefault="003352BF" w:rsidP="003352BF">
          <w:pPr>
            <w:spacing w:after="0" w:line="240" w:lineRule="auto"/>
            <w:rPr>
              <w:rFonts w:ascii="Libre Baskerville" w:hAnsi="Libre Baskerville"/>
              <w:b/>
              <w:sz w:val="24"/>
              <w:szCs w:val="24"/>
              <w:u w:val="single"/>
            </w:rPr>
          </w:pPr>
        </w:p>
        <w:p w14:paraId="7950F37A" w14:textId="7A4A504E" w:rsidR="004232F5" w:rsidRDefault="004232F5" w:rsidP="003352BF">
          <w:pPr>
            <w:spacing w:after="0" w:line="240" w:lineRule="auto"/>
            <w:jc w:val="center"/>
            <w:rPr>
              <w:rFonts w:ascii="Libre Baskerville" w:hAnsi="Libre Baskerville"/>
              <w:b/>
              <w:sz w:val="24"/>
              <w:szCs w:val="24"/>
              <w:u w:val="single"/>
            </w:rPr>
          </w:pPr>
          <w:r w:rsidRPr="004232F5">
            <w:rPr>
              <w:rFonts w:ascii="Libre Baskerville" w:hAnsi="Libre Baskerville"/>
              <w:b/>
              <w:sz w:val="24"/>
              <w:szCs w:val="24"/>
              <w:u w:val="single"/>
            </w:rPr>
            <w:t>Headteacher</w:t>
          </w:r>
          <w:r w:rsidR="008565E1">
            <w:rPr>
              <w:rFonts w:ascii="Libre Baskerville" w:hAnsi="Libre Baskerville"/>
              <w:b/>
              <w:sz w:val="24"/>
              <w:szCs w:val="24"/>
              <w:u w:val="single"/>
            </w:rPr>
            <w:t xml:space="preserve"> annual a</w:t>
          </w:r>
          <w:r w:rsidRPr="004232F5">
            <w:rPr>
              <w:rFonts w:ascii="Libre Baskerville" w:hAnsi="Libre Baskerville"/>
              <w:b/>
              <w:sz w:val="24"/>
              <w:szCs w:val="24"/>
              <w:u w:val="single"/>
            </w:rPr>
            <w:t xml:space="preserve">ppraisal and </w:t>
          </w:r>
          <w:r w:rsidR="008565E1">
            <w:rPr>
              <w:rFonts w:ascii="Libre Baskerville" w:hAnsi="Libre Baskerville"/>
              <w:b/>
              <w:sz w:val="24"/>
              <w:szCs w:val="24"/>
              <w:u w:val="single"/>
            </w:rPr>
            <w:t>r</w:t>
          </w:r>
          <w:r w:rsidRPr="004232F5">
            <w:rPr>
              <w:rFonts w:ascii="Libre Baskerville" w:hAnsi="Libre Baskerville"/>
              <w:b/>
              <w:sz w:val="24"/>
              <w:szCs w:val="24"/>
              <w:u w:val="single"/>
            </w:rPr>
            <w:t>eview</w:t>
          </w:r>
          <w:r w:rsidR="008565E1">
            <w:rPr>
              <w:rFonts w:ascii="Libre Baskerville" w:hAnsi="Libre Baskerville"/>
              <w:b/>
              <w:sz w:val="24"/>
              <w:szCs w:val="24"/>
              <w:u w:val="single"/>
            </w:rPr>
            <w:t xml:space="preserve"> meeting</w:t>
          </w:r>
        </w:p>
        <w:p w14:paraId="3C268A04" w14:textId="2D8980D7" w:rsidR="008565E1" w:rsidRDefault="008565E1" w:rsidP="00185371">
          <w:pPr>
            <w:spacing w:after="0" w:line="240" w:lineRule="auto"/>
            <w:jc w:val="center"/>
            <w:rPr>
              <w:rFonts w:ascii="Libre Baskerville" w:hAnsi="Libre Baskerville"/>
              <w:b/>
              <w:sz w:val="24"/>
              <w:szCs w:val="24"/>
              <w:u w:val="single"/>
            </w:rPr>
          </w:pPr>
        </w:p>
        <w:p w14:paraId="0F20733A" w14:textId="4A7EA36E" w:rsidR="008565E1" w:rsidRDefault="008565E1" w:rsidP="00185371">
          <w:pPr>
            <w:spacing w:after="0" w:line="240" w:lineRule="auto"/>
            <w:jc w:val="center"/>
            <w:rPr>
              <w:rFonts w:ascii="Libre Baskerville" w:hAnsi="Libre Baskerville"/>
              <w:b/>
              <w:sz w:val="24"/>
              <w:szCs w:val="24"/>
              <w:u w:val="single"/>
            </w:rPr>
          </w:pPr>
          <w:r>
            <w:rPr>
              <w:rFonts w:ascii="Libre Baskerville" w:hAnsi="Libre Baskerville"/>
              <w:b/>
              <w:sz w:val="24"/>
              <w:szCs w:val="24"/>
              <w:u w:val="single"/>
            </w:rPr>
            <w:t xml:space="preserve">Aims and Objectives </w:t>
          </w:r>
        </w:p>
        <w:p w14:paraId="7DD53F4F" w14:textId="77777777" w:rsidR="004232F5" w:rsidRPr="00D24B25" w:rsidRDefault="004232F5" w:rsidP="008565E1">
          <w:pPr>
            <w:spacing w:after="0" w:line="240" w:lineRule="auto"/>
            <w:jc w:val="center"/>
            <w:rPr>
              <w:rFonts w:ascii="Libre Baskerville" w:hAnsi="Libre Baskerville"/>
              <w:sz w:val="24"/>
              <w:szCs w:val="24"/>
            </w:rPr>
          </w:pPr>
          <w:r w:rsidRPr="00D24B25">
            <w:rPr>
              <w:rFonts w:ascii="Libre Baskerville" w:hAnsi="Libre Baskerville"/>
              <w:sz w:val="24"/>
              <w:szCs w:val="24"/>
            </w:rPr>
            <w:lastRenderedPageBreak/>
            <w:t>Review of progress towards last years agreed targets</w:t>
          </w:r>
        </w:p>
        <w:p w14:paraId="78EABF38" w14:textId="77507DD0" w:rsidR="004232F5" w:rsidRPr="00D24B25" w:rsidRDefault="004232F5" w:rsidP="008565E1">
          <w:pPr>
            <w:spacing w:after="0" w:line="240" w:lineRule="auto"/>
            <w:ind w:left="720"/>
            <w:jc w:val="center"/>
            <w:rPr>
              <w:rFonts w:ascii="Libre Baskerville" w:hAnsi="Libre Baskerville"/>
              <w:sz w:val="24"/>
              <w:szCs w:val="24"/>
            </w:rPr>
          </w:pPr>
          <w:r w:rsidRPr="00D24B25">
            <w:rPr>
              <w:rFonts w:ascii="Libre Baskerville" w:hAnsi="Libre Baskerville"/>
              <w:sz w:val="24"/>
              <w:szCs w:val="24"/>
            </w:rPr>
            <w:t>Discussion and agreement of Headteacher of overall performance during the last academic year</w:t>
          </w:r>
        </w:p>
        <w:p w14:paraId="60B6BB8E" w14:textId="77777777" w:rsidR="004232F5" w:rsidRPr="00D24B25" w:rsidRDefault="004232F5" w:rsidP="008565E1">
          <w:pPr>
            <w:spacing w:after="0" w:line="240" w:lineRule="auto"/>
            <w:ind w:left="720"/>
            <w:jc w:val="center"/>
            <w:rPr>
              <w:rFonts w:ascii="Libre Baskerville" w:hAnsi="Libre Baskerville"/>
              <w:sz w:val="24"/>
              <w:szCs w:val="24"/>
            </w:rPr>
          </w:pPr>
          <w:r w:rsidRPr="00D24B25">
            <w:rPr>
              <w:rFonts w:ascii="Libre Baskerville" w:hAnsi="Libre Baskerville"/>
              <w:sz w:val="24"/>
              <w:szCs w:val="24"/>
            </w:rPr>
            <w:t>Discussion and agreement of objectives for the coming academic year</w:t>
          </w:r>
        </w:p>
        <w:p w14:paraId="06BF5241" w14:textId="41E646C6" w:rsidR="004232F5" w:rsidRPr="004232F5" w:rsidRDefault="004232F5" w:rsidP="008565E1">
          <w:pPr>
            <w:spacing w:after="0" w:line="240" w:lineRule="auto"/>
            <w:ind w:left="720"/>
            <w:jc w:val="center"/>
            <w:rPr>
              <w:rFonts w:ascii="Libre Baskerville" w:hAnsi="Libre Baskerville"/>
              <w:sz w:val="24"/>
              <w:szCs w:val="24"/>
            </w:rPr>
          </w:pPr>
          <w:r w:rsidRPr="00D24B25">
            <w:rPr>
              <w:rFonts w:ascii="Libre Baskerville" w:hAnsi="Libre Baskerville"/>
              <w:sz w:val="24"/>
              <w:szCs w:val="24"/>
            </w:rPr>
            <w:t>Discussion and agreement for the Headteachers personal / professional development</w:t>
          </w:r>
        </w:p>
        <w:p w14:paraId="7DFE72B5" w14:textId="77777777" w:rsidR="004232F5" w:rsidRDefault="004232F5" w:rsidP="002A53A1">
          <w:pPr>
            <w:spacing w:after="0" w:line="240" w:lineRule="auto"/>
            <w:jc w:val="center"/>
            <w:rPr>
              <w:rFonts w:ascii="Libre Baskerville" w:hAnsi="Libre Baskerville"/>
              <w:b/>
              <w:sz w:val="28"/>
              <w:szCs w:val="24"/>
              <w:u w:val="single"/>
            </w:rPr>
          </w:pPr>
        </w:p>
        <w:p w14:paraId="7679F50A" w14:textId="1EE43BD1" w:rsidR="004232F5" w:rsidRDefault="002A53A1" w:rsidP="004232F5">
          <w:pPr>
            <w:spacing w:after="0" w:line="240" w:lineRule="auto"/>
            <w:jc w:val="center"/>
            <w:rPr>
              <w:rFonts w:ascii="Libre Baskerville" w:hAnsi="Libre Baskerville"/>
              <w:b/>
              <w:sz w:val="24"/>
              <w:szCs w:val="24"/>
              <w:u w:val="single"/>
            </w:rPr>
          </w:pPr>
          <w:r w:rsidRPr="004232F5">
            <w:rPr>
              <w:rFonts w:ascii="Libre Baskerville" w:hAnsi="Libre Baskerville"/>
              <w:b/>
              <w:sz w:val="24"/>
              <w:szCs w:val="24"/>
              <w:u w:val="single"/>
            </w:rPr>
            <w:t>Using the form</w:t>
          </w:r>
        </w:p>
        <w:p w14:paraId="54A467A9" w14:textId="2A4D6720" w:rsidR="00601385" w:rsidRPr="004232F5" w:rsidRDefault="00277D07" w:rsidP="008565E1">
          <w:pPr>
            <w:spacing w:after="0" w:line="240" w:lineRule="auto"/>
            <w:rPr>
              <w:rFonts w:ascii="Libre Baskerville" w:hAnsi="Libre Baskerville"/>
              <w:b/>
              <w:sz w:val="24"/>
              <w:szCs w:val="24"/>
              <w:u w:val="single"/>
            </w:rPr>
          </w:pPr>
        </w:p>
      </w:sdtContent>
    </w:sdt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838"/>
        <w:gridCol w:w="12474"/>
      </w:tblGrid>
      <w:tr w:rsidR="000242C3" w:rsidRPr="00E65FD1" w14:paraId="127C188E" w14:textId="77777777" w:rsidTr="003C5905">
        <w:trPr>
          <w:trHeight w:val="383"/>
        </w:trPr>
        <w:tc>
          <w:tcPr>
            <w:tcW w:w="1838" w:type="dxa"/>
            <w:shd w:val="clear" w:color="auto" w:fill="95B3D7" w:themeFill="accent1" w:themeFillTint="99"/>
          </w:tcPr>
          <w:p w14:paraId="204D72A3" w14:textId="4B33EAE2" w:rsidR="000242C3" w:rsidRPr="00E65FD1" w:rsidRDefault="00C970CB" w:rsidP="009B2DE4">
            <w:pPr>
              <w:jc w:val="center"/>
              <w:rPr>
                <w:rFonts w:ascii="Libre Baskerville" w:hAnsi="Libre Baskerville" w:cstheme="minorHAnsi"/>
                <w:b/>
                <w:sz w:val="24"/>
                <w:szCs w:val="24"/>
              </w:rPr>
            </w:pPr>
            <w:r>
              <w:rPr>
                <w:rFonts w:ascii="Libre Baskerville" w:hAnsi="Libre Baskerville" w:cstheme="minorHAnsi"/>
                <w:b/>
                <w:sz w:val="24"/>
                <w:szCs w:val="24"/>
              </w:rPr>
              <w:t>Part</w:t>
            </w:r>
            <w:r w:rsidR="000242C3" w:rsidRPr="00E65FD1">
              <w:rPr>
                <w:rFonts w:ascii="Libre Baskerville" w:hAnsi="Libre Baskerville" w:cstheme="minorHAnsi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2474" w:type="dxa"/>
          </w:tcPr>
          <w:p w14:paraId="56338B84" w14:textId="6B77C556" w:rsidR="000242C3" w:rsidRPr="00E65FD1" w:rsidRDefault="000242C3" w:rsidP="00B9700C">
            <w:pPr>
              <w:jc w:val="center"/>
              <w:rPr>
                <w:rFonts w:ascii="Libre Baskerville" w:hAnsi="Libre Baskerville" w:cstheme="minorHAnsi"/>
                <w:b/>
                <w:sz w:val="24"/>
                <w:szCs w:val="24"/>
              </w:rPr>
            </w:pPr>
            <w:r w:rsidRPr="00E65FD1">
              <w:rPr>
                <w:rFonts w:ascii="Libre Baskerville" w:hAnsi="Libre Baskerville" w:cstheme="minorHAnsi"/>
                <w:b/>
                <w:sz w:val="24"/>
                <w:szCs w:val="24"/>
              </w:rPr>
              <w:t>A review of achievement against objectives for 201</w:t>
            </w:r>
            <w:r w:rsidR="002F218A">
              <w:rPr>
                <w:rFonts w:ascii="Libre Baskerville" w:hAnsi="Libre Baskerville" w:cstheme="minorHAnsi"/>
                <w:b/>
                <w:sz w:val="24"/>
                <w:szCs w:val="24"/>
              </w:rPr>
              <w:t>8</w:t>
            </w:r>
            <w:r w:rsidRPr="00E65FD1">
              <w:rPr>
                <w:rFonts w:ascii="Libre Baskerville" w:hAnsi="Libre Baskerville" w:cstheme="minorHAnsi"/>
                <w:b/>
                <w:sz w:val="24"/>
                <w:szCs w:val="24"/>
              </w:rPr>
              <w:t xml:space="preserve"> - 201</w:t>
            </w:r>
            <w:r w:rsidR="002F218A">
              <w:rPr>
                <w:rFonts w:ascii="Libre Baskerville" w:hAnsi="Libre Baskerville" w:cstheme="minorHAnsi"/>
                <w:b/>
                <w:sz w:val="24"/>
                <w:szCs w:val="24"/>
              </w:rPr>
              <w:t>9</w:t>
            </w:r>
          </w:p>
        </w:tc>
      </w:tr>
      <w:tr w:rsidR="000242C3" w:rsidRPr="00E65FD1" w14:paraId="4CBF0143" w14:textId="77777777" w:rsidTr="003C5905">
        <w:tc>
          <w:tcPr>
            <w:tcW w:w="1838" w:type="dxa"/>
            <w:shd w:val="clear" w:color="auto" w:fill="95B3D7" w:themeFill="accent1" w:themeFillTint="99"/>
          </w:tcPr>
          <w:p w14:paraId="3DC6ABA5" w14:textId="41D55218" w:rsidR="000242C3" w:rsidRPr="00E65FD1" w:rsidRDefault="00C970CB" w:rsidP="00B9700C">
            <w:pPr>
              <w:jc w:val="center"/>
              <w:rPr>
                <w:rFonts w:ascii="Libre Baskerville" w:hAnsi="Libre Baskerville" w:cstheme="minorHAnsi"/>
                <w:b/>
                <w:sz w:val="24"/>
                <w:szCs w:val="24"/>
              </w:rPr>
            </w:pPr>
            <w:r>
              <w:rPr>
                <w:rFonts w:ascii="Libre Baskerville" w:hAnsi="Libre Baskerville" w:cstheme="minorHAnsi"/>
                <w:b/>
                <w:sz w:val="24"/>
                <w:szCs w:val="24"/>
              </w:rPr>
              <w:t xml:space="preserve">Part </w:t>
            </w:r>
            <w:r w:rsidR="000242C3" w:rsidRPr="00E65FD1">
              <w:rPr>
                <w:rFonts w:ascii="Libre Baskerville" w:hAnsi="Libre Baskerville" w:cstheme="minorHAnsi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2474" w:type="dxa"/>
          </w:tcPr>
          <w:p w14:paraId="09B3AB4B" w14:textId="2EAED740" w:rsidR="000242C3" w:rsidRPr="00E65FD1" w:rsidRDefault="000242C3" w:rsidP="00B9700C">
            <w:pPr>
              <w:jc w:val="center"/>
              <w:rPr>
                <w:rFonts w:ascii="Libre Baskerville" w:hAnsi="Libre Baskerville" w:cstheme="minorHAnsi"/>
                <w:b/>
                <w:sz w:val="24"/>
                <w:szCs w:val="24"/>
              </w:rPr>
            </w:pPr>
            <w:r w:rsidRPr="00E65FD1">
              <w:rPr>
                <w:rFonts w:ascii="Libre Baskerville" w:hAnsi="Libre Baskerville" w:cstheme="minorHAnsi"/>
                <w:b/>
                <w:sz w:val="24"/>
                <w:szCs w:val="24"/>
              </w:rPr>
              <w:t>Suggested Objectives for academic year 201</w:t>
            </w:r>
            <w:r w:rsidR="002F218A">
              <w:rPr>
                <w:rFonts w:ascii="Libre Baskerville" w:hAnsi="Libre Baskerville" w:cstheme="minorHAnsi"/>
                <w:b/>
                <w:sz w:val="24"/>
                <w:szCs w:val="24"/>
              </w:rPr>
              <w:t>9</w:t>
            </w:r>
            <w:r w:rsidRPr="00E65FD1">
              <w:rPr>
                <w:rFonts w:ascii="Libre Baskerville" w:hAnsi="Libre Baskerville" w:cstheme="minorHAnsi"/>
                <w:b/>
                <w:sz w:val="24"/>
                <w:szCs w:val="24"/>
              </w:rPr>
              <w:t xml:space="preserve"> – </w:t>
            </w:r>
            <w:r w:rsidR="002F218A">
              <w:rPr>
                <w:rFonts w:ascii="Libre Baskerville" w:hAnsi="Libre Baskerville" w:cstheme="minorHAnsi"/>
                <w:b/>
                <w:sz w:val="24"/>
                <w:szCs w:val="24"/>
              </w:rPr>
              <w:t>20</w:t>
            </w:r>
          </w:p>
        </w:tc>
      </w:tr>
      <w:tr w:rsidR="000242C3" w:rsidRPr="00E65FD1" w14:paraId="3F239B14" w14:textId="77777777" w:rsidTr="003C5905">
        <w:trPr>
          <w:trHeight w:val="315"/>
        </w:trPr>
        <w:tc>
          <w:tcPr>
            <w:tcW w:w="1838" w:type="dxa"/>
            <w:shd w:val="clear" w:color="auto" w:fill="95B3D7" w:themeFill="accent1" w:themeFillTint="99"/>
          </w:tcPr>
          <w:p w14:paraId="56A036D6" w14:textId="44A67A9B" w:rsidR="000242C3" w:rsidRPr="00E65FD1" w:rsidRDefault="00C970CB" w:rsidP="00B9700C">
            <w:pPr>
              <w:jc w:val="center"/>
              <w:rPr>
                <w:rFonts w:ascii="Libre Baskerville" w:hAnsi="Libre Baskerville" w:cstheme="minorHAnsi"/>
                <w:b/>
                <w:sz w:val="24"/>
                <w:szCs w:val="24"/>
              </w:rPr>
            </w:pPr>
            <w:r>
              <w:rPr>
                <w:rFonts w:ascii="Libre Baskerville" w:hAnsi="Libre Baskerville" w:cstheme="minorHAnsi"/>
                <w:b/>
                <w:sz w:val="24"/>
                <w:szCs w:val="24"/>
              </w:rPr>
              <w:t>Part 3</w:t>
            </w:r>
            <w:r w:rsidR="000242C3" w:rsidRPr="00E65FD1">
              <w:rPr>
                <w:rFonts w:ascii="Libre Baskerville" w:hAnsi="Libre Baskerville"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474" w:type="dxa"/>
          </w:tcPr>
          <w:p w14:paraId="5B64A53A" w14:textId="7987F03B" w:rsidR="000242C3" w:rsidRPr="00E65FD1" w:rsidRDefault="000242C3" w:rsidP="00B9700C">
            <w:pPr>
              <w:jc w:val="center"/>
              <w:rPr>
                <w:rFonts w:ascii="Libre Baskerville" w:hAnsi="Libre Baskerville" w:cstheme="minorHAnsi"/>
                <w:b/>
                <w:sz w:val="24"/>
                <w:szCs w:val="24"/>
              </w:rPr>
            </w:pPr>
            <w:r w:rsidRPr="00E65FD1">
              <w:rPr>
                <w:rFonts w:ascii="Libre Baskerville" w:hAnsi="Libre Baskerville" w:cstheme="minorHAnsi"/>
                <w:b/>
                <w:sz w:val="24"/>
                <w:szCs w:val="24"/>
              </w:rPr>
              <w:t xml:space="preserve"> </w:t>
            </w:r>
            <w:r w:rsidR="002A53A1">
              <w:rPr>
                <w:rFonts w:ascii="Libre Baskerville" w:hAnsi="Libre Baskerville" w:cstheme="minorHAnsi"/>
                <w:b/>
                <w:sz w:val="24"/>
                <w:szCs w:val="24"/>
              </w:rPr>
              <w:t xml:space="preserve">Summary of discussions that took place at the meeting. </w:t>
            </w:r>
            <w:r w:rsidRPr="00E65FD1">
              <w:rPr>
                <w:rFonts w:ascii="Libre Baskerville" w:hAnsi="Libre Baskerville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0242C3" w:rsidRPr="00E65FD1" w14:paraId="33BA0381" w14:textId="77777777" w:rsidTr="003C5905">
        <w:trPr>
          <w:trHeight w:val="551"/>
        </w:trPr>
        <w:tc>
          <w:tcPr>
            <w:tcW w:w="1838" w:type="dxa"/>
            <w:shd w:val="clear" w:color="auto" w:fill="95B3D7" w:themeFill="accent1" w:themeFillTint="99"/>
          </w:tcPr>
          <w:p w14:paraId="54013584" w14:textId="1FCCE96E" w:rsidR="000242C3" w:rsidRPr="00E65FD1" w:rsidRDefault="00C970CB" w:rsidP="00C970CB">
            <w:pPr>
              <w:jc w:val="center"/>
              <w:rPr>
                <w:rFonts w:ascii="Libre Baskerville" w:hAnsi="Libre Baskerville" w:cstheme="minorHAnsi"/>
                <w:b/>
                <w:sz w:val="24"/>
                <w:szCs w:val="24"/>
              </w:rPr>
            </w:pPr>
            <w:r>
              <w:rPr>
                <w:rFonts w:ascii="Libre Baskerville" w:hAnsi="Libre Baskerville" w:cstheme="minorHAnsi"/>
                <w:b/>
                <w:sz w:val="24"/>
                <w:szCs w:val="24"/>
              </w:rPr>
              <w:t>Part 4</w:t>
            </w:r>
          </w:p>
        </w:tc>
        <w:tc>
          <w:tcPr>
            <w:tcW w:w="12474" w:type="dxa"/>
          </w:tcPr>
          <w:p w14:paraId="4D6EEE55" w14:textId="60A387DA" w:rsidR="000242C3" w:rsidRPr="00E65FD1" w:rsidRDefault="00CA4FFC" w:rsidP="00B9700C">
            <w:pPr>
              <w:jc w:val="center"/>
              <w:rPr>
                <w:rFonts w:ascii="Libre Baskerville" w:hAnsi="Libre Baskerville" w:cstheme="minorHAnsi"/>
                <w:b/>
                <w:sz w:val="24"/>
                <w:szCs w:val="24"/>
              </w:rPr>
            </w:pPr>
            <w:r w:rsidRPr="00E65FD1">
              <w:rPr>
                <w:rFonts w:ascii="Libre Baskerville" w:hAnsi="Libre Baskerville" w:cstheme="minorHAnsi"/>
                <w:b/>
                <w:sz w:val="24"/>
                <w:szCs w:val="24"/>
              </w:rPr>
              <w:t xml:space="preserve">Appraisal agreed by </w:t>
            </w:r>
            <w:r w:rsidR="00B65027">
              <w:rPr>
                <w:rFonts w:ascii="Libre Baskerville" w:hAnsi="Libre Baskerville" w:cstheme="minorHAnsi"/>
                <w:b/>
                <w:sz w:val="24"/>
                <w:szCs w:val="24"/>
              </w:rPr>
              <w:t>Review</w:t>
            </w:r>
            <w:r w:rsidRPr="00E65FD1">
              <w:rPr>
                <w:rFonts w:ascii="Libre Baskerville" w:hAnsi="Libre Baskerville" w:cstheme="minorHAnsi"/>
                <w:b/>
                <w:sz w:val="24"/>
                <w:szCs w:val="24"/>
              </w:rPr>
              <w:t xml:space="preserve"> </w:t>
            </w:r>
            <w:r w:rsidR="00B65027">
              <w:rPr>
                <w:rFonts w:ascii="Libre Baskerville" w:hAnsi="Libre Baskerville" w:cstheme="minorHAnsi"/>
                <w:b/>
                <w:sz w:val="24"/>
                <w:szCs w:val="24"/>
              </w:rPr>
              <w:t>C</w:t>
            </w:r>
            <w:r w:rsidRPr="00E65FD1">
              <w:rPr>
                <w:rFonts w:ascii="Libre Baskerville" w:hAnsi="Libre Baskerville" w:cstheme="minorHAnsi"/>
                <w:b/>
                <w:sz w:val="24"/>
                <w:szCs w:val="24"/>
              </w:rPr>
              <w:t>ommittee</w:t>
            </w:r>
          </w:p>
        </w:tc>
      </w:tr>
    </w:tbl>
    <w:p w14:paraId="3D6F2C67" w14:textId="7FF25A5A" w:rsidR="008565E1" w:rsidRDefault="008565E1" w:rsidP="008565E1">
      <w:pPr>
        <w:rPr>
          <w:rFonts w:ascii="Libre Baskerville" w:hAnsi="Libre Baskerville" w:cstheme="minorHAnsi"/>
          <w:b/>
          <w:sz w:val="24"/>
          <w:szCs w:val="24"/>
          <w:u w:val="single"/>
        </w:rPr>
      </w:pPr>
    </w:p>
    <w:p w14:paraId="0F8123F6" w14:textId="779E45C5" w:rsidR="00815A89" w:rsidRPr="00E65FD1" w:rsidRDefault="00815A89" w:rsidP="00815A89">
      <w:pPr>
        <w:jc w:val="center"/>
        <w:rPr>
          <w:rFonts w:ascii="Libre Baskerville" w:hAnsi="Libre Baskerville" w:cstheme="minorHAnsi"/>
          <w:b/>
          <w:sz w:val="24"/>
          <w:szCs w:val="24"/>
          <w:u w:val="single"/>
        </w:rPr>
      </w:pPr>
      <w:r>
        <w:rPr>
          <w:rFonts w:ascii="Libre Baskerville" w:hAnsi="Libre Baskerville" w:cstheme="minorHAnsi"/>
          <w:b/>
          <w:sz w:val="24"/>
          <w:szCs w:val="24"/>
          <w:u w:val="single"/>
        </w:rPr>
        <w:t>Process Checklist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6799"/>
        <w:gridCol w:w="3402"/>
        <w:gridCol w:w="2599"/>
        <w:gridCol w:w="1512"/>
      </w:tblGrid>
      <w:tr w:rsidR="00783FEF" w:rsidRPr="00E65FD1" w14:paraId="6913F9CD" w14:textId="6372B232" w:rsidTr="00783FEF">
        <w:trPr>
          <w:trHeight w:val="154"/>
        </w:trPr>
        <w:tc>
          <w:tcPr>
            <w:tcW w:w="6799" w:type="dxa"/>
            <w:shd w:val="clear" w:color="auto" w:fill="95B3D7" w:themeFill="accent1" w:themeFillTint="99"/>
          </w:tcPr>
          <w:p w14:paraId="5600EDCB" w14:textId="77777777" w:rsidR="00783FEF" w:rsidRPr="00392DB4" w:rsidRDefault="00783FEF" w:rsidP="00783FEF">
            <w:pPr>
              <w:spacing w:line="240" w:lineRule="auto"/>
              <w:jc w:val="center"/>
              <w:rPr>
                <w:rFonts w:ascii="Libre Baskerville" w:hAnsi="Libre Baskerville"/>
                <w:b/>
                <w:szCs w:val="24"/>
                <w:u w:val="single"/>
              </w:rPr>
            </w:pPr>
            <w:r w:rsidRPr="00392DB4">
              <w:rPr>
                <w:rFonts w:ascii="Libre Baskerville" w:hAnsi="Libre Baskerville"/>
                <w:b/>
                <w:szCs w:val="24"/>
                <w:u w:val="single"/>
              </w:rPr>
              <w:t xml:space="preserve">Action 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14:paraId="7CAF6CF8" w14:textId="77777777" w:rsidR="00783FEF" w:rsidRPr="00392DB4" w:rsidRDefault="00783FEF" w:rsidP="00783FEF">
            <w:pPr>
              <w:spacing w:line="240" w:lineRule="auto"/>
              <w:jc w:val="center"/>
              <w:rPr>
                <w:rFonts w:ascii="Libre Baskerville" w:hAnsi="Libre Baskerville"/>
                <w:b/>
                <w:szCs w:val="24"/>
                <w:u w:val="single"/>
              </w:rPr>
            </w:pPr>
            <w:r w:rsidRPr="00392DB4">
              <w:rPr>
                <w:rFonts w:ascii="Libre Baskerville" w:hAnsi="Libre Baskerville"/>
                <w:b/>
                <w:szCs w:val="24"/>
                <w:u w:val="single"/>
              </w:rPr>
              <w:t>Who</w:t>
            </w:r>
          </w:p>
        </w:tc>
        <w:tc>
          <w:tcPr>
            <w:tcW w:w="2599" w:type="dxa"/>
            <w:shd w:val="clear" w:color="auto" w:fill="95B3D7" w:themeFill="accent1" w:themeFillTint="99"/>
          </w:tcPr>
          <w:p w14:paraId="70F45955" w14:textId="77777777" w:rsidR="00783FEF" w:rsidRPr="00392DB4" w:rsidRDefault="00783FEF" w:rsidP="00783FEF">
            <w:pPr>
              <w:spacing w:line="240" w:lineRule="auto"/>
              <w:jc w:val="center"/>
              <w:rPr>
                <w:rFonts w:ascii="Libre Baskerville" w:hAnsi="Libre Baskerville"/>
                <w:b/>
                <w:szCs w:val="24"/>
                <w:u w:val="single"/>
              </w:rPr>
            </w:pPr>
            <w:r w:rsidRPr="00392DB4">
              <w:rPr>
                <w:rFonts w:ascii="Libre Baskerville" w:hAnsi="Libre Baskerville"/>
                <w:b/>
                <w:szCs w:val="24"/>
                <w:u w:val="single"/>
              </w:rPr>
              <w:t xml:space="preserve">When </w:t>
            </w:r>
          </w:p>
        </w:tc>
        <w:tc>
          <w:tcPr>
            <w:tcW w:w="1512" w:type="dxa"/>
            <w:shd w:val="clear" w:color="auto" w:fill="95B3D7" w:themeFill="accent1" w:themeFillTint="99"/>
          </w:tcPr>
          <w:p w14:paraId="422B1B8E" w14:textId="78861A0F" w:rsidR="00783FEF" w:rsidRPr="00392DB4" w:rsidRDefault="00783FEF" w:rsidP="00783FEF">
            <w:pPr>
              <w:spacing w:line="240" w:lineRule="auto"/>
              <w:jc w:val="center"/>
              <w:rPr>
                <w:rFonts w:ascii="Libre Baskerville" w:hAnsi="Libre Baskerville"/>
                <w:b/>
                <w:szCs w:val="24"/>
                <w:u w:val="single"/>
              </w:rPr>
            </w:pPr>
            <w:r>
              <w:rPr>
                <w:rFonts w:ascii="Libre Baskerville" w:hAnsi="Libre Baskerville"/>
                <w:b/>
                <w:szCs w:val="24"/>
                <w:u w:val="single"/>
              </w:rPr>
              <w:t>Com</w:t>
            </w:r>
            <w:r w:rsidR="00815A89">
              <w:rPr>
                <w:rFonts w:ascii="Libre Baskerville" w:hAnsi="Libre Baskerville"/>
                <w:b/>
                <w:szCs w:val="24"/>
                <w:u w:val="single"/>
              </w:rPr>
              <w:t>ment</w:t>
            </w:r>
          </w:p>
        </w:tc>
      </w:tr>
      <w:tr w:rsidR="00783FEF" w:rsidRPr="00E65FD1" w14:paraId="61D94190" w14:textId="0ACCE5F0" w:rsidTr="00783FEF">
        <w:trPr>
          <w:trHeight w:val="1052"/>
        </w:trPr>
        <w:tc>
          <w:tcPr>
            <w:tcW w:w="6799" w:type="dxa"/>
          </w:tcPr>
          <w:p w14:paraId="3E632B47" w14:textId="77777777" w:rsidR="00783FEF" w:rsidRPr="00392DB4" w:rsidRDefault="00783FEF" w:rsidP="00783FEF">
            <w:pPr>
              <w:spacing w:line="240" w:lineRule="auto"/>
              <w:jc w:val="center"/>
              <w:rPr>
                <w:rFonts w:ascii="Libre Baskerville" w:hAnsi="Libre Baskerville"/>
              </w:rPr>
            </w:pPr>
            <w:r w:rsidRPr="00392DB4">
              <w:rPr>
                <w:rFonts w:ascii="Libre Baskerville" w:hAnsi="Libre Baskerville"/>
              </w:rPr>
              <w:t xml:space="preserve">A date and time to be agreed for the Formal Appraisal Review meeting </w:t>
            </w:r>
          </w:p>
        </w:tc>
        <w:tc>
          <w:tcPr>
            <w:tcW w:w="3402" w:type="dxa"/>
          </w:tcPr>
          <w:p w14:paraId="7D801BA8" w14:textId="15D3334E" w:rsidR="00783FEF" w:rsidRPr="00392DB4" w:rsidRDefault="00783FEF" w:rsidP="00783FEF">
            <w:pPr>
              <w:spacing w:line="240" w:lineRule="auto"/>
              <w:jc w:val="center"/>
              <w:rPr>
                <w:rFonts w:ascii="Libre Baskerville" w:hAnsi="Libre Baskerville"/>
              </w:rPr>
            </w:pPr>
            <w:r w:rsidRPr="00392DB4">
              <w:rPr>
                <w:rFonts w:ascii="Libre Baskerville" w:hAnsi="Libre Baskerville"/>
              </w:rPr>
              <w:t xml:space="preserve">By the </w:t>
            </w:r>
            <w:r>
              <w:rPr>
                <w:rFonts w:ascii="Libre Baskerville" w:hAnsi="Libre Baskerville"/>
              </w:rPr>
              <w:t>G</w:t>
            </w:r>
            <w:r w:rsidRPr="00392DB4">
              <w:rPr>
                <w:rFonts w:ascii="Libre Baskerville" w:hAnsi="Libre Baskerville"/>
              </w:rPr>
              <w:t xml:space="preserve">overning body </w:t>
            </w:r>
            <w:r>
              <w:rPr>
                <w:rFonts w:ascii="Libre Baskerville" w:hAnsi="Libre Baskerville"/>
              </w:rPr>
              <w:t xml:space="preserve">and </w:t>
            </w:r>
            <w:r w:rsidRPr="00392DB4">
              <w:rPr>
                <w:rFonts w:ascii="Libre Baskerville" w:hAnsi="Libre Baskerville"/>
              </w:rPr>
              <w:t>headteacher</w:t>
            </w:r>
            <w:r>
              <w:rPr>
                <w:rFonts w:ascii="Libre Baskerville" w:hAnsi="Libre Baskerville"/>
              </w:rPr>
              <w:t>.</w:t>
            </w:r>
            <w:r w:rsidRPr="00392DB4">
              <w:rPr>
                <w:rFonts w:ascii="Libre Baskerville" w:hAnsi="Libre Baskerville"/>
              </w:rPr>
              <w:t xml:space="preserve"> ALPSIT SIP</w:t>
            </w:r>
            <w:r>
              <w:rPr>
                <w:rFonts w:ascii="Libre Baskerville" w:hAnsi="Libre Baskerville"/>
              </w:rPr>
              <w:t xml:space="preserve"> must be consulted about suitable dates. </w:t>
            </w:r>
          </w:p>
        </w:tc>
        <w:tc>
          <w:tcPr>
            <w:tcW w:w="2599" w:type="dxa"/>
          </w:tcPr>
          <w:p w14:paraId="36B1E635" w14:textId="77777777" w:rsidR="00783FEF" w:rsidRPr="00392DB4" w:rsidRDefault="00783FEF" w:rsidP="00783FEF">
            <w:pPr>
              <w:spacing w:line="240" w:lineRule="auto"/>
              <w:jc w:val="center"/>
              <w:rPr>
                <w:rFonts w:ascii="Libre Baskerville" w:hAnsi="Libre Baskerville"/>
              </w:rPr>
            </w:pPr>
            <w:r w:rsidRPr="00392DB4">
              <w:rPr>
                <w:rFonts w:ascii="Libre Baskerville" w:hAnsi="Libre Baskerville"/>
              </w:rPr>
              <w:t xml:space="preserve">At least 10 working school days in advance </w:t>
            </w:r>
          </w:p>
        </w:tc>
        <w:tc>
          <w:tcPr>
            <w:tcW w:w="1512" w:type="dxa"/>
          </w:tcPr>
          <w:p w14:paraId="719DE95F" w14:textId="77777777" w:rsidR="00783FEF" w:rsidRPr="00392DB4" w:rsidRDefault="00783FEF" w:rsidP="00783FEF">
            <w:pPr>
              <w:spacing w:line="240" w:lineRule="auto"/>
              <w:jc w:val="center"/>
              <w:rPr>
                <w:rFonts w:ascii="Libre Baskerville" w:hAnsi="Libre Baskerville"/>
              </w:rPr>
            </w:pPr>
          </w:p>
        </w:tc>
      </w:tr>
      <w:tr w:rsidR="00783FEF" w:rsidRPr="00E65FD1" w14:paraId="4356896D" w14:textId="520EE2C3" w:rsidTr="00783FEF">
        <w:tc>
          <w:tcPr>
            <w:tcW w:w="6799" w:type="dxa"/>
          </w:tcPr>
          <w:p w14:paraId="66B527FF" w14:textId="77777777" w:rsidR="00783FEF" w:rsidRPr="00392DB4" w:rsidRDefault="00783FEF" w:rsidP="00783FEF">
            <w:pPr>
              <w:spacing w:line="240" w:lineRule="auto"/>
              <w:jc w:val="center"/>
              <w:rPr>
                <w:rFonts w:ascii="Libre Baskerville" w:hAnsi="Libre Baskerville"/>
              </w:rPr>
            </w:pPr>
            <w:r w:rsidRPr="00392DB4">
              <w:rPr>
                <w:rFonts w:ascii="Libre Baskerville" w:hAnsi="Libre Baskerville"/>
              </w:rPr>
              <w:t>Governors, ALPSIT SIP and HT to agree the format of the meeting</w:t>
            </w:r>
          </w:p>
        </w:tc>
        <w:tc>
          <w:tcPr>
            <w:tcW w:w="3402" w:type="dxa"/>
          </w:tcPr>
          <w:p w14:paraId="2476B158" w14:textId="77777777" w:rsidR="00783FEF" w:rsidRDefault="00783FEF" w:rsidP="00783FEF">
            <w:pPr>
              <w:spacing w:line="240" w:lineRule="auto"/>
              <w:jc w:val="center"/>
              <w:rPr>
                <w:rFonts w:ascii="Libre Baskerville" w:hAnsi="Libre Baskerville"/>
              </w:rPr>
            </w:pPr>
            <w:r w:rsidRPr="00392DB4">
              <w:rPr>
                <w:rFonts w:ascii="Libre Baskerville" w:hAnsi="Libre Baskerville"/>
              </w:rPr>
              <w:t>Governors</w:t>
            </w:r>
          </w:p>
          <w:p w14:paraId="4561F492" w14:textId="77777777" w:rsidR="00783FEF" w:rsidRDefault="00783FEF" w:rsidP="00783FEF">
            <w:pPr>
              <w:spacing w:line="240" w:lineRule="auto"/>
              <w:jc w:val="center"/>
              <w:rPr>
                <w:rFonts w:ascii="Libre Baskerville" w:hAnsi="Libre Baskerville"/>
              </w:rPr>
            </w:pPr>
            <w:r w:rsidRPr="00392DB4">
              <w:rPr>
                <w:rFonts w:ascii="Libre Baskerville" w:hAnsi="Libre Baskerville"/>
              </w:rPr>
              <w:t>Headteacher</w:t>
            </w:r>
          </w:p>
          <w:p w14:paraId="4ECC570C" w14:textId="355CD4F1" w:rsidR="00783FEF" w:rsidRPr="00392DB4" w:rsidRDefault="00783FEF" w:rsidP="00783FEF">
            <w:pPr>
              <w:spacing w:line="240" w:lineRule="auto"/>
              <w:jc w:val="center"/>
              <w:rPr>
                <w:rFonts w:ascii="Libre Baskerville" w:hAnsi="Libre Baskerville"/>
              </w:rPr>
            </w:pPr>
            <w:r w:rsidRPr="00392DB4">
              <w:rPr>
                <w:rFonts w:ascii="Libre Baskerville" w:hAnsi="Libre Baskerville"/>
              </w:rPr>
              <w:lastRenderedPageBreak/>
              <w:t>ALPSIT SIP</w:t>
            </w:r>
          </w:p>
        </w:tc>
        <w:tc>
          <w:tcPr>
            <w:tcW w:w="2599" w:type="dxa"/>
          </w:tcPr>
          <w:p w14:paraId="10345967" w14:textId="77777777" w:rsidR="00783FEF" w:rsidRPr="00392DB4" w:rsidRDefault="00783FEF" w:rsidP="00783FEF">
            <w:pPr>
              <w:spacing w:line="240" w:lineRule="auto"/>
              <w:jc w:val="center"/>
              <w:rPr>
                <w:rFonts w:ascii="Libre Baskerville" w:hAnsi="Libre Baskerville"/>
                <w:b/>
              </w:rPr>
            </w:pPr>
            <w:r w:rsidRPr="00392DB4">
              <w:rPr>
                <w:rFonts w:ascii="Libre Baskerville" w:hAnsi="Libre Baskerville"/>
              </w:rPr>
              <w:lastRenderedPageBreak/>
              <w:t>At least 5 working school days before the meeting.</w:t>
            </w:r>
          </w:p>
        </w:tc>
        <w:tc>
          <w:tcPr>
            <w:tcW w:w="1512" w:type="dxa"/>
          </w:tcPr>
          <w:p w14:paraId="201E396B" w14:textId="77777777" w:rsidR="00783FEF" w:rsidRPr="00392DB4" w:rsidRDefault="00783FEF" w:rsidP="00783FEF">
            <w:pPr>
              <w:spacing w:line="240" w:lineRule="auto"/>
              <w:jc w:val="center"/>
              <w:rPr>
                <w:rFonts w:ascii="Libre Baskerville" w:hAnsi="Libre Baskerville"/>
              </w:rPr>
            </w:pPr>
          </w:p>
        </w:tc>
      </w:tr>
      <w:tr w:rsidR="00783FEF" w:rsidRPr="00E65FD1" w14:paraId="5A4E3000" w14:textId="428D8AE6" w:rsidTr="00783FEF">
        <w:trPr>
          <w:trHeight w:val="520"/>
        </w:trPr>
        <w:tc>
          <w:tcPr>
            <w:tcW w:w="6799" w:type="dxa"/>
          </w:tcPr>
          <w:p w14:paraId="69E2FF99" w14:textId="71217F8C" w:rsidR="00783FEF" w:rsidRPr="00392DB4" w:rsidRDefault="00783FEF" w:rsidP="00783FEF">
            <w:pPr>
              <w:spacing w:line="240" w:lineRule="auto"/>
              <w:jc w:val="center"/>
              <w:rPr>
                <w:rFonts w:ascii="Libre Baskerville" w:hAnsi="Libre Baskerville"/>
              </w:rPr>
            </w:pPr>
            <w:r w:rsidRPr="00392DB4">
              <w:rPr>
                <w:rFonts w:ascii="Libre Baskerville" w:hAnsi="Libre Baskerville"/>
              </w:rPr>
              <w:t>Part</w:t>
            </w:r>
            <w:r w:rsidR="003352BF">
              <w:rPr>
                <w:rFonts w:ascii="Libre Baskerville" w:hAnsi="Libre Baskerville"/>
              </w:rPr>
              <w:t>s</w:t>
            </w:r>
            <w:r w:rsidRPr="00392DB4">
              <w:rPr>
                <w:rFonts w:ascii="Libre Baskerville" w:hAnsi="Libre Baskerville"/>
              </w:rPr>
              <w:t xml:space="preserve"> 1 and 2 of the Appraisal </w:t>
            </w:r>
            <w:proofErr w:type="gramStart"/>
            <w:r w:rsidRPr="00392DB4">
              <w:rPr>
                <w:rFonts w:ascii="Libre Baskerville" w:hAnsi="Libre Baskerville"/>
              </w:rPr>
              <w:t>document</w:t>
            </w:r>
            <w:proofErr w:type="gramEnd"/>
            <w:r>
              <w:rPr>
                <w:rFonts w:ascii="Libre Baskerville" w:hAnsi="Libre Baskerville"/>
              </w:rPr>
              <w:t xml:space="preserve"> </w:t>
            </w:r>
            <w:r w:rsidR="003352BF">
              <w:rPr>
                <w:rFonts w:ascii="Libre Baskerville" w:hAnsi="Libre Baskerville"/>
              </w:rPr>
              <w:t>are</w:t>
            </w:r>
            <w:r w:rsidRPr="00392DB4">
              <w:rPr>
                <w:rFonts w:ascii="Libre Baskerville" w:hAnsi="Libre Baskerville"/>
              </w:rPr>
              <w:t xml:space="preserve"> completed </w:t>
            </w:r>
            <w:r>
              <w:rPr>
                <w:rFonts w:ascii="Libre Baskerville" w:hAnsi="Libre Baskerville"/>
              </w:rPr>
              <w:t xml:space="preserve">in advance </w:t>
            </w:r>
            <w:r w:rsidRPr="00392DB4">
              <w:rPr>
                <w:rFonts w:ascii="Libre Baskerville" w:hAnsi="Libre Baskerville"/>
              </w:rPr>
              <w:t>to present at the meeting</w:t>
            </w:r>
            <w:r>
              <w:rPr>
                <w:rFonts w:ascii="Libre Baskerville" w:hAnsi="Libre Baskerville"/>
              </w:rPr>
              <w:t>.  It may be shared in advance by the headteacher.</w:t>
            </w:r>
          </w:p>
        </w:tc>
        <w:tc>
          <w:tcPr>
            <w:tcW w:w="3402" w:type="dxa"/>
          </w:tcPr>
          <w:p w14:paraId="44748B17" w14:textId="77777777" w:rsidR="00783FEF" w:rsidRPr="00392DB4" w:rsidRDefault="00783FEF" w:rsidP="00783FEF">
            <w:pPr>
              <w:spacing w:line="240" w:lineRule="auto"/>
              <w:jc w:val="center"/>
              <w:rPr>
                <w:rFonts w:ascii="Libre Baskerville" w:hAnsi="Libre Baskerville"/>
              </w:rPr>
            </w:pPr>
            <w:r w:rsidRPr="00392DB4">
              <w:rPr>
                <w:rFonts w:ascii="Libre Baskerville" w:hAnsi="Libre Baskerville"/>
              </w:rPr>
              <w:t xml:space="preserve">Headteacher </w:t>
            </w:r>
          </w:p>
        </w:tc>
        <w:tc>
          <w:tcPr>
            <w:tcW w:w="2599" w:type="dxa"/>
          </w:tcPr>
          <w:p w14:paraId="4608CA85" w14:textId="21CBAFF4" w:rsidR="00783FEF" w:rsidRPr="00392DB4" w:rsidRDefault="00783FEF" w:rsidP="00783FEF">
            <w:pPr>
              <w:spacing w:line="240" w:lineRule="auto"/>
              <w:jc w:val="center"/>
              <w:rPr>
                <w:rFonts w:ascii="Libre Baskerville" w:hAnsi="Libre Baskerville"/>
              </w:rPr>
            </w:pPr>
            <w:r w:rsidRPr="00392DB4">
              <w:rPr>
                <w:rFonts w:ascii="Libre Baskerville" w:hAnsi="Libre Baskerville"/>
              </w:rPr>
              <w:t>At least one working day before the meeting</w:t>
            </w:r>
            <w:r w:rsidR="00CA6C8C">
              <w:rPr>
                <w:rFonts w:ascii="Libre Baskerville" w:hAnsi="Libre Baskerville"/>
              </w:rPr>
              <w:t xml:space="preserve">.  </w:t>
            </w:r>
          </w:p>
        </w:tc>
        <w:tc>
          <w:tcPr>
            <w:tcW w:w="1512" w:type="dxa"/>
          </w:tcPr>
          <w:p w14:paraId="4B1668E7" w14:textId="77777777" w:rsidR="00783FEF" w:rsidRPr="00392DB4" w:rsidRDefault="00783FEF" w:rsidP="00783FEF">
            <w:pPr>
              <w:spacing w:line="240" w:lineRule="auto"/>
              <w:jc w:val="center"/>
              <w:rPr>
                <w:rFonts w:ascii="Libre Baskerville" w:hAnsi="Libre Baskerville"/>
              </w:rPr>
            </w:pPr>
          </w:p>
        </w:tc>
      </w:tr>
      <w:tr w:rsidR="00783FEF" w:rsidRPr="00E65FD1" w14:paraId="7A6FD13A" w14:textId="77777777" w:rsidTr="00783FEF">
        <w:trPr>
          <w:trHeight w:val="520"/>
        </w:trPr>
        <w:tc>
          <w:tcPr>
            <w:tcW w:w="6799" w:type="dxa"/>
          </w:tcPr>
          <w:p w14:paraId="31AFE8F8" w14:textId="77777777" w:rsidR="00783FEF" w:rsidRPr="00812B10" w:rsidRDefault="00783FEF" w:rsidP="00783FEF">
            <w:pPr>
              <w:spacing w:line="240" w:lineRule="auto"/>
              <w:jc w:val="center"/>
              <w:rPr>
                <w:rFonts w:ascii="Libre Baskerville" w:hAnsi="Libre Baskerville"/>
              </w:rPr>
            </w:pPr>
            <w:r w:rsidRPr="00812B10">
              <w:rPr>
                <w:rFonts w:ascii="Libre Baskerville" w:hAnsi="Libre Baskerville"/>
              </w:rPr>
              <w:t xml:space="preserve">Optional </w:t>
            </w:r>
          </w:p>
          <w:p w14:paraId="1FDA24EA" w14:textId="74497002" w:rsidR="00783FEF" w:rsidRPr="00812B10" w:rsidRDefault="00783FEF" w:rsidP="00783FEF">
            <w:pPr>
              <w:spacing w:line="240" w:lineRule="auto"/>
              <w:jc w:val="center"/>
              <w:rPr>
                <w:rFonts w:ascii="Libre Baskerville" w:hAnsi="Libre Baskerville"/>
              </w:rPr>
            </w:pPr>
            <w:r w:rsidRPr="00812B10">
              <w:rPr>
                <w:rFonts w:ascii="Libre Baskerville" w:hAnsi="Libre Baskerville"/>
              </w:rPr>
              <w:t>It can be helpful f</w:t>
            </w:r>
            <w:r w:rsidR="00B61653">
              <w:rPr>
                <w:rFonts w:ascii="Libre Baskerville" w:hAnsi="Libre Baskerville"/>
              </w:rPr>
              <w:t>o</w:t>
            </w:r>
            <w:r w:rsidRPr="00812B10">
              <w:rPr>
                <w:rFonts w:ascii="Libre Baskerville" w:hAnsi="Libre Baskerville"/>
              </w:rPr>
              <w:t>r the headteacher and ALPSIT SIP to meet</w:t>
            </w:r>
            <w:r w:rsidR="00B61653">
              <w:rPr>
                <w:rFonts w:ascii="Libre Baskerville" w:hAnsi="Libre Baskerville"/>
              </w:rPr>
              <w:t xml:space="preserve"> briefly in advance of the meeting</w:t>
            </w:r>
          </w:p>
        </w:tc>
        <w:tc>
          <w:tcPr>
            <w:tcW w:w="3402" w:type="dxa"/>
          </w:tcPr>
          <w:p w14:paraId="456715E5" w14:textId="77777777" w:rsidR="00783FEF" w:rsidRDefault="00B61653" w:rsidP="00783FEF">
            <w:pPr>
              <w:spacing w:line="240" w:lineRule="auto"/>
              <w:jc w:val="center"/>
              <w:rPr>
                <w:rFonts w:ascii="Libre Baskerville" w:hAnsi="Libre Baskerville"/>
              </w:rPr>
            </w:pPr>
            <w:r>
              <w:rPr>
                <w:rFonts w:ascii="Libre Baskerville" w:hAnsi="Libre Baskerville"/>
              </w:rPr>
              <w:t>ALPSIT SIP</w:t>
            </w:r>
          </w:p>
          <w:p w14:paraId="0EC6EE5E" w14:textId="3432219A" w:rsidR="00B61653" w:rsidRPr="00392DB4" w:rsidRDefault="00B61653" w:rsidP="00783FEF">
            <w:pPr>
              <w:spacing w:line="240" w:lineRule="auto"/>
              <w:jc w:val="center"/>
              <w:rPr>
                <w:rFonts w:ascii="Libre Baskerville" w:hAnsi="Libre Baskerville"/>
              </w:rPr>
            </w:pPr>
            <w:r>
              <w:rPr>
                <w:rFonts w:ascii="Libre Baskerville" w:hAnsi="Libre Baskerville"/>
              </w:rPr>
              <w:t xml:space="preserve">Headteacher </w:t>
            </w:r>
          </w:p>
        </w:tc>
        <w:tc>
          <w:tcPr>
            <w:tcW w:w="2599" w:type="dxa"/>
          </w:tcPr>
          <w:p w14:paraId="00B338F6" w14:textId="590D200E" w:rsidR="00783FEF" w:rsidRPr="00392DB4" w:rsidRDefault="00B61653" w:rsidP="00783FEF">
            <w:pPr>
              <w:spacing w:line="240" w:lineRule="auto"/>
              <w:jc w:val="center"/>
              <w:rPr>
                <w:rFonts w:ascii="Libre Baskerville" w:hAnsi="Libre Baskerville"/>
              </w:rPr>
            </w:pPr>
            <w:r>
              <w:rPr>
                <w:rFonts w:ascii="Libre Baskerville" w:hAnsi="Libre Baskerville"/>
              </w:rPr>
              <w:t xml:space="preserve">30 minutes before the start of the formal meeting. </w:t>
            </w:r>
          </w:p>
        </w:tc>
        <w:tc>
          <w:tcPr>
            <w:tcW w:w="1512" w:type="dxa"/>
          </w:tcPr>
          <w:p w14:paraId="769CDA4E" w14:textId="77777777" w:rsidR="00783FEF" w:rsidRPr="00392DB4" w:rsidRDefault="00783FEF" w:rsidP="00783FEF">
            <w:pPr>
              <w:spacing w:line="240" w:lineRule="auto"/>
              <w:jc w:val="center"/>
              <w:rPr>
                <w:rFonts w:ascii="Libre Baskerville" w:hAnsi="Libre Baskerville"/>
              </w:rPr>
            </w:pPr>
          </w:p>
        </w:tc>
      </w:tr>
      <w:tr w:rsidR="00783FEF" w:rsidRPr="00E65FD1" w14:paraId="6B1C7022" w14:textId="35C34D78" w:rsidTr="00783FEF">
        <w:trPr>
          <w:trHeight w:val="1197"/>
        </w:trPr>
        <w:tc>
          <w:tcPr>
            <w:tcW w:w="6799" w:type="dxa"/>
          </w:tcPr>
          <w:p w14:paraId="0494481F" w14:textId="77777777" w:rsidR="00783FEF" w:rsidRPr="00392DB4" w:rsidRDefault="00783FEF" w:rsidP="00783FEF">
            <w:pPr>
              <w:spacing w:line="240" w:lineRule="auto"/>
              <w:jc w:val="center"/>
              <w:rPr>
                <w:rFonts w:ascii="Libre Baskerville" w:hAnsi="Libre Baskerville"/>
              </w:rPr>
            </w:pPr>
            <w:r w:rsidRPr="00392DB4">
              <w:rPr>
                <w:rFonts w:ascii="Libre Baskerville" w:hAnsi="Libre Baskerville"/>
              </w:rPr>
              <w:t xml:space="preserve">Appraisal review meeting to take place </w:t>
            </w:r>
          </w:p>
        </w:tc>
        <w:tc>
          <w:tcPr>
            <w:tcW w:w="3402" w:type="dxa"/>
          </w:tcPr>
          <w:p w14:paraId="5DD48F9B" w14:textId="77777777" w:rsidR="00B61653" w:rsidRDefault="00783FEF" w:rsidP="00783FEF">
            <w:pPr>
              <w:spacing w:line="240" w:lineRule="auto"/>
              <w:jc w:val="center"/>
              <w:rPr>
                <w:rFonts w:ascii="Libre Baskerville" w:hAnsi="Libre Baskerville"/>
              </w:rPr>
            </w:pPr>
            <w:r w:rsidRPr="00392DB4">
              <w:rPr>
                <w:rFonts w:ascii="Libre Baskerville" w:hAnsi="Libre Baskerville"/>
              </w:rPr>
              <w:t>Governors</w:t>
            </w:r>
          </w:p>
          <w:p w14:paraId="599E659D" w14:textId="77777777" w:rsidR="00B61653" w:rsidRDefault="00783FEF" w:rsidP="00783FEF">
            <w:pPr>
              <w:spacing w:line="240" w:lineRule="auto"/>
              <w:jc w:val="center"/>
              <w:rPr>
                <w:rFonts w:ascii="Libre Baskerville" w:hAnsi="Libre Baskerville"/>
              </w:rPr>
            </w:pPr>
            <w:r w:rsidRPr="00392DB4">
              <w:rPr>
                <w:rFonts w:ascii="Libre Baskerville" w:hAnsi="Libre Baskerville"/>
              </w:rPr>
              <w:t>Headteacher</w:t>
            </w:r>
          </w:p>
          <w:p w14:paraId="479F71C0" w14:textId="00E483BC" w:rsidR="00783FEF" w:rsidRPr="00392DB4" w:rsidRDefault="00783FEF" w:rsidP="00783FEF">
            <w:pPr>
              <w:spacing w:line="240" w:lineRule="auto"/>
              <w:jc w:val="center"/>
              <w:rPr>
                <w:rFonts w:ascii="Libre Baskerville" w:hAnsi="Libre Baskerville"/>
              </w:rPr>
            </w:pPr>
            <w:r w:rsidRPr="00392DB4">
              <w:rPr>
                <w:rFonts w:ascii="Libre Baskerville" w:hAnsi="Libre Baskerville"/>
              </w:rPr>
              <w:t xml:space="preserve">ALPSIT SIP </w:t>
            </w:r>
          </w:p>
        </w:tc>
        <w:tc>
          <w:tcPr>
            <w:tcW w:w="2599" w:type="dxa"/>
          </w:tcPr>
          <w:p w14:paraId="4ADBBE32" w14:textId="77777777" w:rsidR="00783FEF" w:rsidRPr="00392DB4" w:rsidRDefault="00783FEF" w:rsidP="00783FEF">
            <w:pPr>
              <w:spacing w:line="240" w:lineRule="auto"/>
              <w:jc w:val="center"/>
              <w:rPr>
                <w:rFonts w:ascii="Libre Baskerville" w:hAnsi="Libre Baskerville"/>
              </w:rPr>
            </w:pPr>
            <w:r w:rsidRPr="00392DB4">
              <w:rPr>
                <w:rFonts w:ascii="Libre Baskerville" w:hAnsi="Libre Baskerville"/>
              </w:rPr>
              <w:t>On agreed date</w:t>
            </w:r>
          </w:p>
        </w:tc>
        <w:tc>
          <w:tcPr>
            <w:tcW w:w="1512" w:type="dxa"/>
          </w:tcPr>
          <w:p w14:paraId="207FCF7C" w14:textId="77777777" w:rsidR="00783FEF" w:rsidRPr="00392DB4" w:rsidRDefault="00783FEF" w:rsidP="00783FEF">
            <w:pPr>
              <w:spacing w:line="240" w:lineRule="auto"/>
              <w:jc w:val="center"/>
              <w:rPr>
                <w:rFonts w:ascii="Libre Baskerville" w:hAnsi="Libre Baskerville"/>
              </w:rPr>
            </w:pPr>
          </w:p>
        </w:tc>
      </w:tr>
      <w:tr w:rsidR="00783FEF" w:rsidRPr="00E65FD1" w14:paraId="18FB0BD0" w14:textId="6247882F" w:rsidTr="008565E1">
        <w:trPr>
          <w:trHeight w:val="132"/>
        </w:trPr>
        <w:tc>
          <w:tcPr>
            <w:tcW w:w="6799" w:type="dxa"/>
          </w:tcPr>
          <w:p w14:paraId="3D06BEBD" w14:textId="77777777" w:rsidR="00783FEF" w:rsidRPr="00392DB4" w:rsidRDefault="00783FEF" w:rsidP="00783FEF">
            <w:pPr>
              <w:spacing w:line="240" w:lineRule="auto"/>
              <w:jc w:val="center"/>
              <w:rPr>
                <w:rFonts w:ascii="Libre Baskerville" w:hAnsi="Libre Baskerville"/>
              </w:rPr>
            </w:pPr>
            <w:r w:rsidRPr="00392DB4">
              <w:rPr>
                <w:rFonts w:ascii="Libre Baskerville" w:hAnsi="Libre Baskerville"/>
              </w:rPr>
              <w:t xml:space="preserve">ALPSIT SIP provides a summary of the meeting and outcomes </w:t>
            </w:r>
          </w:p>
        </w:tc>
        <w:tc>
          <w:tcPr>
            <w:tcW w:w="3402" w:type="dxa"/>
          </w:tcPr>
          <w:p w14:paraId="69FF67C1" w14:textId="77777777" w:rsidR="00B61653" w:rsidRDefault="00783FEF" w:rsidP="00783FEF">
            <w:pPr>
              <w:spacing w:line="240" w:lineRule="auto"/>
              <w:jc w:val="center"/>
              <w:rPr>
                <w:rFonts w:ascii="Libre Baskerville" w:hAnsi="Libre Baskerville"/>
              </w:rPr>
            </w:pPr>
            <w:r w:rsidRPr="00392DB4">
              <w:rPr>
                <w:rFonts w:ascii="Libre Baskerville" w:hAnsi="Libre Baskerville"/>
              </w:rPr>
              <w:t>Governors</w:t>
            </w:r>
          </w:p>
          <w:p w14:paraId="23F5DBC2" w14:textId="77777777" w:rsidR="00B61653" w:rsidRDefault="00783FEF" w:rsidP="00783FEF">
            <w:pPr>
              <w:spacing w:line="240" w:lineRule="auto"/>
              <w:jc w:val="center"/>
              <w:rPr>
                <w:rFonts w:ascii="Libre Baskerville" w:hAnsi="Libre Baskerville"/>
              </w:rPr>
            </w:pPr>
            <w:r w:rsidRPr="00392DB4">
              <w:rPr>
                <w:rFonts w:ascii="Libre Baskerville" w:hAnsi="Libre Baskerville"/>
              </w:rPr>
              <w:t>Headteacher</w:t>
            </w:r>
          </w:p>
          <w:p w14:paraId="46D03233" w14:textId="249C870E" w:rsidR="00783FEF" w:rsidRPr="00392DB4" w:rsidRDefault="00783FEF" w:rsidP="00783FEF">
            <w:pPr>
              <w:spacing w:line="240" w:lineRule="auto"/>
              <w:jc w:val="center"/>
              <w:rPr>
                <w:rFonts w:ascii="Libre Baskerville" w:hAnsi="Libre Baskerville"/>
                <w:sz w:val="2"/>
                <w:szCs w:val="2"/>
              </w:rPr>
            </w:pPr>
            <w:r w:rsidRPr="00392DB4">
              <w:rPr>
                <w:rFonts w:ascii="Libre Baskerville" w:hAnsi="Libre Baskerville"/>
              </w:rPr>
              <w:t>ALPSIT SIP</w:t>
            </w:r>
          </w:p>
        </w:tc>
        <w:tc>
          <w:tcPr>
            <w:tcW w:w="2599" w:type="dxa"/>
          </w:tcPr>
          <w:p w14:paraId="3C22AAB1" w14:textId="77777777" w:rsidR="00783FEF" w:rsidRPr="00392DB4" w:rsidRDefault="00783FEF" w:rsidP="00783FEF">
            <w:pPr>
              <w:spacing w:line="240" w:lineRule="auto"/>
              <w:jc w:val="center"/>
              <w:rPr>
                <w:rFonts w:ascii="Libre Baskerville" w:hAnsi="Libre Baskerville"/>
              </w:rPr>
            </w:pPr>
            <w:r w:rsidRPr="00392DB4">
              <w:rPr>
                <w:rFonts w:ascii="Libre Baskerville" w:hAnsi="Libre Baskerville"/>
              </w:rPr>
              <w:t xml:space="preserve">At the end of the Appraisal Review meeting </w:t>
            </w:r>
          </w:p>
        </w:tc>
        <w:tc>
          <w:tcPr>
            <w:tcW w:w="1512" w:type="dxa"/>
          </w:tcPr>
          <w:p w14:paraId="6D405F7E" w14:textId="77777777" w:rsidR="00783FEF" w:rsidRPr="00392DB4" w:rsidRDefault="00783FEF" w:rsidP="00783FEF">
            <w:pPr>
              <w:spacing w:line="240" w:lineRule="auto"/>
              <w:jc w:val="center"/>
              <w:rPr>
                <w:rFonts w:ascii="Libre Baskerville" w:hAnsi="Libre Baskerville"/>
              </w:rPr>
            </w:pPr>
          </w:p>
        </w:tc>
      </w:tr>
      <w:tr w:rsidR="00783FEF" w:rsidRPr="00E65FD1" w14:paraId="0F5FD600" w14:textId="599C5E9B" w:rsidTr="008565E1">
        <w:trPr>
          <w:trHeight w:val="650"/>
        </w:trPr>
        <w:tc>
          <w:tcPr>
            <w:tcW w:w="6799" w:type="dxa"/>
          </w:tcPr>
          <w:p w14:paraId="7200F749" w14:textId="39BF115A" w:rsidR="00783FEF" w:rsidRPr="00B65027" w:rsidRDefault="00B61653" w:rsidP="00783FEF">
            <w:pPr>
              <w:spacing w:line="240" w:lineRule="auto"/>
              <w:jc w:val="center"/>
              <w:rPr>
                <w:rFonts w:ascii="Libre Baskerville" w:hAnsi="Libre Baskerville"/>
              </w:rPr>
            </w:pPr>
            <w:r>
              <w:rPr>
                <w:rFonts w:ascii="Libre Baskerville" w:hAnsi="Libre Baskerville"/>
              </w:rPr>
              <w:t xml:space="preserve">Governors (or the </w:t>
            </w:r>
            <w:r w:rsidR="00783FEF" w:rsidRPr="00B65027">
              <w:rPr>
                <w:rFonts w:ascii="Libre Baskerville" w:hAnsi="Libre Baskerville"/>
              </w:rPr>
              <w:t xml:space="preserve">ALPSIT SIP </w:t>
            </w:r>
            <w:r>
              <w:rPr>
                <w:rFonts w:ascii="Libre Baskerville" w:hAnsi="Libre Baskerville"/>
              </w:rPr>
              <w:t>if requested by governors)</w:t>
            </w:r>
            <w:r w:rsidR="004232F5">
              <w:rPr>
                <w:rFonts w:ascii="Libre Baskerville" w:hAnsi="Libre Baskerville"/>
              </w:rPr>
              <w:t xml:space="preserve"> </w:t>
            </w:r>
            <w:r w:rsidR="00783FEF" w:rsidRPr="00B65027">
              <w:rPr>
                <w:rFonts w:ascii="Libre Baskerville" w:hAnsi="Libre Baskerville"/>
              </w:rPr>
              <w:t>to complete the Appraisal Review Documentation</w:t>
            </w:r>
            <w:r w:rsidR="00783FEF">
              <w:rPr>
                <w:rFonts w:ascii="Libre Baskerville" w:hAnsi="Libre Baskerville"/>
              </w:rPr>
              <w:t xml:space="preserve">. </w:t>
            </w:r>
          </w:p>
        </w:tc>
        <w:tc>
          <w:tcPr>
            <w:tcW w:w="3402" w:type="dxa"/>
          </w:tcPr>
          <w:p w14:paraId="78C5C642" w14:textId="58EA265F" w:rsidR="00B61653" w:rsidRDefault="00B61653" w:rsidP="00783FEF">
            <w:pPr>
              <w:spacing w:line="240" w:lineRule="auto"/>
              <w:jc w:val="center"/>
              <w:rPr>
                <w:rFonts w:ascii="Libre Baskerville" w:hAnsi="Libre Baskerville"/>
              </w:rPr>
            </w:pPr>
            <w:r>
              <w:rPr>
                <w:rFonts w:ascii="Libre Baskerville" w:hAnsi="Libre Baskerville"/>
              </w:rPr>
              <w:t xml:space="preserve">Governors </w:t>
            </w:r>
          </w:p>
          <w:p w14:paraId="2A1BABB9" w14:textId="3F92AB63" w:rsidR="00783FEF" w:rsidRPr="00B65027" w:rsidRDefault="00783FEF" w:rsidP="00783FEF">
            <w:pPr>
              <w:spacing w:line="240" w:lineRule="auto"/>
              <w:jc w:val="center"/>
              <w:rPr>
                <w:rFonts w:ascii="Libre Baskerville" w:hAnsi="Libre Baskerville"/>
              </w:rPr>
            </w:pPr>
            <w:r w:rsidRPr="00B65027">
              <w:rPr>
                <w:rFonts w:ascii="Libre Baskerville" w:hAnsi="Libre Baskerville"/>
              </w:rPr>
              <w:t xml:space="preserve">ALPSIT SIP </w:t>
            </w:r>
          </w:p>
        </w:tc>
        <w:tc>
          <w:tcPr>
            <w:tcW w:w="2599" w:type="dxa"/>
          </w:tcPr>
          <w:p w14:paraId="0297A9F5" w14:textId="77777777" w:rsidR="00783FEF" w:rsidRPr="00B65027" w:rsidRDefault="00783FEF" w:rsidP="00783FEF">
            <w:pPr>
              <w:spacing w:line="240" w:lineRule="auto"/>
              <w:jc w:val="center"/>
              <w:rPr>
                <w:rFonts w:ascii="Libre Baskerville" w:hAnsi="Libre Baskerville"/>
              </w:rPr>
            </w:pPr>
            <w:r w:rsidRPr="00B65027">
              <w:rPr>
                <w:rFonts w:ascii="Libre Baskerville" w:hAnsi="Libre Baskerville"/>
              </w:rPr>
              <w:t>Within 5 working school days after the review meeting</w:t>
            </w:r>
          </w:p>
        </w:tc>
        <w:tc>
          <w:tcPr>
            <w:tcW w:w="1512" w:type="dxa"/>
          </w:tcPr>
          <w:p w14:paraId="5EE647A2" w14:textId="77777777" w:rsidR="00783FEF" w:rsidRPr="00B65027" w:rsidRDefault="00783FEF" w:rsidP="00783FEF">
            <w:pPr>
              <w:spacing w:line="240" w:lineRule="auto"/>
              <w:jc w:val="center"/>
              <w:rPr>
                <w:rFonts w:ascii="Libre Baskerville" w:hAnsi="Libre Baskerville"/>
              </w:rPr>
            </w:pPr>
          </w:p>
        </w:tc>
      </w:tr>
    </w:tbl>
    <w:p w14:paraId="7DAB888D" w14:textId="6884081E" w:rsidR="006D3E0A" w:rsidRPr="002A53A1" w:rsidRDefault="004232F5" w:rsidP="008565E1">
      <w:pPr>
        <w:spacing w:after="0" w:line="240" w:lineRule="auto"/>
        <w:jc w:val="center"/>
        <w:rPr>
          <w:rFonts w:ascii="Libre Baskerville" w:hAnsi="Libre Baskerville" w:cstheme="minorHAnsi"/>
          <w:b/>
          <w:sz w:val="28"/>
          <w:szCs w:val="24"/>
          <w:u w:val="single"/>
        </w:rPr>
      </w:pPr>
      <w:r>
        <w:rPr>
          <w:rFonts w:ascii="Libre Baskerville" w:hAnsi="Libre Baskerville" w:cstheme="minorHAnsi"/>
          <w:b/>
          <w:sz w:val="28"/>
          <w:szCs w:val="24"/>
          <w:u w:val="single"/>
        </w:rPr>
        <w:br w:type="page"/>
      </w:r>
      <w:r w:rsidR="005D2119" w:rsidRPr="002A53A1">
        <w:rPr>
          <w:rFonts w:ascii="Libre Baskerville" w:hAnsi="Libre Baskerville" w:cstheme="minorHAnsi"/>
          <w:b/>
          <w:sz w:val="28"/>
          <w:szCs w:val="24"/>
          <w:u w:val="single"/>
        </w:rPr>
        <w:lastRenderedPageBreak/>
        <w:t>Autumn 201</w:t>
      </w:r>
      <w:r w:rsidR="002F218A">
        <w:rPr>
          <w:rFonts w:ascii="Libre Baskerville" w:hAnsi="Libre Baskerville" w:cstheme="minorHAnsi"/>
          <w:b/>
          <w:sz w:val="28"/>
          <w:szCs w:val="24"/>
          <w:u w:val="single"/>
        </w:rPr>
        <w:t>9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5524"/>
        <w:gridCol w:w="9043"/>
      </w:tblGrid>
      <w:tr w:rsidR="006D3E0A" w:rsidRPr="00E65FD1" w14:paraId="4BB8EC36" w14:textId="77777777" w:rsidTr="002A53A1">
        <w:trPr>
          <w:trHeight w:val="454"/>
        </w:trPr>
        <w:tc>
          <w:tcPr>
            <w:tcW w:w="14567" w:type="dxa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38A276EB" w14:textId="45BF854D" w:rsidR="006D3E0A" w:rsidRPr="002A53A1" w:rsidRDefault="002A53A1" w:rsidP="002A53A1">
            <w:pPr>
              <w:rPr>
                <w:rFonts w:ascii="Libre Baskerville" w:hAnsi="Libre Baskerville" w:cstheme="minorHAnsi"/>
                <w:i/>
                <w:sz w:val="24"/>
                <w:szCs w:val="24"/>
              </w:rPr>
            </w:pPr>
            <w:r>
              <w:rPr>
                <w:rFonts w:ascii="Libre Baskerville" w:hAnsi="Libre Baskerville" w:cstheme="minorHAnsi"/>
                <w:b/>
                <w:sz w:val="24"/>
                <w:szCs w:val="24"/>
              </w:rPr>
              <w:t xml:space="preserve">Part 1:  </w:t>
            </w:r>
            <w:r w:rsidR="006D3E0A" w:rsidRPr="002A53A1">
              <w:rPr>
                <w:rFonts w:ascii="Libre Baskerville" w:hAnsi="Libre Baskerville" w:cstheme="minorHAnsi"/>
                <w:b/>
                <w:sz w:val="24"/>
                <w:szCs w:val="24"/>
              </w:rPr>
              <w:t xml:space="preserve">A review of achievement against </w:t>
            </w:r>
            <w:r w:rsidR="004F1132" w:rsidRPr="002A53A1">
              <w:rPr>
                <w:rFonts w:ascii="Libre Baskerville" w:hAnsi="Libre Baskerville" w:cstheme="minorHAnsi"/>
                <w:b/>
                <w:sz w:val="24"/>
                <w:szCs w:val="24"/>
              </w:rPr>
              <w:t>objectives for 20</w:t>
            </w:r>
            <w:r w:rsidR="00806A7F" w:rsidRPr="002A53A1">
              <w:rPr>
                <w:rFonts w:ascii="Libre Baskerville" w:hAnsi="Libre Baskerville" w:cstheme="minorHAnsi"/>
                <w:b/>
                <w:sz w:val="24"/>
                <w:szCs w:val="24"/>
              </w:rPr>
              <w:t>1</w:t>
            </w:r>
            <w:r w:rsidR="002F218A">
              <w:rPr>
                <w:rFonts w:ascii="Libre Baskerville" w:hAnsi="Libre Baskerville" w:cstheme="minorHAnsi"/>
                <w:b/>
                <w:sz w:val="24"/>
                <w:szCs w:val="24"/>
              </w:rPr>
              <w:t>8</w:t>
            </w:r>
            <w:r w:rsidR="00B9700C" w:rsidRPr="002A53A1">
              <w:rPr>
                <w:rFonts w:ascii="Libre Baskerville" w:hAnsi="Libre Baskerville" w:cstheme="minorHAnsi"/>
                <w:b/>
                <w:sz w:val="24"/>
                <w:szCs w:val="24"/>
              </w:rPr>
              <w:t xml:space="preserve"> - 201</w:t>
            </w:r>
            <w:r w:rsidR="002F218A">
              <w:rPr>
                <w:rFonts w:ascii="Libre Baskerville" w:hAnsi="Libre Baskerville" w:cstheme="minorHAnsi"/>
                <w:b/>
                <w:sz w:val="24"/>
                <w:szCs w:val="24"/>
              </w:rPr>
              <w:t>9</w:t>
            </w:r>
          </w:p>
        </w:tc>
      </w:tr>
      <w:tr w:rsidR="00724B8E" w:rsidRPr="00E65FD1" w14:paraId="50C5BEB1" w14:textId="77777777" w:rsidTr="00724B8E">
        <w:trPr>
          <w:trHeight w:val="454"/>
        </w:trPr>
        <w:tc>
          <w:tcPr>
            <w:tcW w:w="14567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997261" w14:textId="23561242" w:rsidR="00724B8E" w:rsidRPr="00E65FD1" w:rsidRDefault="00724B8E" w:rsidP="00724B8E">
            <w:pPr>
              <w:rPr>
                <w:rFonts w:ascii="Libre Baskerville" w:hAnsi="Libre Baskerville" w:cstheme="minorHAnsi"/>
                <w:b/>
                <w:sz w:val="24"/>
                <w:szCs w:val="24"/>
              </w:rPr>
            </w:pPr>
            <w:r w:rsidRPr="00E65FD1">
              <w:rPr>
                <w:rFonts w:ascii="Libre Baskerville" w:hAnsi="Libre Baskerville" w:cstheme="minorHAnsi"/>
                <w:b/>
                <w:sz w:val="24"/>
                <w:szCs w:val="24"/>
              </w:rPr>
              <w:t>Previous Objective 1:</w:t>
            </w:r>
            <w:r w:rsidR="00C970CB">
              <w:rPr>
                <w:rFonts w:ascii="Libre Baskerville" w:hAnsi="Libre Baskerville" w:cstheme="minorHAnsi"/>
                <w:b/>
                <w:sz w:val="24"/>
                <w:szCs w:val="24"/>
              </w:rPr>
              <w:t xml:space="preserve"> Pupil Progress </w:t>
            </w:r>
          </w:p>
        </w:tc>
      </w:tr>
      <w:tr w:rsidR="00724B8E" w:rsidRPr="00E65FD1" w14:paraId="1AE82177" w14:textId="77777777" w:rsidTr="00724B8E">
        <w:trPr>
          <w:trHeight w:val="454"/>
        </w:trPr>
        <w:tc>
          <w:tcPr>
            <w:tcW w:w="14567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C7BBA0D" w14:textId="77777777" w:rsidR="00724B8E" w:rsidRPr="00E65FD1" w:rsidRDefault="00724B8E" w:rsidP="00724B8E">
            <w:pPr>
              <w:rPr>
                <w:rFonts w:ascii="Libre Baskerville" w:hAnsi="Libre Baskerville" w:cstheme="minorHAnsi"/>
                <w:b/>
                <w:sz w:val="24"/>
                <w:szCs w:val="24"/>
              </w:rPr>
            </w:pPr>
          </w:p>
          <w:p w14:paraId="4812F905" w14:textId="6DD48192" w:rsidR="006A13E5" w:rsidRPr="00E65FD1" w:rsidRDefault="006A13E5" w:rsidP="00724B8E">
            <w:pPr>
              <w:rPr>
                <w:rFonts w:ascii="Libre Baskerville" w:hAnsi="Libre Baskerville" w:cstheme="minorHAnsi"/>
                <w:b/>
                <w:sz w:val="24"/>
                <w:szCs w:val="24"/>
              </w:rPr>
            </w:pPr>
          </w:p>
        </w:tc>
      </w:tr>
      <w:tr w:rsidR="00724B8E" w:rsidRPr="00E65FD1" w14:paraId="5178BE46" w14:textId="77777777" w:rsidTr="002A53A1">
        <w:tblPrEx>
          <w:shd w:val="clear" w:color="auto" w:fill="auto"/>
        </w:tblPrEx>
        <w:trPr>
          <w:trHeight w:val="572"/>
        </w:trPr>
        <w:tc>
          <w:tcPr>
            <w:tcW w:w="5524" w:type="dxa"/>
            <w:shd w:val="clear" w:color="auto" w:fill="C6D9F1" w:themeFill="text2" w:themeFillTint="33"/>
          </w:tcPr>
          <w:p w14:paraId="2FABB77A" w14:textId="77777777" w:rsidR="00724B8E" w:rsidRPr="00E65FD1" w:rsidRDefault="00724B8E" w:rsidP="006A13E5">
            <w:pPr>
              <w:spacing w:line="360" w:lineRule="auto"/>
              <w:jc w:val="both"/>
              <w:rPr>
                <w:rFonts w:ascii="Libre Baskerville" w:hAnsi="Libre Baskerville" w:cstheme="minorHAnsi"/>
                <w:b/>
                <w:sz w:val="24"/>
                <w:szCs w:val="24"/>
              </w:rPr>
            </w:pPr>
            <w:bookmarkStart w:id="1" w:name="_Hlk526343172"/>
            <w:bookmarkStart w:id="2" w:name="_Hlk526342982"/>
            <w:r w:rsidRPr="00E65FD1">
              <w:rPr>
                <w:rFonts w:ascii="Libre Baskerville" w:hAnsi="Libre Baskerville" w:cstheme="minorHAnsi"/>
                <w:b/>
                <w:sz w:val="24"/>
                <w:szCs w:val="24"/>
              </w:rPr>
              <w:t xml:space="preserve">Success Criteria </w:t>
            </w:r>
          </w:p>
        </w:tc>
        <w:tc>
          <w:tcPr>
            <w:tcW w:w="9043" w:type="dxa"/>
            <w:shd w:val="clear" w:color="auto" w:fill="C6D9F1" w:themeFill="text2" w:themeFillTint="33"/>
          </w:tcPr>
          <w:p w14:paraId="69AA9DE8" w14:textId="786FB9EB" w:rsidR="00724B8E" w:rsidRPr="00E65FD1" w:rsidRDefault="00724B8E" w:rsidP="006A13E5">
            <w:pPr>
              <w:spacing w:line="360" w:lineRule="auto"/>
              <w:jc w:val="both"/>
              <w:rPr>
                <w:rFonts w:ascii="Libre Baskerville" w:hAnsi="Libre Baskerville" w:cstheme="minorHAnsi"/>
                <w:b/>
                <w:sz w:val="24"/>
                <w:szCs w:val="24"/>
              </w:rPr>
            </w:pPr>
            <w:r w:rsidRPr="00E65FD1">
              <w:rPr>
                <w:rFonts w:ascii="Libre Baskerville" w:hAnsi="Libre Baskerville" w:cstheme="minorHAnsi"/>
                <w:b/>
                <w:sz w:val="24"/>
                <w:szCs w:val="24"/>
              </w:rPr>
              <w:t xml:space="preserve">Governors Review </w:t>
            </w:r>
            <w:r w:rsidR="002A53A1">
              <w:rPr>
                <w:rFonts w:ascii="Libre Baskerville" w:hAnsi="Libre Baskerville" w:cstheme="minorHAnsi"/>
                <w:b/>
                <w:sz w:val="24"/>
                <w:szCs w:val="24"/>
              </w:rPr>
              <w:t>(MET / partially MET / NOT MET / carried over)</w:t>
            </w:r>
          </w:p>
        </w:tc>
      </w:tr>
      <w:bookmarkEnd w:id="1"/>
      <w:tr w:rsidR="00724B8E" w:rsidRPr="00E65FD1" w14:paraId="4796EBAC" w14:textId="77777777" w:rsidTr="002A53A1">
        <w:tblPrEx>
          <w:shd w:val="clear" w:color="auto" w:fill="auto"/>
        </w:tblPrEx>
        <w:trPr>
          <w:trHeight w:val="899"/>
        </w:trPr>
        <w:tc>
          <w:tcPr>
            <w:tcW w:w="5524" w:type="dxa"/>
            <w:shd w:val="clear" w:color="auto" w:fill="C6D9F1" w:themeFill="text2" w:themeFillTint="33"/>
          </w:tcPr>
          <w:p w14:paraId="2640B7B7" w14:textId="77777777" w:rsidR="00724B8E" w:rsidRPr="00E65FD1" w:rsidRDefault="00724B8E" w:rsidP="006A13E5">
            <w:pPr>
              <w:spacing w:line="360" w:lineRule="auto"/>
              <w:jc w:val="both"/>
              <w:rPr>
                <w:rFonts w:ascii="Libre Baskerville" w:hAnsi="Libre Baskerville" w:cstheme="minorHAnsi"/>
                <w:b/>
                <w:sz w:val="24"/>
                <w:szCs w:val="24"/>
              </w:rPr>
            </w:pPr>
          </w:p>
        </w:tc>
        <w:tc>
          <w:tcPr>
            <w:tcW w:w="9043" w:type="dxa"/>
            <w:shd w:val="clear" w:color="auto" w:fill="C6D9F1" w:themeFill="text2" w:themeFillTint="33"/>
          </w:tcPr>
          <w:p w14:paraId="3AF25D1F" w14:textId="77777777" w:rsidR="006A13E5" w:rsidRDefault="00724B8E" w:rsidP="00724B8E">
            <w:pPr>
              <w:spacing w:line="360" w:lineRule="auto"/>
              <w:jc w:val="both"/>
              <w:rPr>
                <w:rFonts w:ascii="Libre Baskerville" w:hAnsi="Libre Baskerville" w:cstheme="minorHAnsi"/>
                <w:b/>
                <w:sz w:val="24"/>
                <w:szCs w:val="24"/>
                <w:u w:val="single"/>
              </w:rPr>
            </w:pPr>
            <w:r w:rsidRPr="00E65FD1">
              <w:rPr>
                <w:rFonts w:ascii="Libre Baskerville" w:hAnsi="Libre Baskerville" w:cstheme="minorHAnsi"/>
                <w:b/>
                <w:sz w:val="24"/>
                <w:szCs w:val="24"/>
                <w:u w:val="single"/>
              </w:rPr>
              <w:t>Evaluation:</w:t>
            </w:r>
          </w:p>
          <w:p w14:paraId="1BD4A3A7" w14:textId="5F1B7207" w:rsidR="001A603D" w:rsidRPr="00E65FD1" w:rsidRDefault="001A603D" w:rsidP="00724B8E">
            <w:pPr>
              <w:spacing w:line="360" w:lineRule="auto"/>
              <w:jc w:val="both"/>
              <w:rPr>
                <w:rFonts w:ascii="Libre Baskerville" w:hAnsi="Libre Baskerville" w:cstheme="minorHAnsi"/>
                <w:b/>
                <w:sz w:val="24"/>
                <w:szCs w:val="24"/>
                <w:u w:val="single"/>
              </w:rPr>
            </w:pPr>
          </w:p>
        </w:tc>
      </w:tr>
      <w:tr w:rsidR="00724B8E" w:rsidRPr="00E65FD1" w14:paraId="2E8E6C3E" w14:textId="77777777" w:rsidTr="00724B8E">
        <w:tblPrEx>
          <w:shd w:val="clear" w:color="auto" w:fill="auto"/>
        </w:tblPrEx>
        <w:trPr>
          <w:cantSplit/>
          <w:trHeight w:val="303"/>
        </w:trPr>
        <w:tc>
          <w:tcPr>
            <w:tcW w:w="14567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783BF0B6" w14:textId="453AA650" w:rsidR="00724B8E" w:rsidRPr="00E65FD1" w:rsidRDefault="00724B8E" w:rsidP="006A13E5">
            <w:pPr>
              <w:pStyle w:val="Heading2"/>
              <w:spacing w:before="120" w:after="120"/>
              <w:rPr>
                <w:rFonts w:ascii="Libre Baskerville" w:hAnsi="Libre Baskerville" w:cstheme="minorHAnsi"/>
                <w:i w:val="0"/>
                <w:sz w:val="24"/>
                <w:szCs w:val="24"/>
              </w:rPr>
            </w:pPr>
            <w:r w:rsidRPr="00E65FD1">
              <w:rPr>
                <w:rFonts w:ascii="Libre Baskerville" w:hAnsi="Libre Baskerville" w:cstheme="minorHAnsi"/>
                <w:i w:val="0"/>
                <w:sz w:val="24"/>
                <w:szCs w:val="24"/>
              </w:rPr>
              <w:t xml:space="preserve">Previous Objective 2: </w:t>
            </w:r>
            <w:r w:rsidR="00C970CB">
              <w:rPr>
                <w:rFonts w:ascii="Libre Baskerville" w:hAnsi="Libre Baskerville" w:cstheme="minorHAnsi"/>
                <w:i w:val="0"/>
                <w:sz w:val="24"/>
                <w:szCs w:val="24"/>
              </w:rPr>
              <w:t xml:space="preserve">Leadership </w:t>
            </w:r>
            <w:r w:rsidR="001F0ED3">
              <w:rPr>
                <w:rFonts w:ascii="Libre Baskerville" w:hAnsi="Libre Baskerville" w:cstheme="minorHAnsi"/>
                <w:i w:val="0"/>
                <w:sz w:val="24"/>
                <w:szCs w:val="24"/>
              </w:rPr>
              <w:t>and Management</w:t>
            </w:r>
          </w:p>
        </w:tc>
      </w:tr>
      <w:tr w:rsidR="00724B8E" w:rsidRPr="00E65FD1" w14:paraId="60EF36D1" w14:textId="77777777" w:rsidTr="00724B8E">
        <w:tblPrEx>
          <w:shd w:val="clear" w:color="auto" w:fill="auto"/>
        </w:tblPrEx>
        <w:trPr>
          <w:cantSplit/>
          <w:trHeight w:val="303"/>
        </w:trPr>
        <w:tc>
          <w:tcPr>
            <w:tcW w:w="14567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12EEDAA" w14:textId="77777777" w:rsidR="00724B8E" w:rsidRPr="00E65FD1" w:rsidRDefault="00724B8E" w:rsidP="006A13E5">
            <w:pPr>
              <w:rPr>
                <w:rFonts w:ascii="Libre Baskerville" w:hAnsi="Libre Baskerville"/>
                <w:sz w:val="24"/>
                <w:szCs w:val="24"/>
              </w:rPr>
            </w:pPr>
          </w:p>
          <w:p w14:paraId="12CD16C5" w14:textId="63B21079" w:rsidR="006575BB" w:rsidRPr="00E65FD1" w:rsidRDefault="006575BB" w:rsidP="006A13E5">
            <w:pPr>
              <w:rPr>
                <w:rFonts w:ascii="Libre Baskerville" w:hAnsi="Libre Baskerville"/>
                <w:sz w:val="24"/>
                <w:szCs w:val="24"/>
              </w:rPr>
            </w:pPr>
          </w:p>
        </w:tc>
      </w:tr>
      <w:tr w:rsidR="00724B8E" w:rsidRPr="00E65FD1" w14:paraId="3476F2A4" w14:textId="77777777" w:rsidTr="002A53A1">
        <w:tblPrEx>
          <w:shd w:val="clear" w:color="auto" w:fill="auto"/>
        </w:tblPrEx>
        <w:trPr>
          <w:trHeight w:val="654"/>
        </w:trPr>
        <w:tc>
          <w:tcPr>
            <w:tcW w:w="5524" w:type="dxa"/>
            <w:shd w:val="clear" w:color="auto" w:fill="C6D9F1" w:themeFill="text2" w:themeFillTint="33"/>
          </w:tcPr>
          <w:p w14:paraId="5416EA0F" w14:textId="77777777" w:rsidR="00724B8E" w:rsidRPr="00E65FD1" w:rsidRDefault="00724B8E" w:rsidP="006A13E5">
            <w:pPr>
              <w:spacing w:line="360" w:lineRule="auto"/>
              <w:jc w:val="both"/>
              <w:rPr>
                <w:rFonts w:ascii="Libre Baskerville" w:hAnsi="Libre Baskerville" w:cstheme="minorHAnsi"/>
                <w:b/>
                <w:sz w:val="24"/>
                <w:szCs w:val="24"/>
              </w:rPr>
            </w:pPr>
            <w:r w:rsidRPr="00E65FD1">
              <w:rPr>
                <w:rFonts w:ascii="Libre Baskerville" w:hAnsi="Libre Baskerville" w:cstheme="minorHAnsi"/>
                <w:b/>
                <w:sz w:val="24"/>
                <w:szCs w:val="24"/>
              </w:rPr>
              <w:t xml:space="preserve">Success Criteria </w:t>
            </w:r>
          </w:p>
        </w:tc>
        <w:tc>
          <w:tcPr>
            <w:tcW w:w="9043" w:type="dxa"/>
            <w:shd w:val="clear" w:color="auto" w:fill="C6D9F1" w:themeFill="text2" w:themeFillTint="33"/>
          </w:tcPr>
          <w:p w14:paraId="0E1E1E24" w14:textId="1ED06ECC" w:rsidR="00724B8E" w:rsidRPr="00E65FD1" w:rsidRDefault="00724B8E" w:rsidP="006A13E5">
            <w:pPr>
              <w:spacing w:line="360" w:lineRule="auto"/>
              <w:jc w:val="both"/>
              <w:rPr>
                <w:rFonts w:ascii="Libre Baskerville" w:hAnsi="Libre Baskerville" w:cstheme="minorHAnsi"/>
                <w:b/>
                <w:sz w:val="24"/>
                <w:szCs w:val="24"/>
              </w:rPr>
            </w:pPr>
            <w:r w:rsidRPr="00E65FD1">
              <w:rPr>
                <w:rFonts w:ascii="Libre Baskerville" w:hAnsi="Libre Baskerville" w:cstheme="minorHAnsi"/>
                <w:b/>
                <w:sz w:val="24"/>
                <w:szCs w:val="24"/>
              </w:rPr>
              <w:t>Governors Review</w:t>
            </w:r>
            <w:r w:rsidR="002A53A1">
              <w:rPr>
                <w:rFonts w:ascii="Libre Baskerville" w:hAnsi="Libre Baskerville" w:cstheme="minorHAnsi"/>
                <w:b/>
                <w:sz w:val="24"/>
                <w:szCs w:val="24"/>
              </w:rPr>
              <w:t xml:space="preserve"> (MET / partially MET / NOT MET / carried over)</w:t>
            </w:r>
          </w:p>
        </w:tc>
      </w:tr>
      <w:tr w:rsidR="00724B8E" w:rsidRPr="00E65FD1" w14:paraId="3E035422" w14:textId="77777777" w:rsidTr="002A53A1">
        <w:tblPrEx>
          <w:shd w:val="clear" w:color="auto" w:fill="auto"/>
        </w:tblPrEx>
        <w:trPr>
          <w:trHeight w:val="899"/>
        </w:trPr>
        <w:tc>
          <w:tcPr>
            <w:tcW w:w="5524" w:type="dxa"/>
            <w:shd w:val="clear" w:color="auto" w:fill="C6D9F1" w:themeFill="text2" w:themeFillTint="33"/>
          </w:tcPr>
          <w:p w14:paraId="524753D2" w14:textId="77777777" w:rsidR="00724B8E" w:rsidRPr="00E65FD1" w:rsidRDefault="00724B8E" w:rsidP="006A13E5">
            <w:pPr>
              <w:spacing w:line="360" w:lineRule="auto"/>
              <w:jc w:val="both"/>
              <w:rPr>
                <w:rFonts w:ascii="Libre Baskerville" w:hAnsi="Libre Baskerville" w:cstheme="minorHAnsi"/>
                <w:b/>
                <w:sz w:val="24"/>
                <w:szCs w:val="24"/>
              </w:rPr>
            </w:pPr>
          </w:p>
        </w:tc>
        <w:tc>
          <w:tcPr>
            <w:tcW w:w="9043" w:type="dxa"/>
            <w:shd w:val="clear" w:color="auto" w:fill="C6D9F1" w:themeFill="text2" w:themeFillTint="33"/>
          </w:tcPr>
          <w:p w14:paraId="214E553C" w14:textId="77777777" w:rsidR="006575BB" w:rsidRDefault="00724B8E" w:rsidP="006A13E5">
            <w:pPr>
              <w:spacing w:line="360" w:lineRule="auto"/>
              <w:jc w:val="both"/>
              <w:rPr>
                <w:rFonts w:ascii="Libre Baskerville" w:hAnsi="Libre Baskerville" w:cstheme="minorHAnsi"/>
                <w:b/>
                <w:sz w:val="24"/>
                <w:szCs w:val="24"/>
                <w:u w:val="single"/>
              </w:rPr>
            </w:pPr>
            <w:r w:rsidRPr="00E65FD1">
              <w:rPr>
                <w:rFonts w:ascii="Libre Baskerville" w:hAnsi="Libre Baskerville" w:cstheme="minorHAnsi"/>
                <w:b/>
                <w:sz w:val="24"/>
                <w:szCs w:val="24"/>
                <w:u w:val="single"/>
              </w:rPr>
              <w:t>Evaluation:</w:t>
            </w:r>
          </w:p>
          <w:p w14:paraId="15677BC1" w14:textId="7EEB3B49" w:rsidR="001A603D" w:rsidRPr="00E65FD1" w:rsidRDefault="001A603D" w:rsidP="006A13E5">
            <w:pPr>
              <w:spacing w:line="360" w:lineRule="auto"/>
              <w:jc w:val="both"/>
              <w:rPr>
                <w:rFonts w:ascii="Libre Baskerville" w:hAnsi="Libre Baskerville" w:cstheme="minorHAnsi"/>
                <w:b/>
                <w:sz w:val="24"/>
                <w:szCs w:val="24"/>
                <w:u w:val="single"/>
              </w:rPr>
            </w:pPr>
          </w:p>
        </w:tc>
      </w:tr>
      <w:tr w:rsidR="00724B8E" w:rsidRPr="00E65FD1" w14:paraId="0302A414" w14:textId="77777777" w:rsidTr="00724B8E">
        <w:tblPrEx>
          <w:shd w:val="clear" w:color="auto" w:fill="auto"/>
        </w:tblPrEx>
        <w:trPr>
          <w:cantSplit/>
          <w:trHeight w:val="303"/>
        </w:trPr>
        <w:tc>
          <w:tcPr>
            <w:tcW w:w="14567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6359B1B0" w14:textId="098E2677" w:rsidR="00724B8E" w:rsidRPr="00E65FD1" w:rsidRDefault="00724B8E" w:rsidP="006A13E5">
            <w:pPr>
              <w:pStyle w:val="Heading2"/>
              <w:spacing w:before="120" w:after="120"/>
              <w:rPr>
                <w:rFonts w:ascii="Libre Baskerville" w:hAnsi="Libre Baskerville" w:cstheme="minorHAnsi"/>
                <w:i w:val="0"/>
                <w:sz w:val="24"/>
                <w:szCs w:val="24"/>
              </w:rPr>
            </w:pPr>
            <w:r w:rsidRPr="00E65FD1">
              <w:rPr>
                <w:rFonts w:ascii="Libre Baskerville" w:hAnsi="Libre Baskerville" w:cstheme="minorHAnsi"/>
                <w:i w:val="0"/>
                <w:sz w:val="24"/>
                <w:szCs w:val="24"/>
              </w:rPr>
              <w:lastRenderedPageBreak/>
              <w:t xml:space="preserve">Previous Objective 3: </w:t>
            </w:r>
            <w:r w:rsidR="001F0ED3">
              <w:rPr>
                <w:rFonts w:ascii="Libre Baskerville" w:hAnsi="Libre Baskerville" w:cstheme="minorHAnsi"/>
                <w:i w:val="0"/>
                <w:sz w:val="24"/>
                <w:szCs w:val="24"/>
              </w:rPr>
              <w:t>Personal / Professional Development</w:t>
            </w:r>
          </w:p>
        </w:tc>
      </w:tr>
      <w:tr w:rsidR="00724B8E" w:rsidRPr="00E65FD1" w14:paraId="2119D1E4" w14:textId="77777777" w:rsidTr="00724B8E">
        <w:tblPrEx>
          <w:shd w:val="clear" w:color="auto" w:fill="auto"/>
        </w:tblPrEx>
        <w:trPr>
          <w:cantSplit/>
          <w:trHeight w:val="303"/>
        </w:trPr>
        <w:tc>
          <w:tcPr>
            <w:tcW w:w="14567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75D3F67" w14:textId="77777777" w:rsidR="00724B8E" w:rsidRPr="00E65FD1" w:rsidRDefault="00724B8E" w:rsidP="006A13E5">
            <w:pPr>
              <w:pStyle w:val="Heading2"/>
              <w:spacing w:before="120" w:after="120"/>
              <w:rPr>
                <w:rFonts w:ascii="Libre Baskerville" w:hAnsi="Libre Baskerville" w:cstheme="minorHAnsi"/>
                <w:b w:val="0"/>
                <w:sz w:val="24"/>
                <w:szCs w:val="24"/>
              </w:rPr>
            </w:pPr>
          </w:p>
          <w:p w14:paraId="5218EBC5" w14:textId="77777777" w:rsidR="00724B8E" w:rsidRPr="00E65FD1" w:rsidRDefault="00724B8E" w:rsidP="006A13E5">
            <w:pPr>
              <w:rPr>
                <w:rFonts w:ascii="Libre Baskerville" w:hAnsi="Libre Baskerville"/>
                <w:sz w:val="24"/>
                <w:szCs w:val="24"/>
              </w:rPr>
            </w:pPr>
          </w:p>
        </w:tc>
      </w:tr>
      <w:tr w:rsidR="00724B8E" w:rsidRPr="00E65FD1" w14:paraId="41A8A86D" w14:textId="77777777" w:rsidTr="002A53A1">
        <w:tblPrEx>
          <w:shd w:val="clear" w:color="auto" w:fill="auto"/>
        </w:tblPrEx>
        <w:trPr>
          <w:trHeight w:val="464"/>
        </w:trPr>
        <w:tc>
          <w:tcPr>
            <w:tcW w:w="5524" w:type="dxa"/>
            <w:shd w:val="clear" w:color="auto" w:fill="C6D9F1" w:themeFill="text2" w:themeFillTint="33"/>
          </w:tcPr>
          <w:p w14:paraId="7695CBD3" w14:textId="77777777" w:rsidR="00724B8E" w:rsidRPr="00E65FD1" w:rsidRDefault="00724B8E" w:rsidP="006A13E5">
            <w:pPr>
              <w:spacing w:line="360" w:lineRule="auto"/>
              <w:jc w:val="both"/>
              <w:rPr>
                <w:rFonts w:ascii="Libre Baskerville" w:hAnsi="Libre Baskerville" w:cstheme="minorHAnsi"/>
                <w:b/>
                <w:sz w:val="24"/>
                <w:szCs w:val="24"/>
              </w:rPr>
            </w:pPr>
            <w:r w:rsidRPr="00E65FD1">
              <w:rPr>
                <w:rFonts w:ascii="Libre Baskerville" w:hAnsi="Libre Baskerville" w:cstheme="minorHAnsi"/>
                <w:b/>
                <w:sz w:val="24"/>
                <w:szCs w:val="24"/>
              </w:rPr>
              <w:t xml:space="preserve">Success Criteria </w:t>
            </w:r>
          </w:p>
        </w:tc>
        <w:tc>
          <w:tcPr>
            <w:tcW w:w="9043" w:type="dxa"/>
            <w:shd w:val="clear" w:color="auto" w:fill="C6D9F1" w:themeFill="text2" w:themeFillTint="33"/>
          </w:tcPr>
          <w:p w14:paraId="6BB9601A" w14:textId="5ADD0BD3" w:rsidR="00724B8E" w:rsidRPr="00E65FD1" w:rsidRDefault="00724B8E" w:rsidP="006A13E5">
            <w:pPr>
              <w:spacing w:line="360" w:lineRule="auto"/>
              <w:jc w:val="both"/>
              <w:rPr>
                <w:rFonts w:ascii="Libre Baskerville" w:hAnsi="Libre Baskerville" w:cstheme="minorHAnsi"/>
                <w:b/>
                <w:sz w:val="24"/>
                <w:szCs w:val="24"/>
              </w:rPr>
            </w:pPr>
            <w:r w:rsidRPr="00E65FD1">
              <w:rPr>
                <w:rFonts w:ascii="Libre Baskerville" w:hAnsi="Libre Baskerville" w:cstheme="minorHAnsi"/>
                <w:b/>
                <w:sz w:val="24"/>
                <w:szCs w:val="24"/>
              </w:rPr>
              <w:t>Govern</w:t>
            </w:r>
            <w:r w:rsidR="006A13E5" w:rsidRPr="00E65FD1">
              <w:rPr>
                <w:rFonts w:ascii="Libre Baskerville" w:hAnsi="Libre Baskerville" w:cstheme="minorHAnsi"/>
                <w:b/>
                <w:sz w:val="24"/>
                <w:szCs w:val="24"/>
              </w:rPr>
              <w:t>o</w:t>
            </w:r>
            <w:r w:rsidRPr="00E65FD1">
              <w:rPr>
                <w:rFonts w:ascii="Libre Baskerville" w:hAnsi="Libre Baskerville" w:cstheme="minorHAnsi"/>
                <w:b/>
                <w:sz w:val="24"/>
                <w:szCs w:val="24"/>
              </w:rPr>
              <w:t>rs Review</w:t>
            </w:r>
            <w:r w:rsidR="002A53A1">
              <w:rPr>
                <w:rFonts w:ascii="Libre Baskerville" w:hAnsi="Libre Baskerville" w:cstheme="minorHAnsi"/>
                <w:b/>
                <w:sz w:val="24"/>
                <w:szCs w:val="24"/>
              </w:rPr>
              <w:t xml:space="preserve"> (MET / partially MET / NOT MET / carried over)</w:t>
            </w:r>
          </w:p>
        </w:tc>
      </w:tr>
      <w:tr w:rsidR="00724B8E" w:rsidRPr="00E65FD1" w14:paraId="10B902A8" w14:textId="77777777" w:rsidTr="002A53A1">
        <w:tblPrEx>
          <w:shd w:val="clear" w:color="auto" w:fill="auto"/>
        </w:tblPrEx>
        <w:trPr>
          <w:trHeight w:val="899"/>
        </w:trPr>
        <w:tc>
          <w:tcPr>
            <w:tcW w:w="5524" w:type="dxa"/>
            <w:shd w:val="clear" w:color="auto" w:fill="C6D9F1" w:themeFill="text2" w:themeFillTint="33"/>
          </w:tcPr>
          <w:p w14:paraId="7E52357C" w14:textId="77777777" w:rsidR="00724B8E" w:rsidRPr="00E65FD1" w:rsidRDefault="00724B8E" w:rsidP="006A13E5">
            <w:pPr>
              <w:spacing w:line="360" w:lineRule="auto"/>
              <w:jc w:val="both"/>
              <w:rPr>
                <w:rFonts w:ascii="Libre Baskerville" w:hAnsi="Libre Baskerville" w:cstheme="minorHAnsi"/>
                <w:b/>
                <w:sz w:val="24"/>
                <w:szCs w:val="24"/>
              </w:rPr>
            </w:pPr>
          </w:p>
        </w:tc>
        <w:tc>
          <w:tcPr>
            <w:tcW w:w="9043" w:type="dxa"/>
            <w:shd w:val="clear" w:color="auto" w:fill="C6D9F1" w:themeFill="text2" w:themeFillTint="33"/>
          </w:tcPr>
          <w:p w14:paraId="1291414F" w14:textId="77777777" w:rsidR="006A13E5" w:rsidRDefault="00724B8E" w:rsidP="006A13E5">
            <w:pPr>
              <w:spacing w:line="360" w:lineRule="auto"/>
              <w:jc w:val="both"/>
              <w:rPr>
                <w:rFonts w:ascii="Libre Baskerville" w:hAnsi="Libre Baskerville" w:cstheme="minorHAnsi"/>
                <w:b/>
                <w:sz w:val="24"/>
                <w:szCs w:val="24"/>
                <w:u w:val="single"/>
              </w:rPr>
            </w:pPr>
            <w:r w:rsidRPr="00E65FD1">
              <w:rPr>
                <w:rFonts w:ascii="Libre Baskerville" w:hAnsi="Libre Baskerville" w:cstheme="minorHAnsi"/>
                <w:b/>
                <w:sz w:val="24"/>
                <w:szCs w:val="24"/>
                <w:u w:val="single"/>
              </w:rPr>
              <w:t>Evaluation:</w:t>
            </w:r>
          </w:p>
          <w:p w14:paraId="32DAD8B9" w14:textId="5528A00F" w:rsidR="001A603D" w:rsidRPr="00E65FD1" w:rsidRDefault="001A603D" w:rsidP="006A13E5">
            <w:pPr>
              <w:spacing w:line="360" w:lineRule="auto"/>
              <w:jc w:val="both"/>
              <w:rPr>
                <w:rFonts w:ascii="Libre Baskerville" w:hAnsi="Libre Baskerville" w:cstheme="minorHAnsi"/>
                <w:b/>
                <w:sz w:val="24"/>
                <w:szCs w:val="24"/>
                <w:u w:val="single"/>
              </w:rPr>
            </w:pPr>
          </w:p>
        </w:tc>
      </w:tr>
      <w:tr w:rsidR="001A603D" w:rsidRPr="00E65FD1" w14:paraId="4D0B6A7B" w14:textId="77777777" w:rsidTr="00CF7B47">
        <w:tblPrEx>
          <w:shd w:val="clear" w:color="auto" w:fill="auto"/>
        </w:tblPrEx>
        <w:trPr>
          <w:trHeight w:val="899"/>
        </w:trPr>
        <w:tc>
          <w:tcPr>
            <w:tcW w:w="14567" w:type="dxa"/>
            <w:gridSpan w:val="2"/>
            <w:shd w:val="clear" w:color="auto" w:fill="95B3D7" w:themeFill="accent1" w:themeFillTint="99"/>
          </w:tcPr>
          <w:p w14:paraId="57E6D1CC" w14:textId="650916CD" w:rsidR="001A603D" w:rsidRPr="00E65FD1" w:rsidRDefault="001A603D" w:rsidP="006A13E5">
            <w:pPr>
              <w:spacing w:line="360" w:lineRule="auto"/>
              <w:jc w:val="both"/>
              <w:rPr>
                <w:rFonts w:ascii="Libre Baskerville" w:hAnsi="Libre Baskerville" w:cstheme="minorHAnsi"/>
                <w:b/>
                <w:sz w:val="24"/>
                <w:szCs w:val="24"/>
                <w:u w:val="single"/>
              </w:rPr>
            </w:pPr>
            <w:r w:rsidRPr="00E65FD1">
              <w:rPr>
                <w:rFonts w:ascii="Libre Baskerville" w:hAnsi="Libre Baskerville" w:cstheme="minorHAnsi"/>
                <w:b/>
                <w:sz w:val="24"/>
                <w:szCs w:val="24"/>
              </w:rPr>
              <w:t>Overall performance of Headteacher and the school</w:t>
            </w:r>
          </w:p>
        </w:tc>
      </w:tr>
      <w:tr w:rsidR="001A603D" w:rsidRPr="00E65FD1" w14:paraId="0A48957C" w14:textId="77777777" w:rsidTr="001A603D">
        <w:tblPrEx>
          <w:shd w:val="clear" w:color="auto" w:fill="auto"/>
        </w:tblPrEx>
        <w:trPr>
          <w:trHeight w:val="899"/>
        </w:trPr>
        <w:tc>
          <w:tcPr>
            <w:tcW w:w="14567" w:type="dxa"/>
            <w:gridSpan w:val="2"/>
            <w:shd w:val="clear" w:color="auto" w:fill="C6D9F1" w:themeFill="text2" w:themeFillTint="33"/>
          </w:tcPr>
          <w:p w14:paraId="70DB0C71" w14:textId="77777777" w:rsidR="001A603D" w:rsidRDefault="001A603D" w:rsidP="006A13E5">
            <w:pPr>
              <w:spacing w:line="360" w:lineRule="auto"/>
              <w:jc w:val="both"/>
              <w:rPr>
                <w:rFonts w:ascii="Libre Baskerville" w:hAnsi="Libre Baskerville" w:cstheme="minorHAnsi"/>
                <w:b/>
                <w:sz w:val="24"/>
                <w:szCs w:val="24"/>
              </w:rPr>
            </w:pPr>
          </w:p>
          <w:p w14:paraId="2A57DBAE" w14:textId="110BDD45" w:rsidR="001A603D" w:rsidRDefault="001A603D" w:rsidP="006A13E5">
            <w:pPr>
              <w:spacing w:line="360" w:lineRule="auto"/>
              <w:jc w:val="both"/>
              <w:rPr>
                <w:rFonts w:ascii="Libre Baskerville" w:hAnsi="Libre Baskerville" w:cstheme="minorHAnsi"/>
                <w:b/>
                <w:sz w:val="24"/>
                <w:szCs w:val="24"/>
              </w:rPr>
            </w:pPr>
          </w:p>
          <w:p w14:paraId="0F34508C" w14:textId="77777777" w:rsidR="001A603D" w:rsidRDefault="001A603D" w:rsidP="006A13E5">
            <w:pPr>
              <w:spacing w:line="360" w:lineRule="auto"/>
              <w:jc w:val="both"/>
              <w:rPr>
                <w:rFonts w:ascii="Libre Baskerville" w:hAnsi="Libre Baskerville" w:cstheme="minorHAnsi"/>
                <w:b/>
                <w:sz w:val="24"/>
                <w:szCs w:val="24"/>
              </w:rPr>
            </w:pPr>
          </w:p>
          <w:p w14:paraId="694EACD0" w14:textId="1E7930F5" w:rsidR="001A603D" w:rsidRPr="00E65FD1" w:rsidRDefault="001A603D" w:rsidP="006A13E5">
            <w:pPr>
              <w:spacing w:line="360" w:lineRule="auto"/>
              <w:jc w:val="both"/>
              <w:rPr>
                <w:rFonts w:ascii="Libre Baskerville" w:hAnsi="Libre Baskerville" w:cstheme="minorHAnsi"/>
                <w:b/>
                <w:sz w:val="24"/>
                <w:szCs w:val="24"/>
              </w:rPr>
            </w:pPr>
          </w:p>
        </w:tc>
      </w:tr>
      <w:bookmarkEnd w:id="2"/>
    </w:tbl>
    <w:p w14:paraId="23738B16" w14:textId="5F1BED34" w:rsidR="001A603D" w:rsidRDefault="001A603D">
      <w:pPr>
        <w:rPr>
          <w:rFonts w:ascii="Libre Baskerville" w:hAnsi="Libre Baskerville"/>
          <w:sz w:val="24"/>
          <w:szCs w:val="24"/>
        </w:rPr>
      </w:pPr>
    </w:p>
    <w:p w14:paraId="384C3863" w14:textId="21A6EC6F" w:rsidR="00C970CB" w:rsidRPr="00E65FD1" w:rsidRDefault="001A603D" w:rsidP="001A603D">
      <w:pPr>
        <w:spacing w:after="0" w:line="240" w:lineRule="auto"/>
        <w:rPr>
          <w:rFonts w:ascii="Libre Baskerville" w:hAnsi="Libre Baskerville"/>
          <w:sz w:val="24"/>
          <w:szCs w:val="24"/>
        </w:rPr>
      </w:pPr>
      <w:r>
        <w:rPr>
          <w:rFonts w:ascii="Libre Baskerville" w:hAnsi="Libre Baskerville"/>
          <w:sz w:val="24"/>
          <w:szCs w:val="24"/>
        </w:rPr>
        <w:br w:type="page"/>
      </w: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461"/>
        <w:gridCol w:w="7461"/>
      </w:tblGrid>
      <w:tr w:rsidR="006D3E0A" w:rsidRPr="00E65FD1" w14:paraId="7336DC7B" w14:textId="77777777" w:rsidTr="002A53A1">
        <w:trPr>
          <w:trHeight w:val="454"/>
        </w:trPr>
        <w:tc>
          <w:tcPr>
            <w:tcW w:w="14922" w:type="dxa"/>
            <w:gridSpan w:val="2"/>
            <w:shd w:val="clear" w:color="auto" w:fill="548DD4" w:themeFill="text2" w:themeFillTint="99"/>
            <w:vAlign w:val="center"/>
          </w:tcPr>
          <w:p w14:paraId="7D8F081B" w14:textId="403DC936" w:rsidR="00B61653" w:rsidRPr="002A53A1" w:rsidRDefault="002A53A1" w:rsidP="002A53A1">
            <w:pPr>
              <w:rPr>
                <w:rFonts w:ascii="Libre Baskerville" w:hAnsi="Libre Baskerville" w:cstheme="minorHAnsi"/>
                <w:b/>
                <w:sz w:val="24"/>
                <w:szCs w:val="24"/>
              </w:rPr>
            </w:pPr>
            <w:r>
              <w:rPr>
                <w:rFonts w:ascii="Libre Baskerville" w:hAnsi="Libre Baskerville" w:cstheme="minorHAnsi"/>
                <w:b/>
                <w:sz w:val="24"/>
                <w:szCs w:val="24"/>
              </w:rPr>
              <w:lastRenderedPageBreak/>
              <w:t xml:space="preserve">Part 2:  </w:t>
            </w:r>
            <w:r w:rsidR="00A431BF" w:rsidRPr="002A53A1">
              <w:rPr>
                <w:rFonts w:ascii="Libre Baskerville" w:hAnsi="Libre Baskerville" w:cstheme="minorHAnsi"/>
                <w:b/>
                <w:sz w:val="24"/>
                <w:szCs w:val="24"/>
              </w:rPr>
              <w:t xml:space="preserve">Suggested objectives for </w:t>
            </w:r>
            <w:r>
              <w:rPr>
                <w:rFonts w:ascii="Libre Baskerville" w:hAnsi="Libre Baskerville" w:cstheme="minorHAnsi"/>
                <w:b/>
                <w:sz w:val="24"/>
                <w:szCs w:val="24"/>
              </w:rPr>
              <w:t xml:space="preserve">academic year </w:t>
            </w:r>
            <w:r w:rsidR="00A431BF" w:rsidRPr="002A53A1">
              <w:rPr>
                <w:rFonts w:ascii="Libre Baskerville" w:hAnsi="Libre Baskerville" w:cstheme="minorHAnsi"/>
                <w:b/>
                <w:sz w:val="24"/>
                <w:szCs w:val="24"/>
              </w:rPr>
              <w:t>201</w:t>
            </w:r>
            <w:r w:rsidR="002F218A">
              <w:rPr>
                <w:rFonts w:ascii="Libre Baskerville" w:hAnsi="Libre Baskerville" w:cstheme="minorHAnsi"/>
                <w:b/>
                <w:sz w:val="24"/>
                <w:szCs w:val="24"/>
              </w:rPr>
              <w:t>9</w:t>
            </w:r>
            <w:r w:rsidR="00A431BF" w:rsidRPr="002A53A1">
              <w:rPr>
                <w:rFonts w:ascii="Libre Baskerville" w:hAnsi="Libre Baskerville" w:cstheme="minorHAnsi"/>
                <w:b/>
                <w:sz w:val="24"/>
                <w:szCs w:val="24"/>
              </w:rPr>
              <w:t>-</w:t>
            </w:r>
            <w:r w:rsidR="002F218A">
              <w:rPr>
                <w:rFonts w:ascii="Libre Baskerville" w:hAnsi="Libre Baskerville" w:cstheme="minorHAnsi"/>
                <w:b/>
                <w:sz w:val="24"/>
                <w:szCs w:val="24"/>
              </w:rPr>
              <w:t>20</w:t>
            </w:r>
          </w:p>
        </w:tc>
      </w:tr>
      <w:tr w:rsidR="00720317" w:rsidRPr="00E65FD1" w14:paraId="4C7C6EF8" w14:textId="77777777" w:rsidTr="000242C3">
        <w:tblPrEx>
          <w:shd w:val="clear" w:color="auto" w:fill="auto"/>
        </w:tblPrEx>
        <w:trPr>
          <w:cantSplit/>
          <w:trHeight w:val="303"/>
        </w:trPr>
        <w:tc>
          <w:tcPr>
            <w:tcW w:w="14922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0FDA8065" w14:textId="25C08A78" w:rsidR="00720317" w:rsidRPr="00E65FD1" w:rsidRDefault="00C970CB" w:rsidP="00720317">
            <w:pPr>
              <w:pStyle w:val="Heading2"/>
              <w:spacing w:before="120" w:after="120"/>
              <w:rPr>
                <w:rFonts w:ascii="Libre Baskerville" w:hAnsi="Libre Baskerville" w:cstheme="minorHAnsi"/>
                <w:i w:val="0"/>
                <w:sz w:val="24"/>
                <w:szCs w:val="24"/>
              </w:rPr>
            </w:pPr>
            <w:bookmarkStart w:id="3" w:name="_Hlk526342855"/>
            <w:r>
              <w:rPr>
                <w:rFonts w:ascii="Libre Baskerville" w:hAnsi="Libre Baskerville" w:cstheme="minorHAnsi"/>
                <w:i w:val="0"/>
                <w:sz w:val="24"/>
                <w:szCs w:val="24"/>
              </w:rPr>
              <w:t xml:space="preserve">New </w:t>
            </w:r>
            <w:r w:rsidR="00720317" w:rsidRPr="00E65FD1">
              <w:rPr>
                <w:rFonts w:ascii="Libre Baskerville" w:hAnsi="Libre Baskerville" w:cstheme="minorHAnsi"/>
                <w:i w:val="0"/>
                <w:sz w:val="24"/>
                <w:szCs w:val="24"/>
              </w:rPr>
              <w:t xml:space="preserve">Objective 1: </w:t>
            </w:r>
            <w:r>
              <w:rPr>
                <w:rFonts w:ascii="Libre Baskerville" w:hAnsi="Libre Baskerville" w:cstheme="minorHAnsi"/>
                <w:i w:val="0"/>
                <w:sz w:val="24"/>
                <w:szCs w:val="24"/>
              </w:rPr>
              <w:t xml:space="preserve"> Pupil Progress </w:t>
            </w:r>
          </w:p>
        </w:tc>
      </w:tr>
      <w:tr w:rsidR="006D3E0A" w:rsidRPr="00E65FD1" w14:paraId="3BF726BB" w14:textId="77777777" w:rsidTr="00F5340F">
        <w:tblPrEx>
          <w:shd w:val="clear" w:color="auto" w:fill="auto"/>
        </w:tblPrEx>
        <w:trPr>
          <w:cantSplit/>
          <w:trHeight w:val="303"/>
        </w:trPr>
        <w:tc>
          <w:tcPr>
            <w:tcW w:w="14922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2825991" w14:textId="3A1F9CB9" w:rsidR="00950562" w:rsidRPr="00E65FD1" w:rsidRDefault="00950562" w:rsidP="00720317">
            <w:pPr>
              <w:pStyle w:val="Heading2"/>
              <w:spacing w:before="120" w:after="120"/>
              <w:rPr>
                <w:rFonts w:ascii="Libre Baskerville" w:hAnsi="Libre Baskerville" w:cstheme="minorHAnsi"/>
                <w:b w:val="0"/>
                <w:sz w:val="24"/>
                <w:szCs w:val="24"/>
              </w:rPr>
            </w:pPr>
          </w:p>
          <w:p w14:paraId="03D5F053" w14:textId="77777777" w:rsidR="00446FDE" w:rsidRPr="00E65FD1" w:rsidRDefault="00446FDE" w:rsidP="00446FDE">
            <w:pPr>
              <w:rPr>
                <w:rFonts w:ascii="Libre Baskerville" w:hAnsi="Libre Baskerville"/>
                <w:sz w:val="24"/>
                <w:szCs w:val="24"/>
              </w:rPr>
            </w:pPr>
          </w:p>
          <w:p w14:paraId="66894A60" w14:textId="0A3E48FA" w:rsidR="00F5340F" w:rsidRPr="00E65FD1" w:rsidRDefault="00F5340F" w:rsidP="00F5340F">
            <w:pPr>
              <w:rPr>
                <w:rFonts w:ascii="Libre Baskerville" w:hAnsi="Libre Baskerville"/>
                <w:sz w:val="24"/>
                <w:szCs w:val="24"/>
              </w:rPr>
            </w:pPr>
          </w:p>
        </w:tc>
      </w:tr>
      <w:tr w:rsidR="006D3E0A" w:rsidRPr="00E65FD1" w14:paraId="32764133" w14:textId="77777777" w:rsidTr="000242C3">
        <w:tblPrEx>
          <w:shd w:val="clear" w:color="auto" w:fill="auto"/>
        </w:tblPrEx>
        <w:trPr>
          <w:trHeight w:val="899"/>
        </w:trPr>
        <w:tc>
          <w:tcPr>
            <w:tcW w:w="7461" w:type="dxa"/>
            <w:shd w:val="clear" w:color="auto" w:fill="C6D9F1" w:themeFill="text2" w:themeFillTint="33"/>
          </w:tcPr>
          <w:p w14:paraId="75D49F48" w14:textId="30247803" w:rsidR="00F164BD" w:rsidRPr="00E65FD1" w:rsidRDefault="006D3E0A" w:rsidP="00950562">
            <w:pPr>
              <w:spacing w:line="360" w:lineRule="auto"/>
              <w:jc w:val="both"/>
              <w:rPr>
                <w:rFonts w:ascii="Libre Baskerville" w:hAnsi="Libre Baskerville" w:cstheme="minorHAnsi"/>
                <w:b/>
                <w:sz w:val="24"/>
                <w:szCs w:val="24"/>
              </w:rPr>
            </w:pPr>
            <w:bookmarkStart w:id="4" w:name="_Hlk526337157"/>
            <w:r w:rsidRPr="00E65FD1">
              <w:rPr>
                <w:rFonts w:ascii="Libre Baskerville" w:hAnsi="Libre Baskerville" w:cstheme="minorHAnsi"/>
                <w:b/>
                <w:sz w:val="24"/>
                <w:szCs w:val="24"/>
              </w:rPr>
              <w:t xml:space="preserve">Success Criteria </w:t>
            </w:r>
          </w:p>
        </w:tc>
        <w:tc>
          <w:tcPr>
            <w:tcW w:w="7461" w:type="dxa"/>
            <w:shd w:val="clear" w:color="auto" w:fill="C6D9F1" w:themeFill="text2" w:themeFillTint="33"/>
          </w:tcPr>
          <w:p w14:paraId="78EF7288" w14:textId="77777777" w:rsidR="006D3E0A" w:rsidRPr="00E65FD1" w:rsidRDefault="006D3E0A" w:rsidP="00950562">
            <w:pPr>
              <w:spacing w:line="360" w:lineRule="auto"/>
              <w:jc w:val="both"/>
              <w:rPr>
                <w:rFonts w:ascii="Libre Baskerville" w:hAnsi="Libre Baskerville" w:cstheme="minorHAnsi"/>
                <w:b/>
                <w:sz w:val="24"/>
                <w:szCs w:val="24"/>
              </w:rPr>
            </w:pPr>
            <w:r w:rsidRPr="00E65FD1">
              <w:rPr>
                <w:rFonts w:ascii="Libre Baskerville" w:hAnsi="Libre Baskerville" w:cstheme="minorHAnsi"/>
                <w:b/>
                <w:sz w:val="24"/>
                <w:szCs w:val="24"/>
              </w:rPr>
              <w:t>Monitoring</w:t>
            </w:r>
          </w:p>
          <w:p w14:paraId="1509C278" w14:textId="63257C75" w:rsidR="00F164BD" w:rsidRPr="00E65FD1" w:rsidRDefault="00F164BD" w:rsidP="00950562">
            <w:pPr>
              <w:spacing w:line="360" w:lineRule="auto"/>
              <w:jc w:val="both"/>
              <w:rPr>
                <w:rFonts w:ascii="Libre Baskerville" w:hAnsi="Libre Baskerville" w:cstheme="minorHAnsi"/>
                <w:b/>
                <w:sz w:val="24"/>
                <w:szCs w:val="24"/>
              </w:rPr>
            </w:pPr>
          </w:p>
        </w:tc>
      </w:tr>
      <w:bookmarkEnd w:id="3"/>
      <w:bookmarkEnd w:id="4"/>
      <w:tr w:rsidR="00720317" w:rsidRPr="00E65FD1" w14:paraId="60FEDFA4" w14:textId="77777777" w:rsidTr="000242C3">
        <w:tblPrEx>
          <w:shd w:val="clear" w:color="auto" w:fill="auto"/>
        </w:tblPrEx>
        <w:trPr>
          <w:cantSplit/>
        </w:trPr>
        <w:tc>
          <w:tcPr>
            <w:tcW w:w="14922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62B1FB34" w14:textId="3863221A" w:rsidR="00720317" w:rsidRPr="00E65FD1" w:rsidRDefault="000242C3" w:rsidP="00717EA1">
            <w:pPr>
              <w:pStyle w:val="Heading2"/>
              <w:spacing w:before="120" w:after="120"/>
              <w:rPr>
                <w:rFonts w:ascii="Libre Baskerville" w:hAnsi="Libre Baskerville" w:cstheme="minorHAnsi"/>
                <w:bCs w:val="0"/>
                <w:i w:val="0"/>
                <w:sz w:val="24"/>
                <w:szCs w:val="24"/>
              </w:rPr>
            </w:pPr>
            <w:r w:rsidRPr="00E65FD1">
              <w:rPr>
                <w:rFonts w:ascii="Libre Baskerville" w:hAnsi="Libre Baskerville" w:cstheme="minorHAnsi"/>
                <w:i w:val="0"/>
                <w:sz w:val="24"/>
                <w:szCs w:val="24"/>
              </w:rPr>
              <w:t xml:space="preserve">Objective 2: </w:t>
            </w:r>
            <w:r w:rsidR="00C970CB">
              <w:rPr>
                <w:rFonts w:ascii="Libre Baskerville" w:hAnsi="Libre Baskerville" w:cstheme="minorHAnsi"/>
                <w:i w:val="0"/>
                <w:sz w:val="24"/>
                <w:szCs w:val="24"/>
              </w:rPr>
              <w:t xml:space="preserve">Leadership </w:t>
            </w:r>
            <w:r w:rsidR="001F0ED3">
              <w:rPr>
                <w:rFonts w:ascii="Libre Baskerville" w:hAnsi="Libre Baskerville" w:cstheme="minorHAnsi"/>
                <w:i w:val="0"/>
                <w:sz w:val="24"/>
                <w:szCs w:val="24"/>
              </w:rPr>
              <w:t>and Management</w:t>
            </w:r>
          </w:p>
        </w:tc>
      </w:tr>
      <w:tr w:rsidR="006D3E0A" w:rsidRPr="00E65FD1" w14:paraId="2C334646" w14:textId="77777777" w:rsidTr="00F5340F">
        <w:tblPrEx>
          <w:shd w:val="clear" w:color="auto" w:fill="auto"/>
        </w:tblPrEx>
        <w:trPr>
          <w:cantSplit/>
        </w:trPr>
        <w:tc>
          <w:tcPr>
            <w:tcW w:w="14922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39F394A" w14:textId="77777777" w:rsidR="00F5340F" w:rsidRPr="00E65FD1" w:rsidRDefault="00F5340F" w:rsidP="00950562">
            <w:pPr>
              <w:rPr>
                <w:rFonts w:ascii="Libre Baskerville" w:hAnsi="Libre Baskerville"/>
                <w:sz w:val="24"/>
                <w:szCs w:val="24"/>
              </w:rPr>
            </w:pPr>
          </w:p>
          <w:p w14:paraId="1D20558B" w14:textId="77777777" w:rsidR="00446FDE" w:rsidRPr="00E65FD1" w:rsidRDefault="00446FDE" w:rsidP="00950562">
            <w:pPr>
              <w:rPr>
                <w:rFonts w:ascii="Libre Baskerville" w:hAnsi="Libre Baskerville"/>
                <w:sz w:val="24"/>
                <w:szCs w:val="24"/>
              </w:rPr>
            </w:pPr>
          </w:p>
          <w:p w14:paraId="1C816CAF" w14:textId="7E65A964" w:rsidR="00446FDE" w:rsidRPr="00E65FD1" w:rsidRDefault="00446FDE" w:rsidP="00950562">
            <w:pPr>
              <w:rPr>
                <w:rFonts w:ascii="Libre Baskerville" w:hAnsi="Libre Baskerville"/>
                <w:sz w:val="24"/>
                <w:szCs w:val="24"/>
              </w:rPr>
            </w:pPr>
          </w:p>
        </w:tc>
      </w:tr>
      <w:tr w:rsidR="000242C3" w:rsidRPr="00E65FD1" w14:paraId="059B38ED" w14:textId="77777777" w:rsidTr="000242C3">
        <w:tblPrEx>
          <w:shd w:val="clear" w:color="auto" w:fill="auto"/>
        </w:tblPrEx>
        <w:trPr>
          <w:trHeight w:val="899"/>
        </w:trPr>
        <w:tc>
          <w:tcPr>
            <w:tcW w:w="7461" w:type="dxa"/>
            <w:shd w:val="clear" w:color="auto" w:fill="C6D9F1" w:themeFill="text2" w:themeFillTint="33"/>
          </w:tcPr>
          <w:p w14:paraId="374C9A4A" w14:textId="77777777" w:rsidR="000242C3" w:rsidRPr="00E65FD1" w:rsidRDefault="000242C3" w:rsidP="00601385">
            <w:pPr>
              <w:spacing w:line="360" w:lineRule="auto"/>
              <w:jc w:val="both"/>
              <w:rPr>
                <w:rFonts w:ascii="Libre Baskerville" w:hAnsi="Libre Baskerville" w:cstheme="minorHAnsi"/>
                <w:b/>
                <w:sz w:val="24"/>
                <w:szCs w:val="24"/>
              </w:rPr>
            </w:pPr>
            <w:bookmarkStart w:id="5" w:name="_Hlk526337191"/>
            <w:r w:rsidRPr="00E65FD1">
              <w:rPr>
                <w:rFonts w:ascii="Libre Baskerville" w:hAnsi="Libre Baskerville" w:cstheme="minorHAnsi"/>
                <w:b/>
                <w:sz w:val="24"/>
                <w:szCs w:val="24"/>
              </w:rPr>
              <w:t xml:space="preserve">Success Criteria </w:t>
            </w:r>
          </w:p>
        </w:tc>
        <w:tc>
          <w:tcPr>
            <w:tcW w:w="7461" w:type="dxa"/>
            <w:shd w:val="clear" w:color="auto" w:fill="C6D9F1" w:themeFill="text2" w:themeFillTint="33"/>
          </w:tcPr>
          <w:p w14:paraId="10C7DEC1" w14:textId="77777777" w:rsidR="000242C3" w:rsidRPr="00E65FD1" w:rsidRDefault="000242C3" w:rsidP="00601385">
            <w:pPr>
              <w:spacing w:line="360" w:lineRule="auto"/>
              <w:jc w:val="both"/>
              <w:rPr>
                <w:rFonts w:ascii="Libre Baskerville" w:hAnsi="Libre Baskerville" w:cstheme="minorHAnsi"/>
                <w:b/>
                <w:sz w:val="24"/>
                <w:szCs w:val="24"/>
              </w:rPr>
            </w:pPr>
            <w:r w:rsidRPr="00E65FD1">
              <w:rPr>
                <w:rFonts w:ascii="Libre Baskerville" w:hAnsi="Libre Baskerville" w:cstheme="minorHAnsi"/>
                <w:b/>
                <w:sz w:val="24"/>
                <w:szCs w:val="24"/>
              </w:rPr>
              <w:t>Monitoring</w:t>
            </w:r>
          </w:p>
          <w:p w14:paraId="5EB94BBB" w14:textId="77777777" w:rsidR="000242C3" w:rsidRPr="00E65FD1" w:rsidRDefault="000242C3" w:rsidP="00601385">
            <w:pPr>
              <w:spacing w:line="360" w:lineRule="auto"/>
              <w:jc w:val="both"/>
              <w:rPr>
                <w:rFonts w:ascii="Libre Baskerville" w:hAnsi="Libre Baskerville" w:cstheme="minorHAnsi"/>
                <w:b/>
                <w:sz w:val="24"/>
                <w:szCs w:val="24"/>
              </w:rPr>
            </w:pPr>
          </w:p>
        </w:tc>
      </w:tr>
      <w:bookmarkEnd w:id="5"/>
      <w:tr w:rsidR="000242C3" w:rsidRPr="00E65FD1" w14:paraId="467ADC3C" w14:textId="77777777" w:rsidTr="000242C3">
        <w:tblPrEx>
          <w:shd w:val="clear" w:color="auto" w:fill="auto"/>
        </w:tblPrEx>
        <w:trPr>
          <w:cantSplit/>
        </w:trPr>
        <w:tc>
          <w:tcPr>
            <w:tcW w:w="14922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6C10402D" w14:textId="2D66519D" w:rsidR="000242C3" w:rsidRPr="00E65FD1" w:rsidRDefault="000242C3" w:rsidP="00451E27">
            <w:pPr>
              <w:pStyle w:val="Heading2"/>
              <w:spacing w:before="120" w:after="120"/>
              <w:rPr>
                <w:rFonts w:ascii="Libre Baskerville" w:hAnsi="Libre Baskerville" w:cstheme="minorHAnsi"/>
                <w:bCs w:val="0"/>
                <w:i w:val="0"/>
                <w:sz w:val="24"/>
                <w:szCs w:val="24"/>
              </w:rPr>
            </w:pPr>
            <w:r w:rsidRPr="00E65FD1">
              <w:rPr>
                <w:rFonts w:ascii="Libre Baskerville" w:hAnsi="Libre Baskerville" w:cstheme="minorHAnsi"/>
                <w:i w:val="0"/>
                <w:sz w:val="24"/>
                <w:szCs w:val="24"/>
              </w:rPr>
              <w:lastRenderedPageBreak/>
              <w:t>Objective 3:</w:t>
            </w:r>
            <w:r w:rsidR="00C970CB">
              <w:rPr>
                <w:rFonts w:ascii="Libre Baskerville" w:hAnsi="Libre Baskerville" w:cstheme="minorHAnsi"/>
                <w:i w:val="0"/>
                <w:sz w:val="24"/>
                <w:szCs w:val="24"/>
              </w:rPr>
              <w:t xml:space="preserve"> Personal</w:t>
            </w:r>
            <w:r w:rsidR="001F0ED3">
              <w:rPr>
                <w:rFonts w:ascii="Libre Baskerville" w:hAnsi="Libre Baskerville" w:cstheme="minorHAnsi"/>
                <w:i w:val="0"/>
                <w:sz w:val="24"/>
                <w:szCs w:val="24"/>
              </w:rPr>
              <w:t xml:space="preserve"> / Professional</w:t>
            </w:r>
            <w:r w:rsidR="00C970CB">
              <w:rPr>
                <w:rFonts w:ascii="Libre Baskerville" w:hAnsi="Libre Baskerville" w:cstheme="minorHAnsi"/>
                <w:i w:val="0"/>
                <w:sz w:val="24"/>
                <w:szCs w:val="24"/>
              </w:rPr>
              <w:t xml:space="preserve"> Development </w:t>
            </w:r>
          </w:p>
        </w:tc>
      </w:tr>
      <w:tr w:rsidR="006D3E0A" w:rsidRPr="00E65FD1" w14:paraId="0FE13A0B" w14:textId="77777777" w:rsidTr="00F5340F">
        <w:tblPrEx>
          <w:shd w:val="clear" w:color="auto" w:fill="auto"/>
        </w:tblPrEx>
        <w:trPr>
          <w:cantSplit/>
        </w:trPr>
        <w:tc>
          <w:tcPr>
            <w:tcW w:w="14922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1BE8EFA" w14:textId="7C7E84D7" w:rsidR="00A41910" w:rsidRPr="00E65FD1" w:rsidRDefault="00A41910" w:rsidP="000242C3">
            <w:pPr>
              <w:rPr>
                <w:rFonts w:ascii="Libre Baskerville" w:hAnsi="Libre Baskerville" w:cstheme="minorHAnsi"/>
                <w:sz w:val="24"/>
                <w:szCs w:val="24"/>
              </w:rPr>
            </w:pPr>
          </w:p>
          <w:p w14:paraId="1CBB3A06" w14:textId="77777777" w:rsidR="00446FDE" w:rsidRPr="00E65FD1" w:rsidRDefault="00446FDE" w:rsidP="000242C3">
            <w:pPr>
              <w:rPr>
                <w:rFonts w:ascii="Libre Baskerville" w:hAnsi="Libre Baskerville" w:cstheme="minorHAnsi"/>
                <w:sz w:val="24"/>
                <w:szCs w:val="24"/>
              </w:rPr>
            </w:pPr>
          </w:p>
          <w:p w14:paraId="101850D2" w14:textId="6413AC1C" w:rsidR="00F5340F" w:rsidRPr="00E65FD1" w:rsidRDefault="00F5340F" w:rsidP="000242C3">
            <w:pPr>
              <w:rPr>
                <w:rFonts w:ascii="Libre Baskerville" w:hAnsi="Libre Baskerville" w:cstheme="minorHAnsi"/>
                <w:sz w:val="24"/>
                <w:szCs w:val="24"/>
              </w:rPr>
            </w:pPr>
          </w:p>
        </w:tc>
      </w:tr>
      <w:tr w:rsidR="000242C3" w:rsidRPr="00E65FD1" w14:paraId="2E695965" w14:textId="77777777" w:rsidTr="000242C3">
        <w:tblPrEx>
          <w:shd w:val="clear" w:color="auto" w:fill="auto"/>
        </w:tblPrEx>
        <w:trPr>
          <w:trHeight w:val="899"/>
        </w:trPr>
        <w:tc>
          <w:tcPr>
            <w:tcW w:w="7461" w:type="dxa"/>
            <w:shd w:val="clear" w:color="auto" w:fill="C6D9F1" w:themeFill="text2" w:themeFillTint="33"/>
          </w:tcPr>
          <w:p w14:paraId="61AF8670" w14:textId="77777777" w:rsidR="000242C3" w:rsidRPr="00E65FD1" w:rsidRDefault="000242C3" w:rsidP="00601385">
            <w:pPr>
              <w:spacing w:line="360" w:lineRule="auto"/>
              <w:jc w:val="both"/>
              <w:rPr>
                <w:rFonts w:ascii="Libre Baskerville" w:hAnsi="Libre Baskerville" w:cstheme="minorHAnsi"/>
                <w:b/>
                <w:sz w:val="24"/>
                <w:szCs w:val="24"/>
              </w:rPr>
            </w:pPr>
            <w:r w:rsidRPr="00E65FD1">
              <w:rPr>
                <w:rFonts w:ascii="Libre Baskerville" w:hAnsi="Libre Baskerville" w:cstheme="minorHAnsi"/>
                <w:b/>
                <w:sz w:val="24"/>
                <w:szCs w:val="24"/>
              </w:rPr>
              <w:t xml:space="preserve">Success Criteria </w:t>
            </w:r>
          </w:p>
        </w:tc>
        <w:tc>
          <w:tcPr>
            <w:tcW w:w="7461" w:type="dxa"/>
            <w:shd w:val="clear" w:color="auto" w:fill="C6D9F1" w:themeFill="text2" w:themeFillTint="33"/>
          </w:tcPr>
          <w:p w14:paraId="25C55D31" w14:textId="77777777" w:rsidR="000242C3" w:rsidRPr="00E65FD1" w:rsidRDefault="000242C3" w:rsidP="00601385">
            <w:pPr>
              <w:spacing w:line="360" w:lineRule="auto"/>
              <w:jc w:val="both"/>
              <w:rPr>
                <w:rFonts w:ascii="Libre Baskerville" w:hAnsi="Libre Baskerville" w:cstheme="minorHAnsi"/>
                <w:b/>
                <w:sz w:val="24"/>
                <w:szCs w:val="24"/>
              </w:rPr>
            </w:pPr>
            <w:r w:rsidRPr="00E65FD1">
              <w:rPr>
                <w:rFonts w:ascii="Libre Baskerville" w:hAnsi="Libre Baskerville" w:cstheme="minorHAnsi"/>
                <w:b/>
                <w:sz w:val="24"/>
                <w:szCs w:val="24"/>
              </w:rPr>
              <w:t>Monitoring</w:t>
            </w:r>
          </w:p>
          <w:p w14:paraId="1F94E6DC" w14:textId="77777777" w:rsidR="000242C3" w:rsidRPr="00E65FD1" w:rsidRDefault="000242C3" w:rsidP="00601385">
            <w:pPr>
              <w:spacing w:line="360" w:lineRule="auto"/>
              <w:jc w:val="both"/>
              <w:rPr>
                <w:rFonts w:ascii="Libre Baskerville" w:hAnsi="Libre Baskerville" w:cstheme="minorHAnsi"/>
                <w:b/>
                <w:sz w:val="24"/>
                <w:szCs w:val="24"/>
              </w:rPr>
            </w:pPr>
          </w:p>
        </w:tc>
      </w:tr>
    </w:tbl>
    <w:p w14:paraId="3574FAB0" w14:textId="3A1B12F7" w:rsidR="00CA4FFC" w:rsidRPr="00E65FD1" w:rsidRDefault="00CA4FFC">
      <w:pPr>
        <w:rPr>
          <w:rFonts w:ascii="Libre Baskerville" w:hAnsi="Libre Baskerville"/>
          <w:sz w:val="24"/>
          <w:szCs w:val="24"/>
        </w:r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2"/>
      </w:tblGrid>
      <w:tr w:rsidR="003C5905" w:rsidRPr="00E65FD1" w14:paraId="05369E06" w14:textId="77777777" w:rsidTr="00B65027">
        <w:trPr>
          <w:trHeight w:val="436"/>
        </w:trPr>
        <w:tc>
          <w:tcPr>
            <w:tcW w:w="14922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01611A32" w14:textId="425CC835" w:rsidR="003C5905" w:rsidRPr="00B65027" w:rsidRDefault="00B65027" w:rsidP="00B65027">
            <w:pPr>
              <w:spacing w:line="360" w:lineRule="auto"/>
              <w:rPr>
                <w:rFonts w:ascii="Libre Baskerville" w:hAnsi="Libre Baskerville" w:cstheme="minorHAnsi"/>
                <w:b/>
                <w:sz w:val="24"/>
                <w:szCs w:val="24"/>
              </w:rPr>
            </w:pPr>
            <w:r>
              <w:rPr>
                <w:rFonts w:ascii="Libre Baskerville" w:hAnsi="Libre Baskerville" w:cstheme="minorHAnsi"/>
                <w:b/>
                <w:sz w:val="24"/>
                <w:szCs w:val="24"/>
              </w:rPr>
              <w:t xml:space="preserve">Part 3:  </w:t>
            </w:r>
            <w:r w:rsidR="003C5905" w:rsidRPr="00B65027">
              <w:rPr>
                <w:rFonts w:ascii="Libre Baskerville" w:hAnsi="Libre Baskerville" w:cstheme="minorHAnsi"/>
                <w:b/>
                <w:sz w:val="24"/>
                <w:szCs w:val="24"/>
              </w:rPr>
              <w:t>Discussion with governors and Headteacher</w:t>
            </w:r>
          </w:p>
        </w:tc>
      </w:tr>
      <w:tr w:rsidR="003C5905" w:rsidRPr="00E65FD1" w14:paraId="70D0BC78" w14:textId="77777777" w:rsidTr="00950562">
        <w:trPr>
          <w:trHeight w:val="1353"/>
        </w:trPr>
        <w:tc>
          <w:tcPr>
            <w:tcW w:w="14922" w:type="dxa"/>
            <w:tcBorders>
              <w:bottom w:val="single" w:sz="4" w:space="0" w:color="auto"/>
            </w:tcBorders>
          </w:tcPr>
          <w:p w14:paraId="5AA71734" w14:textId="77777777" w:rsidR="003C5905" w:rsidRPr="00E65FD1" w:rsidRDefault="003C5905" w:rsidP="00717EA1">
            <w:pPr>
              <w:spacing w:line="360" w:lineRule="auto"/>
              <w:rPr>
                <w:rFonts w:ascii="Libre Baskerville" w:hAnsi="Libre Baskerville" w:cstheme="minorHAnsi"/>
                <w:b/>
                <w:sz w:val="24"/>
                <w:szCs w:val="24"/>
              </w:rPr>
            </w:pPr>
          </w:p>
          <w:p w14:paraId="386DE997" w14:textId="77777777" w:rsidR="00446FDE" w:rsidRPr="00E65FD1" w:rsidRDefault="00446FDE" w:rsidP="00717EA1">
            <w:pPr>
              <w:spacing w:line="360" w:lineRule="auto"/>
              <w:rPr>
                <w:rFonts w:ascii="Libre Baskerville" w:hAnsi="Libre Baskerville" w:cstheme="minorHAnsi"/>
                <w:b/>
                <w:sz w:val="24"/>
                <w:szCs w:val="24"/>
              </w:rPr>
            </w:pPr>
          </w:p>
          <w:p w14:paraId="59761892" w14:textId="77777777" w:rsidR="00446FDE" w:rsidRPr="00E65FD1" w:rsidRDefault="00446FDE" w:rsidP="00446FDE">
            <w:pPr>
              <w:spacing w:line="360" w:lineRule="auto"/>
              <w:rPr>
                <w:rFonts w:ascii="Libre Baskerville" w:hAnsi="Libre Baskerville" w:cstheme="minorHAnsi"/>
                <w:b/>
                <w:sz w:val="24"/>
                <w:szCs w:val="24"/>
              </w:rPr>
            </w:pPr>
          </w:p>
          <w:p w14:paraId="018545BB" w14:textId="1C4D3850" w:rsidR="00446FDE" w:rsidRPr="00E65FD1" w:rsidRDefault="00446FDE" w:rsidP="00446FDE">
            <w:pPr>
              <w:spacing w:line="360" w:lineRule="auto"/>
              <w:rPr>
                <w:rFonts w:ascii="Libre Baskerville" w:hAnsi="Libre Baskerville" w:cstheme="minorHAnsi"/>
                <w:b/>
                <w:sz w:val="24"/>
                <w:szCs w:val="24"/>
              </w:rPr>
            </w:pPr>
          </w:p>
        </w:tc>
      </w:tr>
    </w:tbl>
    <w:p w14:paraId="49F4F68A" w14:textId="77777777" w:rsidR="00446FDE" w:rsidRPr="00E65FD1" w:rsidRDefault="00446FDE">
      <w:pPr>
        <w:rPr>
          <w:rFonts w:ascii="Libre Baskerville" w:hAnsi="Libre Baskerville"/>
          <w:sz w:val="24"/>
          <w:szCs w:val="24"/>
        </w:rPr>
      </w:pPr>
      <w:r w:rsidRPr="00E65FD1">
        <w:rPr>
          <w:rFonts w:ascii="Libre Baskerville" w:hAnsi="Libre Baskerville"/>
          <w:sz w:val="24"/>
          <w:szCs w:val="24"/>
        </w:rPr>
        <w:br w:type="page"/>
      </w: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1"/>
        <w:gridCol w:w="10631"/>
      </w:tblGrid>
      <w:tr w:rsidR="006D3E0A" w:rsidRPr="00E65FD1" w14:paraId="6D3BD149" w14:textId="77777777" w:rsidTr="00B65027">
        <w:trPr>
          <w:trHeight w:val="557"/>
        </w:trPr>
        <w:tc>
          <w:tcPr>
            <w:tcW w:w="14922" w:type="dxa"/>
            <w:gridSpan w:val="2"/>
            <w:shd w:val="clear" w:color="auto" w:fill="548DD4" w:themeFill="text2" w:themeFillTint="99"/>
          </w:tcPr>
          <w:p w14:paraId="69E765DD" w14:textId="6AC9BA12" w:rsidR="00B65027" w:rsidRPr="00B65027" w:rsidRDefault="00B65027" w:rsidP="00B65027">
            <w:pPr>
              <w:spacing w:line="360" w:lineRule="auto"/>
              <w:jc w:val="both"/>
              <w:rPr>
                <w:rFonts w:ascii="Libre Baskerville" w:hAnsi="Libre Baskerville" w:cstheme="minorHAnsi"/>
                <w:b/>
                <w:sz w:val="24"/>
                <w:szCs w:val="24"/>
              </w:rPr>
            </w:pPr>
            <w:r>
              <w:rPr>
                <w:rFonts w:ascii="Libre Baskerville" w:hAnsi="Libre Baskerville" w:cstheme="minorHAnsi"/>
                <w:b/>
                <w:sz w:val="24"/>
                <w:szCs w:val="24"/>
              </w:rPr>
              <w:lastRenderedPageBreak/>
              <w:t>Part 4</w:t>
            </w:r>
            <w:r w:rsidR="001F0ED3">
              <w:rPr>
                <w:rFonts w:ascii="Libre Baskerville" w:hAnsi="Libre Baskerville" w:cstheme="minorHAnsi"/>
                <w:b/>
                <w:sz w:val="24"/>
                <w:szCs w:val="24"/>
              </w:rPr>
              <w:t xml:space="preserve">:  </w:t>
            </w:r>
            <w:r>
              <w:rPr>
                <w:rFonts w:ascii="Libre Baskerville" w:hAnsi="Libre Baskerville" w:cstheme="minorHAnsi"/>
                <w:b/>
                <w:sz w:val="24"/>
                <w:szCs w:val="24"/>
              </w:rPr>
              <w:t>Governing Body outcome.</w:t>
            </w:r>
          </w:p>
        </w:tc>
      </w:tr>
      <w:tr w:rsidR="00B65027" w:rsidRPr="00E65FD1" w14:paraId="28D5EACC" w14:textId="77777777" w:rsidTr="00B65027">
        <w:trPr>
          <w:trHeight w:val="557"/>
        </w:trPr>
        <w:tc>
          <w:tcPr>
            <w:tcW w:w="14922" w:type="dxa"/>
            <w:gridSpan w:val="2"/>
            <w:shd w:val="clear" w:color="auto" w:fill="95B3D7" w:themeFill="accent1" w:themeFillTint="99"/>
          </w:tcPr>
          <w:p w14:paraId="7E56830B" w14:textId="77777777" w:rsidR="00B65027" w:rsidRDefault="00B65027" w:rsidP="00B65027">
            <w:pPr>
              <w:spacing w:line="360" w:lineRule="auto"/>
              <w:jc w:val="both"/>
              <w:rPr>
                <w:rFonts w:ascii="Libre Baskerville" w:hAnsi="Libre Baskerville" w:cstheme="minorHAnsi"/>
                <w:b/>
                <w:sz w:val="24"/>
                <w:szCs w:val="24"/>
              </w:rPr>
            </w:pPr>
          </w:p>
          <w:p w14:paraId="67F1133E" w14:textId="77777777" w:rsidR="00B65027" w:rsidRDefault="00B65027" w:rsidP="00B65027">
            <w:pPr>
              <w:spacing w:line="360" w:lineRule="auto"/>
              <w:jc w:val="both"/>
              <w:rPr>
                <w:rFonts w:ascii="Libre Baskerville" w:hAnsi="Libre Baskerville" w:cstheme="minorHAnsi"/>
                <w:b/>
                <w:sz w:val="24"/>
                <w:szCs w:val="24"/>
              </w:rPr>
            </w:pPr>
          </w:p>
          <w:p w14:paraId="1B65BB7A" w14:textId="57EE3195" w:rsidR="00B65027" w:rsidRDefault="00B65027" w:rsidP="00B65027">
            <w:pPr>
              <w:spacing w:line="360" w:lineRule="auto"/>
              <w:jc w:val="both"/>
              <w:rPr>
                <w:rFonts w:ascii="Libre Baskerville" w:hAnsi="Libre Baskerville" w:cstheme="minorHAnsi"/>
                <w:b/>
                <w:sz w:val="24"/>
                <w:szCs w:val="24"/>
              </w:rPr>
            </w:pPr>
          </w:p>
        </w:tc>
      </w:tr>
      <w:tr w:rsidR="00950562" w:rsidRPr="00E65FD1" w14:paraId="40650363" w14:textId="77777777" w:rsidTr="000242C3">
        <w:trPr>
          <w:trHeight w:val="756"/>
        </w:trPr>
        <w:tc>
          <w:tcPr>
            <w:tcW w:w="4291" w:type="dxa"/>
            <w:shd w:val="clear" w:color="auto" w:fill="C6D9F1" w:themeFill="text2" w:themeFillTint="33"/>
          </w:tcPr>
          <w:p w14:paraId="2AD8BCFB" w14:textId="77777777" w:rsidR="00950562" w:rsidRPr="00E65FD1" w:rsidRDefault="00950562" w:rsidP="00950562">
            <w:pPr>
              <w:spacing w:line="360" w:lineRule="auto"/>
              <w:rPr>
                <w:rFonts w:ascii="Libre Baskerville" w:hAnsi="Libre Baskerville" w:cstheme="minorHAnsi"/>
                <w:sz w:val="24"/>
                <w:szCs w:val="24"/>
              </w:rPr>
            </w:pPr>
            <w:r w:rsidRPr="00E65FD1">
              <w:rPr>
                <w:rFonts w:ascii="Libre Baskerville" w:hAnsi="Libre Baskerville" w:cstheme="minorHAnsi"/>
                <w:sz w:val="24"/>
                <w:szCs w:val="24"/>
              </w:rPr>
              <w:t>Chair of Committee</w:t>
            </w:r>
          </w:p>
        </w:tc>
        <w:tc>
          <w:tcPr>
            <w:tcW w:w="10631" w:type="dxa"/>
          </w:tcPr>
          <w:p w14:paraId="61A635A6" w14:textId="6FECFC72" w:rsidR="00A95EB8" w:rsidRPr="00E65FD1" w:rsidRDefault="00A95EB8" w:rsidP="00950562">
            <w:pPr>
              <w:spacing w:line="360" w:lineRule="auto"/>
              <w:rPr>
                <w:rFonts w:ascii="Libre Baskerville" w:hAnsi="Libre Baskerville" w:cs="Arial"/>
                <w:b/>
                <w:sz w:val="24"/>
                <w:szCs w:val="24"/>
              </w:rPr>
            </w:pPr>
          </w:p>
        </w:tc>
      </w:tr>
      <w:tr w:rsidR="00950562" w:rsidRPr="00E65FD1" w14:paraId="22A481B4" w14:textId="77777777" w:rsidTr="000242C3">
        <w:trPr>
          <w:trHeight w:val="753"/>
        </w:trPr>
        <w:tc>
          <w:tcPr>
            <w:tcW w:w="4291" w:type="dxa"/>
            <w:shd w:val="clear" w:color="auto" w:fill="C6D9F1" w:themeFill="text2" w:themeFillTint="33"/>
          </w:tcPr>
          <w:p w14:paraId="7E3FBDE2" w14:textId="77777777" w:rsidR="00950562" w:rsidRPr="00E65FD1" w:rsidRDefault="00950562" w:rsidP="00950562">
            <w:pPr>
              <w:spacing w:line="360" w:lineRule="auto"/>
              <w:rPr>
                <w:rFonts w:ascii="Libre Baskerville" w:hAnsi="Libre Baskerville" w:cstheme="minorHAnsi"/>
                <w:sz w:val="24"/>
                <w:szCs w:val="24"/>
              </w:rPr>
            </w:pPr>
            <w:r w:rsidRPr="00E65FD1">
              <w:rPr>
                <w:rFonts w:ascii="Libre Baskerville" w:hAnsi="Libre Baskerville" w:cstheme="minorHAnsi"/>
                <w:sz w:val="24"/>
                <w:szCs w:val="24"/>
              </w:rPr>
              <w:t>Signed</w:t>
            </w:r>
          </w:p>
        </w:tc>
        <w:tc>
          <w:tcPr>
            <w:tcW w:w="10631" w:type="dxa"/>
          </w:tcPr>
          <w:p w14:paraId="6E648DE5" w14:textId="77777777" w:rsidR="00950562" w:rsidRPr="00E65FD1" w:rsidRDefault="00950562" w:rsidP="00950562">
            <w:pPr>
              <w:spacing w:line="360" w:lineRule="auto"/>
              <w:rPr>
                <w:rFonts w:ascii="Libre Baskerville" w:hAnsi="Libre Baskerville" w:cstheme="minorHAnsi"/>
                <w:b/>
                <w:sz w:val="24"/>
                <w:szCs w:val="24"/>
              </w:rPr>
            </w:pPr>
          </w:p>
        </w:tc>
      </w:tr>
      <w:tr w:rsidR="00950562" w:rsidRPr="00E65FD1" w14:paraId="4C73E9F1" w14:textId="77777777" w:rsidTr="000242C3">
        <w:trPr>
          <w:trHeight w:val="753"/>
        </w:trPr>
        <w:tc>
          <w:tcPr>
            <w:tcW w:w="4291" w:type="dxa"/>
            <w:shd w:val="clear" w:color="auto" w:fill="C6D9F1" w:themeFill="text2" w:themeFillTint="33"/>
          </w:tcPr>
          <w:p w14:paraId="1C10A571" w14:textId="77777777" w:rsidR="00950562" w:rsidRPr="00E65FD1" w:rsidRDefault="00950562" w:rsidP="00950562">
            <w:pPr>
              <w:spacing w:line="360" w:lineRule="auto"/>
              <w:rPr>
                <w:rFonts w:ascii="Libre Baskerville" w:hAnsi="Libre Baskerville" w:cstheme="minorHAnsi"/>
                <w:sz w:val="24"/>
                <w:szCs w:val="24"/>
              </w:rPr>
            </w:pPr>
            <w:r w:rsidRPr="00E65FD1">
              <w:rPr>
                <w:rFonts w:ascii="Libre Baskerville" w:hAnsi="Libre Baskerville" w:cstheme="minorHAnsi"/>
                <w:sz w:val="24"/>
                <w:szCs w:val="24"/>
              </w:rPr>
              <w:t>Headteacher</w:t>
            </w:r>
          </w:p>
        </w:tc>
        <w:tc>
          <w:tcPr>
            <w:tcW w:w="10631" w:type="dxa"/>
          </w:tcPr>
          <w:p w14:paraId="45A7ABBA" w14:textId="6C11B293" w:rsidR="00950562" w:rsidRPr="00E65FD1" w:rsidRDefault="00950562" w:rsidP="00950562">
            <w:pPr>
              <w:spacing w:line="360" w:lineRule="auto"/>
              <w:rPr>
                <w:rFonts w:ascii="Libre Baskerville" w:hAnsi="Libre Baskerville" w:cs="Arial"/>
                <w:b/>
                <w:sz w:val="24"/>
                <w:szCs w:val="24"/>
              </w:rPr>
            </w:pPr>
          </w:p>
        </w:tc>
      </w:tr>
      <w:tr w:rsidR="00950562" w:rsidRPr="00E65FD1" w14:paraId="23CECD1A" w14:textId="77777777" w:rsidTr="000242C3">
        <w:trPr>
          <w:trHeight w:val="753"/>
        </w:trPr>
        <w:tc>
          <w:tcPr>
            <w:tcW w:w="4291" w:type="dxa"/>
            <w:shd w:val="clear" w:color="auto" w:fill="C6D9F1" w:themeFill="text2" w:themeFillTint="33"/>
          </w:tcPr>
          <w:p w14:paraId="15E2A78F" w14:textId="77777777" w:rsidR="00950562" w:rsidRPr="00E65FD1" w:rsidRDefault="00950562" w:rsidP="00950562">
            <w:pPr>
              <w:spacing w:line="360" w:lineRule="auto"/>
              <w:rPr>
                <w:rFonts w:ascii="Libre Baskerville" w:hAnsi="Libre Baskerville" w:cstheme="minorHAnsi"/>
                <w:sz w:val="24"/>
                <w:szCs w:val="24"/>
              </w:rPr>
            </w:pPr>
            <w:r w:rsidRPr="00E65FD1">
              <w:rPr>
                <w:rFonts w:ascii="Libre Baskerville" w:hAnsi="Libre Baskerville" w:cstheme="minorHAnsi"/>
                <w:sz w:val="24"/>
                <w:szCs w:val="24"/>
              </w:rPr>
              <w:t>Date</w:t>
            </w:r>
          </w:p>
        </w:tc>
        <w:tc>
          <w:tcPr>
            <w:tcW w:w="10631" w:type="dxa"/>
          </w:tcPr>
          <w:p w14:paraId="3342C6BB" w14:textId="7BD107B7" w:rsidR="00950562" w:rsidRPr="00E65FD1" w:rsidRDefault="00950562" w:rsidP="00950562">
            <w:pPr>
              <w:spacing w:line="360" w:lineRule="auto"/>
              <w:rPr>
                <w:rFonts w:ascii="Libre Baskerville" w:hAnsi="Libre Baskerville" w:cs="Arial"/>
                <w:b/>
                <w:sz w:val="24"/>
                <w:szCs w:val="24"/>
              </w:rPr>
            </w:pPr>
          </w:p>
        </w:tc>
      </w:tr>
    </w:tbl>
    <w:p w14:paraId="4F9F17C4" w14:textId="77777777" w:rsidR="00FC5A8A" w:rsidRPr="00E65FD1" w:rsidRDefault="00FC5A8A" w:rsidP="00796F39">
      <w:pPr>
        <w:tabs>
          <w:tab w:val="left" w:pos="12540"/>
        </w:tabs>
        <w:rPr>
          <w:rFonts w:ascii="Libre Baskerville" w:hAnsi="Libre Baskerville" w:cstheme="minorHAnsi"/>
          <w:sz w:val="24"/>
          <w:szCs w:val="24"/>
        </w:rPr>
      </w:pPr>
    </w:p>
    <w:sectPr w:rsidR="00FC5A8A" w:rsidRPr="00E65FD1" w:rsidSect="00601385">
      <w:footerReference w:type="default" r:id="rId9"/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9714F" w14:textId="77777777" w:rsidR="000D1897" w:rsidRDefault="000D1897" w:rsidP="00FC5A8A">
      <w:pPr>
        <w:spacing w:after="0" w:line="240" w:lineRule="auto"/>
      </w:pPr>
      <w:r>
        <w:separator/>
      </w:r>
    </w:p>
  </w:endnote>
  <w:endnote w:type="continuationSeparator" w:id="0">
    <w:p w14:paraId="28CE68F4" w14:textId="77777777" w:rsidR="000D1897" w:rsidRDefault="000D1897" w:rsidP="00FC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re Baskerville">
    <w:altName w:val="Calibri"/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5289002"/>
      <w:docPartObj>
        <w:docPartGallery w:val="Page Numbers (Bottom of Page)"/>
        <w:docPartUnique/>
      </w:docPartObj>
    </w:sdtPr>
    <w:sdtEndPr/>
    <w:sdtContent>
      <w:sdt>
        <w:sdtPr>
          <w:id w:val="77326267"/>
          <w:docPartObj>
            <w:docPartGallery w:val="Page Numbers (Top of Page)"/>
            <w:docPartUnique/>
          </w:docPartObj>
        </w:sdtPr>
        <w:sdtEndPr/>
        <w:sdtContent>
          <w:p w14:paraId="3D3CC754" w14:textId="6C014914" w:rsidR="00CF7B47" w:rsidRPr="00A50A87" w:rsidRDefault="00CF7B47" w:rsidP="003E18C3">
            <w:pPr>
              <w:pStyle w:val="Footer"/>
              <w:jc w:val="center"/>
            </w:pPr>
            <w:r w:rsidRPr="003E18C3">
              <w:rPr>
                <w:bCs/>
                <w:sz w:val="24"/>
                <w:szCs w:val="24"/>
              </w:rPr>
              <w:t>Headteacher appraisal 201</w:t>
            </w:r>
            <w:r w:rsidR="00CB685F">
              <w:rPr>
                <w:bCs/>
                <w:sz w:val="24"/>
                <w:szCs w:val="24"/>
              </w:rPr>
              <w:t>9/20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0940E36F" w14:textId="1DECDF12" w:rsidR="00CF7B47" w:rsidRPr="004E57A3" w:rsidRDefault="00277D07" w:rsidP="004E57A3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</w:p>
        </w:sdtContent>
      </w:sdt>
    </w:sdtContent>
  </w:sdt>
  <w:p w14:paraId="1961CD54" w14:textId="77777777" w:rsidR="00CF7B47" w:rsidRDefault="00CF7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E5B69" w14:textId="77777777" w:rsidR="000D1897" w:rsidRDefault="000D1897" w:rsidP="00FC5A8A">
      <w:pPr>
        <w:spacing w:after="0" w:line="240" w:lineRule="auto"/>
      </w:pPr>
      <w:r>
        <w:separator/>
      </w:r>
    </w:p>
  </w:footnote>
  <w:footnote w:type="continuationSeparator" w:id="0">
    <w:p w14:paraId="3690DDF8" w14:textId="77777777" w:rsidR="000D1897" w:rsidRDefault="000D1897" w:rsidP="00FC5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161198D"/>
    <w:multiLevelType w:val="hybridMultilevel"/>
    <w:tmpl w:val="E24A9BB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298943E"/>
    <w:multiLevelType w:val="hybridMultilevel"/>
    <w:tmpl w:val="520E5C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96177E"/>
    <w:multiLevelType w:val="hybridMultilevel"/>
    <w:tmpl w:val="D58AC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85750"/>
    <w:multiLevelType w:val="hybridMultilevel"/>
    <w:tmpl w:val="C8DC556E"/>
    <w:lvl w:ilvl="0" w:tplc="0A6C565E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24A6401"/>
    <w:multiLevelType w:val="hybridMultilevel"/>
    <w:tmpl w:val="A0E28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74F89"/>
    <w:multiLevelType w:val="hybridMultilevel"/>
    <w:tmpl w:val="1486A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25DB5"/>
    <w:multiLevelType w:val="hybridMultilevel"/>
    <w:tmpl w:val="AA8089FC"/>
    <w:lvl w:ilvl="0" w:tplc="F64C7BE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1B3A4188"/>
    <w:multiLevelType w:val="hybridMultilevel"/>
    <w:tmpl w:val="5CC09B56"/>
    <w:lvl w:ilvl="0" w:tplc="9CC82766">
      <w:start w:val="1"/>
      <w:numFmt w:val="decimal"/>
      <w:lvlText w:val="%1."/>
      <w:lvlJc w:val="left"/>
      <w:pPr>
        <w:ind w:left="435" w:hanging="360"/>
      </w:pPr>
      <w:rPr>
        <w:rFonts w:hint="default"/>
        <w:b/>
        <w:i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1CED5C61"/>
    <w:multiLevelType w:val="hybridMultilevel"/>
    <w:tmpl w:val="F4DA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B4DFF"/>
    <w:multiLevelType w:val="hybridMultilevel"/>
    <w:tmpl w:val="3B408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A4563"/>
    <w:multiLevelType w:val="hybridMultilevel"/>
    <w:tmpl w:val="655A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354FC"/>
    <w:multiLevelType w:val="hybridMultilevel"/>
    <w:tmpl w:val="3B102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65603"/>
    <w:multiLevelType w:val="hybridMultilevel"/>
    <w:tmpl w:val="DE9227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317F7"/>
    <w:multiLevelType w:val="hybridMultilevel"/>
    <w:tmpl w:val="26887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A7BB6"/>
    <w:multiLevelType w:val="hybridMultilevel"/>
    <w:tmpl w:val="8D5808E2"/>
    <w:lvl w:ilvl="0" w:tplc="7BF03A74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E5D4C"/>
    <w:multiLevelType w:val="hybridMultilevel"/>
    <w:tmpl w:val="DA1C0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7709F"/>
    <w:multiLevelType w:val="hybridMultilevel"/>
    <w:tmpl w:val="5358C1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7A99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FD3A97"/>
    <w:multiLevelType w:val="hybridMultilevel"/>
    <w:tmpl w:val="D3C24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F714D"/>
    <w:multiLevelType w:val="hybridMultilevel"/>
    <w:tmpl w:val="A9DDCF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A6F3A5F"/>
    <w:multiLevelType w:val="hybridMultilevel"/>
    <w:tmpl w:val="0E30A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3"/>
  </w:num>
  <w:num w:numId="5">
    <w:abstractNumId w:val="3"/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</w:num>
  <w:num w:numId="9">
    <w:abstractNumId w:val="10"/>
  </w:num>
  <w:num w:numId="10">
    <w:abstractNumId w:val="15"/>
  </w:num>
  <w:num w:numId="11">
    <w:abstractNumId w:val="12"/>
  </w:num>
  <w:num w:numId="12">
    <w:abstractNumId w:val="2"/>
  </w:num>
  <w:num w:numId="13">
    <w:abstractNumId w:val="19"/>
  </w:num>
  <w:num w:numId="14">
    <w:abstractNumId w:val="8"/>
  </w:num>
  <w:num w:numId="15">
    <w:abstractNumId w:val="6"/>
  </w:num>
  <w:num w:numId="16">
    <w:abstractNumId w:val="9"/>
  </w:num>
  <w:num w:numId="17">
    <w:abstractNumId w:val="17"/>
  </w:num>
  <w:num w:numId="18">
    <w:abstractNumId w:val="1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8A"/>
    <w:rsid w:val="000025E2"/>
    <w:rsid w:val="00004695"/>
    <w:rsid w:val="00020077"/>
    <w:rsid w:val="000242C3"/>
    <w:rsid w:val="00050E1C"/>
    <w:rsid w:val="00054760"/>
    <w:rsid w:val="00086D48"/>
    <w:rsid w:val="000A178C"/>
    <w:rsid w:val="000D1897"/>
    <w:rsid w:val="00111769"/>
    <w:rsid w:val="00145AF8"/>
    <w:rsid w:val="00145E88"/>
    <w:rsid w:val="00185371"/>
    <w:rsid w:val="001876F2"/>
    <w:rsid w:val="001A3236"/>
    <w:rsid w:val="001A5DA8"/>
    <w:rsid w:val="001A603D"/>
    <w:rsid w:val="001B207B"/>
    <w:rsid w:val="001B57BC"/>
    <w:rsid w:val="001E3B73"/>
    <w:rsid w:val="001F0ED3"/>
    <w:rsid w:val="00203FE2"/>
    <w:rsid w:val="0020648C"/>
    <w:rsid w:val="00256DFB"/>
    <w:rsid w:val="00264A96"/>
    <w:rsid w:val="00277D07"/>
    <w:rsid w:val="002A53A1"/>
    <w:rsid w:val="002C03DE"/>
    <w:rsid w:val="002F218A"/>
    <w:rsid w:val="003352BF"/>
    <w:rsid w:val="003537AE"/>
    <w:rsid w:val="00392DB4"/>
    <w:rsid w:val="003B1BA1"/>
    <w:rsid w:val="003B6EB1"/>
    <w:rsid w:val="003C5905"/>
    <w:rsid w:val="003E18C3"/>
    <w:rsid w:val="003E5696"/>
    <w:rsid w:val="0040619D"/>
    <w:rsid w:val="0040726B"/>
    <w:rsid w:val="00416306"/>
    <w:rsid w:val="004232F5"/>
    <w:rsid w:val="00431D97"/>
    <w:rsid w:val="00446FDE"/>
    <w:rsid w:val="00451E27"/>
    <w:rsid w:val="004C66F9"/>
    <w:rsid w:val="004E57A3"/>
    <w:rsid w:val="004E7B5C"/>
    <w:rsid w:val="004F1132"/>
    <w:rsid w:val="00500429"/>
    <w:rsid w:val="00500A0A"/>
    <w:rsid w:val="00522F3C"/>
    <w:rsid w:val="005279C3"/>
    <w:rsid w:val="00532427"/>
    <w:rsid w:val="0053317F"/>
    <w:rsid w:val="005341B3"/>
    <w:rsid w:val="00544353"/>
    <w:rsid w:val="00547396"/>
    <w:rsid w:val="005B63DE"/>
    <w:rsid w:val="005D2119"/>
    <w:rsid w:val="00601385"/>
    <w:rsid w:val="00613180"/>
    <w:rsid w:val="006214BD"/>
    <w:rsid w:val="00630C6E"/>
    <w:rsid w:val="00636430"/>
    <w:rsid w:val="006575BB"/>
    <w:rsid w:val="00660AB1"/>
    <w:rsid w:val="00681C22"/>
    <w:rsid w:val="0068466F"/>
    <w:rsid w:val="00685404"/>
    <w:rsid w:val="0069528B"/>
    <w:rsid w:val="006A13E5"/>
    <w:rsid w:val="006A78E5"/>
    <w:rsid w:val="006B228A"/>
    <w:rsid w:val="006B2615"/>
    <w:rsid w:val="006B6209"/>
    <w:rsid w:val="006D3E0A"/>
    <w:rsid w:val="006F214C"/>
    <w:rsid w:val="00701054"/>
    <w:rsid w:val="00717EA1"/>
    <w:rsid w:val="00720317"/>
    <w:rsid w:val="00724B8E"/>
    <w:rsid w:val="0072644C"/>
    <w:rsid w:val="007744EC"/>
    <w:rsid w:val="00774C9F"/>
    <w:rsid w:val="007754AB"/>
    <w:rsid w:val="00783FEF"/>
    <w:rsid w:val="00784B7B"/>
    <w:rsid w:val="00790D60"/>
    <w:rsid w:val="00796F39"/>
    <w:rsid w:val="007B3437"/>
    <w:rsid w:val="007D00E3"/>
    <w:rsid w:val="007F0968"/>
    <w:rsid w:val="007F6A5E"/>
    <w:rsid w:val="00802BC0"/>
    <w:rsid w:val="00806A7F"/>
    <w:rsid w:val="00812B10"/>
    <w:rsid w:val="008132BA"/>
    <w:rsid w:val="00813B25"/>
    <w:rsid w:val="00815403"/>
    <w:rsid w:val="00815A89"/>
    <w:rsid w:val="00815DD0"/>
    <w:rsid w:val="00835B3F"/>
    <w:rsid w:val="008565E1"/>
    <w:rsid w:val="008640FC"/>
    <w:rsid w:val="00872172"/>
    <w:rsid w:val="00874D94"/>
    <w:rsid w:val="00884110"/>
    <w:rsid w:val="00887F8E"/>
    <w:rsid w:val="008A1C58"/>
    <w:rsid w:val="008B1BCD"/>
    <w:rsid w:val="008B60E9"/>
    <w:rsid w:val="008C38BB"/>
    <w:rsid w:val="008E35C6"/>
    <w:rsid w:val="008F2AB5"/>
    <w:rsid w:val="009015D8"/>
    <w:rsid w:val="00901964"/>
    <w:rsid w:val="00910B8D"/>
    <w:rsid w:val="009144FA"/>
    <w:rsid w:val="009159A0"/>
    <w:rsid w:val="00921734"/>
    <w:rsid w:val="00936C2F"/>
    <w:rsid w:val="00950562"/>
    <w:rsid w:val="0097714B"/>
    <w:rsid w:val="0097742B"/>
    <w:rsid w:val="00987C11"/>
    <w:rsid w:val="00995AAA"/>
    <w:rsid w:val="009B2DE4"/>
    <w:rsid w:val="009E6084"/>
    <w:rsid w:val="00A20D5E"/>
    <w:rsid w:val="00A36693"/>
    <w:rsid w:val="00A41910"/>
    <w:rsid w:val="00A431BF"/>
    <w:rsid w:val="00A50A87"/>
    <w:rsid w:val="00A85891"/>
    <w:rsid w:val="00A95EB8"/>
    <w:rsid w:val="00AC106F"/>
    <w:rsid w:val="00AC1DA8"/>
    <w:rsid w:val="00AC3784"/>
    <w:rsid w:val="00AC71F9"/>
    <w:rsid w:val="00B50F3A"/>
    <w:rsid w:val="00B51CC3"/>
    <w:rsid w:val="00B54D2E"/>
    <w:rsid w:val="00B61653"/>
    <w:rsid w:val="00B65027"/>
    <w:rsid w:val="00B656E3"/>
    <w:rsid w:val="00B74D5D"/>
    <w:rsid w:val="00B957C6"/>
    <w:rsid w:val="00B9700C"/>
    <w:rsid w:val="00B97B32"/>
    <w:rsid w:val="00BA03E2"/>
    <w:rsid w:val="00BC7E47"/>
    <w:rsid w:val="00BE707E"/>
    <w:rsid w:val="00C13FDF"/>
    <w:rsid w:val="00C229A5"/>
    <w:rsid w:val="00C714BA"/>
    <w:rsid w:val="00C74735"/>
    <w:rsid w:val="00C970CB"/>
    <w:rsid w:val="00CA4FFC"/>
    <w:rsid w:val="00CA5280"/>
    <w:rsid w:val="00CA6C8C"/>
    <w:rsid w:val="00CB685F"/>
    <w:rsid w:val="00CC1C21"/>
    <w:rsid w:val="00CF7B47"/>
    <w:rsid w:val="00D106C5"/>
    <w:rsid w:val="00D24B25"/>
    <w:rsid w:val="00D27415"/>
    <w:rsid w:val="00D52865"/>
    <w:rsid w:val="00D85F6B"/>
    <w:rsid w:val="00D93E50"/>
    <w:rsid w:val="00DB1186"/>
    <w:rsid w:val="00DC4FF9"/>
    <w:rsid w:val="00DE6562"/>
    <w:rsid w:val="00DF352F"/>
    <w:rsid w:val="00DF4EF4"/>
    <w:rsid w:val="00E00878"/>
    <w:rsid w:val="00E138EB"/>
    <w:rsid w:val="00E27037"/>
    <w:rsid w:val="00E313CA"/>
    <w:rsid w:val="00E40031"/>
    <w:rsid w:val="00E41E4D"/>
    <w:rsid w:val="00E657C6"/>
    <w:rsid w:val="00E65FD1"/>
    <w:rsid w:val="00E66572"/>
    <w:rsid w:val="00E9197F"/>
    <w:rsid w:val="00E9272B"/>
    <w:rsid w:val="00EE2605"/>
    <w:rsid w:val="00EE3BB0"/>
    <w:rsid w:val="00EF2812"/>
    <w:rsid w:val="00EF3539"/>
    <w:rsid w:val="00F1025B"/>
    <w:rsid w:val="00F164BD"/>
    <w:rsid w:val="00F358A2"/>
    <w:rsid w:val="00F452F1"/>
    <w:rsid w:val="00F5340F"/>
    <w:rsid w:val="00F66CBC"/>
    <w:rsid w:val="00F77E32"/>
    <w:rsid w:val="00F80E11"/>
    <w:rsid w:val="00F93DEA"/>
    <w:rsid w:val="00FC1926"/>
    <w:rsid w:val="00FC52BA"/>
    <w:rsid w:val="00FC5A8A"/>
    <w:rsid w:val="00FC7EC0"/>
    <w:rsid w:val="00FD5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918E0A6"/>
  <w15:docId w15:val="{7B4D37C6-AF1D-4172-B7C9-A3E9C843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1D9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D3E0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6D3E0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D3E0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D3E0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C5A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A8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5A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A8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8A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6D3E0A"/>
    <w:pPr>
      <w:spacing w:after="0" w:line="240" w:lineRule="auto"/>
    </w:pPr>
    <w:rPr>
      <w:rFonts w:ascii="Arial" w:eastAsia="Times New Roman" w:hAnsi="Arial" w:cs="Arial"/>
      <w:sz w:val="52"/>
      <w:szCs w:val="24"/>
    </w:rPr>
  </w:style>
  <w:style w:type="character" w:customStyle="1" w:styleId="BodyTextChar">
    <w:name w:val="Body Text Char"/>
    <w:basedOn w:val="DefaultParagraphFont"/>
    <w:link w:val="BodyText"/>
    <w:rsid w:val="006D3E0A"/>
    <w:rPr>
      <w:rFonts w:ascii="Arial" w:eastAsia="Times New Roman" w:hAnsi="Arial" w:cs="Arial"/>
      <w:sz w:val="52"/>
      <w:szCs w:val="24"/>
      <w:lang w:eastAsia="en-US"/>
    </w:rPr>
  </w:style>
  <w:style w:type="table" w:styleId="TableGrid">
    <w:name w:val="Table Grid"/>
    <w:basedOn w:val="TableNormal"/>
    <w:uiPriority w:val="39"/>
    <w:rsid w:val="006D3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D3E0A"/>
    <w:rPr>
      <w:rFonts w:ascii="Arial" w:eastAsia="Times New Roman" w:hAnsi="Arial" w:cs="Arial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6D3E0A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6D3E0A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6D3E0A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6D3E0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E3B73"/>
    <w:pPr>
      <w:spacing w:after="0" w:line="240" w:lineRule="auto"/>
    </w:pPr>
    <w:rPr>
      <w:rFonts w:ascii="Arial" w:eastAsiaTheme="minorEastAsia" w:hAnsi="Arial" w:cstheme="minorBidi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E3B73"/>
    <w:rPr>
      <w:rFonts w:ascii="Arial" w:eastAsiaTheme="minorEastAsia" w:hAnsi="Arial" w:cstheme="minorBidi"/>
      <w:sz w:val="21"/>
      <w:szCs w:val="21"/>
    </w:rPr>
  </w:style>
  <w:style w:type="paragraph" w:styleId="NormalWeb">
    <w:name w:val="Normal (Web)"/>
    <w:basedOn w:val="Normal"/>
    <w:uiPriority w:val="99"/>
    <w:unhideWhenUsed/>
    <w:rsid w:val="00451E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60138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0138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5F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4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F2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14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14C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144F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8466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8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200A7-FE2C-4DD5-8FF6-83FFE0F6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BBE47040</Template>
  <TotalTime>0</TotalTime>
  <Pages>8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Direct Ltd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Duncan, Rebecca</dc:creator>
  <cp:lastModifiedBy>Rufo, Klare</cp:lastModifiedBy>
  <cp:revision>2</cp:revision>
  <cp:lastPrinted>2019-09-30T14:49:00Z</cp:lastPrinted>
  <dcterms:created xsi:type="dcterms:W3CDTF">2019-09-30T14:55:00Z</dcterms:created>
  <dcterms:modified xsi:type="dcterms:W3CDTF">2019-09-30T14:55:00Z</dcterms:modified>
</cp:coreProperties>
</file>