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BDD6EE" w:themeColor="accent5" w:themeTint="66"/>
  <w:body>
    <w:tbl>
      <w:tblPr>
        <w:tblStyle w:val="TableGrid"/>
        <w:tblW w:w="0" w:type="auto"/>
        <w:tblLook w:val="04A0" w:firstRow="1" w:lastRow="0" w:firstColumn="1" w:lastColumn="0" w:noHBand="0" w:noVBand="1"/>
      </w:tblPr>
      <w:tblGrid>
        <w:gridCol w:w="9016"/>
      </w:tblGrid>
      <w:tr w:rsidR="00402FAE" w14:paraId="67EBEEF0" w14:textId="77777777" w:rsidTr="00967BAC">
        <w:tc>
          <w:tcPr>
            <w:tcW w:w="9016" w:type="dxa"/>
          </w:tcPr>
          <w:p w14:paraId="1E5C32C4" w14:textId="2F80B222" w:rsidR="00402FAE" w:rsidRDefault="00402FAE">
            <w:pPr>
              <w:rPr>
                <w:rFonts w:cstheme="minorHAnsi"/>
                <w:b/>
                <w:bCs/>
                <w:sz w:val="24"/>
                <w:szCs w:val="24"/>
              </w:rPr>
            </w:pPr>
            <w:r>
              <w:rPr>
                <w:rFonts w:cstheme="minorHAnsi"/>
                <w:b/>
                <w:bCs/>
                <w:sz w:val="24"/>
                <w:szCs w:val="24"/>
              </w:rPr>
              <w:t>Coronavirus specific</w:t>
            </w:r>
            <w:r w:rsidR="004143BC">
              <w:rPr>
                <w:rFonts w:cstheme="minorHAnsi"/>
                <w:b/>
                <w:bCs/>
                <w:sz w:val="24"/>
                <w:szCs w:val="24"/>
              </w:rPr>
              <w:t xml:space="preserve"> – lockdown Jan 2021</w:t>
            </w:r>
            <w:r>
              <w:rPr>
                <w:rFonts w:cstheme="minorHAnsi"/>
                <w:b/>
                <w:bCs/>
                <w:sz w:val="24"/>
                <w:szCs w:val="24"/>
              </w:rPr>
              <w:t xml:space="preserve"> – main reference documents:</w:t>
            </w:r>
          </w:p>
          <w:p w14:paraId="2ED30449" w14:textId="24933C3B" w:rsidR="00402FAE" w:rsidRPr="00D2018B" w:rsidRDefault="00B079FB">
            <w:pPr>
              <w:rPr>
                <w:rStyle w:val="Hyperlink"/>
                <w:sz w:val="24"/>
                <w:szCs w:val="24"/>
              </w:rPr>
            </w:pPr>
            <w:r w:rsidRPr="00D2018B">
              <w:rPr>
                <w:sz w:val="24"/>
                <w:szCs w:val="24"/>
              </w:rPr>
              <w:fldChar w:fldCharType="begin"/>
            </w:r>
            <w:r w:rsidRPr="00D2018B">
              <w:rPr>
                <w:sz w:val="24"/>
                <w:szCs w:val="24"/>
              </w:rPr>
              <w:instrText xml:space="preserve"> HYPERLINK "https://www.gov.uk/government/publications/coronavirus-covid-19-maintaining-educational-provision/guidance-for-schools-colleges-and-local-authorities-on-maintaining-educational-provision" </w:instrText>
            </w:r>
            <w:r w:rsidRPr="00D2018B">
              <w:rPr>
                <w:sz w:val="24"/>
                <w:szCs w:val="24"/>
              </w:rPr>
              <w:fldChar w:fldCharType="separate"/>
            </w:r>
            <w:r w:rsidR="00E423AD" w:rsidRPr="00D2018B">
              <w:rPr>
                <w:rStyle w:val="Hyperlink"/>
                <w:sz w:val="24"/>
                <w:szCs w:val="24"/>
              </w:rPr>
              <w:t>Critical workers and vulnerable children who can access school</w:t>
            </w:r>
            <w:r w:rsidR="00056C0B" w:rsidRPr="00D2018B">
              <w:rPr>
                <w:rStyle w:val="Hyperlink"/>
                <w:sz w:val="24"/>
                <w:szCs w:val="24"/>
              </w:rPr>
              <w:t xml:space="preserve">   </w:t>
            </w:r>
            <w:r w:rsidR="00691908" w:rsidRPr="00D2018B">
              <w:rPr>
                <w:rStyle w:val="Hyperlink"/>
                <w:sz w:val="24"/>
                <w:szCs w:val="24"/>
              </w:rPr>
              <w:t xml:space="preserve">updated </w:t>
            </w:r>
            <w:proofErr w:type="gramStart"/>
            <w:r w:rsidR="00691908" w:rsidRPr="00D2018B">
              <w:rPr>
                <w:rStyle w:val="Hyperlink"/>
                <w:sz w:val="24"/>
                <w:szCs w:val="24"/>
              </w:rPr>
              <w:t>8/1/21</w:t>
            </w:r>
            <w:proofErr w:type="gramEnd"/>
          </w:p>
          <w:p w14:paraId="357CD6DB" w14:textId="34190D12" w:rsidR="000073BB" w:rsidRDefault="00B079FB" w:rsidP="000073BB">
            <w:pPr>
              <w:rPr>
                <w:sz w:val="24"/>
                <w:szCs w:val="24"/>
              </w:rPr>
            </w:pPr>
            <w:r w:rsidRPr="00D2018B">
              <w:rPr>
                <w:sz w:val="24"/>
                <w:szCs w:val="24"/>
              </w:rPr>
              <w:fldChar w:fldCharType="end"/>
            </w:r>
            <w:r w:rsidR="000073BB" w:rsidRPr="00D2018B">
              <w:rPr>
                <w:sz w:val="24"/>
                <w:szCs w:val="24"/>
              </w:rPr>
              <w:t>8/1/21</w:t>
            </w:r>
          </w:p>
          <w:p w14:paraId="114B613C" w14:textId="77777777" w:rsidR="000073BB" w:rsidRPr="00116E3E" w:rsidRDefault="000073BB" w:rsidP="000073BB">
            <w:pPr>
              <w:pStyle w:val="Heading2"/>
              <w:shd w:val="clear" w:color="auto" w:fill="FFFFFF"/>
              <w:jc w:val="both"/>
              <w:textAlignment w:val="baseline"/>
              <w:outlineLvl w:val="1"/>
              <w:rPr>
                <w:rFonts w:asciiTheme="minorHAnsi" w:hAnsiTheme="minorHAnsi" w:cs="Arial"/>
                <w:bCs/>
                <w:i/>
                <w:color w:val="0B0C0C"/>
                <w:sz w:val="22"/>
                <w:szCs w:val="22"/>
              </w:rPr>
            </w:pPr>
            <w:r w:rsidRPr="00116E3E">
              <w:rPr>
                <w:rFonts w:asciiTheme="minorHAnsi" w:hAnsiTheme="minorHAnsi" w:cs="Arial"/>
                <w:bCs/>
                <w:i/>
                <w:color w:val="0B0C0C"/>
                <w:sz w:val="22"/>
                <w:szCs w:val="22"/>
              </w:rPr>
              <w:t>Critical workers:</w:t>
            </w:r>
          </w:p>
          <w:p w14:paraId="2F50282F" w14:textId="4825A68B" w:rsidR="000073BB" w:rsidRDefault="000073BB" w:rsidP="00847C45">
            <w:pPr>
              <w:pStyle w:val="Heading2"/>
              <w:shd w:val="clear" w:color="auto" w:fill="FFFFFF"/>
              <w:jc w:val="both"/>
              <w:textAlignment w:val="baseline"/>
              <w:outlineLvl w:val="1"/>
              <w:rPr>
                <w:rFonts w:asciiTheme="minorHAnsi" w:hAnsiTheme="minorHAnsi" w:cs="Arial"/>
                <w:bCs/>
                <w:i/>
                <w:color w:val="0B0C0C"/>
                <w:sz w:val="22"/>
                <w:szCs w:val="22"/>
              </w:rPr>
            </w:pPr>
            <w:r w:rsidRPr="00116E3E">
              <w:rPr>
                <w:rFonts w:asciiTheme="minorHAnsi" w:hAnsiTheme="minorHAnsi" w:cs="Arial"/>
                <w:bCs/>
                <w:i/>
                <w:color w:val="0B0C0C"/>
                <w:sz w:val="22"/>
                <w:szCs w:val="22"/>
              </w:rPr>
              <w:t xml:space="preserve">Parents whose work is critical to the coronavirus (COVID-19) and EU transition response include those who work in health and social care and in other key sectors outlined in the following sections. Children with at least one parent or carer who is a critical worker can go to school or college if required, but parents and carers should keep their children at home if they can.’ </w:t>
            </w:r>
          </w:p>
          <w:p w14:paraId="6772FBBC" w14:textId="77777777" w:rsidR="00847C45" w:rsidRPr="00847C45" w:rsidRDefault="00847C45" w:rsidP="00847C45"/>
          <w:p w14:paraId="28876F7E" w14:textId="18F0EB33" w:rsidR="00856926" w:rsidRDefault="00847C45" w:rsidP="000073BB">
            <w:pPr>
              <w:rPr>
                <w:rFonts w:cs="Arial"/>
                <w:bCs/>
                <w:i/>
                <w:color w:val="0B0C0C"/>
              </w:rPr>
            </w:pPr>
            <w:hyperlink r:id="rId7" w:history="1">
              <w:r w:rsidR="002F584D" w:rsidRPr="00D2018B">
                <w:rPr>
                  <w:rStyle w:val="Hyperlink"/>
                  <w:sz w:val="24"/>
                  <w:szCs w:val="24"/>
                </w:rPr>
                <w:t>Get the facts about vulnerable and critical worker children - Education in the media (blog.gov.uk)</w:t>
              </w:r>
            </w:hyperlink>
            <w:r w:rsidR="002F584D" w:rsidRPr="00D2018B">
              <w:rPr>
                <w:sz w:val="24"/>
                <w:szCs w:val="24"/>
              </w:rPr>
              <w:t xml:space="preserve"> </w:t>
            </w:r>
          </w:p>
          <w:p w14:paraId="17B2F825" w14:textId="47E660CF" w:rsidR="002F584D" w:rsidRPr="00116E3E" w:rsidRDefault="002F584D" w:rsidP="00116E3E">
            <w:pPr>
              <w:jc w:val="both"/>
              <w:rPr>
                <w:bCs/>
                <w:sz w:val="24"/>
                <w:szCs w:val="24"/>
              </w:rPr>
            </w:pPr>
          </w:p>
          <w:p w14:paraId="1D34AC72" w14:textId="2025B96E" w:rsidR="007E4046" w:rsidRPr="00D2018B" w:rsidRDefault="00B2380C">
            <w:pPr>
              <w:rPr>
                <w:rStyle w:val="Hyperlink"/>
                <w:sz w:val="24"/>
                <w:szCs w:val="24"/>
              </w:rPr>
            </w:pPr>
            <w:r w:rsidRPr="00D2018B">
              <w:rPr>
                <w:sz w:val="24"/>
                <w:szCs w:val="24"/>
              </w:rPr>
              <w:fldChar w:fldCharType="begin"/>
            </w:r>
            <w:r w:rsidRPr="00D2018B">
              <w:rPr>
                <w:sz w:val="24"/>
                <w:szCs w:val="24"/>
              </w:rPr>
              <w:instrText xml:space="preserve"> HYPERLINK "https://assets.publishing.service.gov.uk/government/uploads/system/uploads/attachment_data/file/950510/School_national_restrictions_guidance.pdf" </w:instrText>
            </w:r>
            <w:r w:rsidRPr="00D2018B">
              <w:rPr>
                <w:sz w:val="24"/>
                <w:szCs w:val="24"/>
              </w:rPr>
              <w:fldChar w:fldCharType="separate"/>
            </w:r>
            <w:r w:rsidR="00335B44" w:rsidRPr="00D2018B">
              <w:rPr>
                <w:rStyle w:val="Hyperlink"/>
                <w:sz w:val="24"/>
                <w:szCs w:val="24"/>
              </w:rPr>
              <w:t>School National Restrictions guidance</w:t>
            </w:r>
          </w:p>
          <w:p w14:paraId="717A12D0" w14:textId="553D6F64" w:rsidR="00691908" w:rsidRPr="00D2018B" w:rsidRDefault="00B2380C">
            <w:pPr>
              <w:rPr>
                <w:sz w:val="24"/>
                <w:szCs w:val="24"/>
              </w:rPr>
            </w:pPr>
            <w:r w:rsidRPr="00D2018B">
              <w:rPr>
                <w:sz w:val="24"/>
                <w:szCs w:val="24"/>
              </w:rPr>
              <w:fldChar w:fldCharType="end"/>
            </w:r>
          </w:p>
          <w:p w14:paraId="35074A83" w14:textId="77777777" w:rsidR="00D2018B" w:rsidRPr="00D2018B" w:rsidRDefault="0054440C">
            <w:pPr>
              <w:rPr>
                <w:rFonts w:cstheme="minorHAnsi"/>
                <w:sz w:val="24"/>
                <w:szCs w:val="24"/>
              </w:rPr>
            </w:pPr>
            <w:hyperlink r:id="rId8" w:history="1">
              <w:r w:rsidR="00530312" w:rsidRPr="00D2018B">
                <w:rPr>
                  <w:rStyle w:val="Hyperlink"/>
                  <w:rFonts w:cstheme="minorHAnsi"/>
                  <w:sz w:val="24"/>
                  <w:szCs w:val="24"/>
                </w:rPr>
                <w:t>How to complete the Education Status setting form</w:t>
              </w:r>
            </w:hyperlink>
          </w:p>
          <w:p w14:paraId="23755934" w14:textId="3920A92F" w:rsidR="00402FAE" w:rsidRPr="00530312" w:rsidRDefault="00530312">
            <w:pPr>
              <w:rPr>
                <w:rFonts w:cstheme="minorHAnsi"/>
                <w:sz w:val="24"/>
                <w:szCs w:val="24"/>
              </w:rPr>
            </w:pPr>
            <w:r w:rsidRPr="00530312">
              <w:rPr>
                <w:rFonts w:cstheme="minorHAnsi"/>
                <w:sz w:val="24"/>
                <w:szCs w:val="24"/>
              </w:rPr>
              <w:t xml:space="preserve"> </w:t>
            </w:r>
          </w:p>
        </w:tc>
      </w:tr>
      <w:tr w:rsidR="00E73840" w14:paraId="4E2C93DD" w14:textId="77777777" w:rsidTr="00967BAC">
        <w:tc>
          <w:tcPr>
            <w:tcW w:w="9016" w:type="dxa"/>
          </w:tcPr>
          <w:p w14:paraId="329661A4" w14:textId="4DFE2221" w:rsidR="00E73840" w:rsidRPr="00A37424" w:rsidRDefault="000970C6">
            <w:pPr>
              <w:rPr>
                <w:rFonts w:cstheme="minorHAnsi"/>
                <w:b/>
                <w:bCs/>
                <w:sz w:val="24"/>
                <w:szCs w:val="24"/>
              </w:rPr>
            </w:pPr>
            <w:r w:rsidRPr="00A37424">
              <w:rPr>
                <w:rFonts w:cstheme="minorHAnsi"/>
                <w:b/>
                <w:bCs/>
                <w:sz w:val="24"/>
                <w:szCs w:val="24"/>
              </w:rPr>
              <w:t xml:space="preserve">Action must be taken:  </w:t>
            </w:r>
          </w:p>
        </w:tc>
      </w:tr>
      <w:tr w:rsidR="00BF11A2" w14:paraId="3C031837" w14:textId="77777777" w:rsidTr="00A2050B">
        <w:tc>
          <w:tcPr>
            <w:tcW w:w="9016" w:type="dxa"/>
          </w:tcPr>
          <w:p w14:paraId="7C6263EC" w14:textId="0D8A99B3" w:rsidR="00941C57" w:rsidRDefault="0054440C" w:rsidP="00BF11A2">
            <w:pPr>
              <w:rPr>
                <w:rFonts w:cstheme="minorHAnsi"/>
                <w:sz w:val="24"/>
                <w:szCs w:val="24"/>
                <w:u w:val="single"/>
              </w:rPr>
            </w:pPr>
            <w:hyperlink r:id="rId9" w:history="1">
              <w:r w:rsidR="002E32A0" w:rsidRPr="00B0667D">
                <w:rPr>
                  <w:rStyle w:val="Hyperlink"/>
                  <w:rFonts w:cstheme="minorHAnsi"/>
                  <w:sz w:val="24"/>
                  <w:szCs w:val="24"/>
                </w:rPr>
                <w:t>Website updates required</w:t>
              </w:r>
            </w:hyperlink>
          </w:p>
          <w:p w14:paraId="7B2609B7" w14:textId="3ECA059C" w:rsidR="0089358A" w:rsidRPr="00CA4A45" w:rsidRDefault="00C86E2D" w:rsidP="00875697">
            <w:pPr>
              <w:rPr>
                <w:rFonts w:cstheme="minorHAnsi"/>
                <w:sz w:val="24"/>
                <w:szCs w:val="24"/>
              </w:rPr>
            </w:pPr>
            <w:r>
              <w:rPr>
                <w:rFonts w:cstheme="minorHAnsi"/>
                <w:sz w:val="24"/>
                <w:szCs w:val="24"/>
              </w:rPr>
              <w:t>Document u</w:t>
            </w:r>
            <w:r w:rsidR="00875697" w:rsidRPr="00CA4A45">
              <w:rPr>
                <w:rFonts w:cstheme="minorHAnsi"/>
                <w:sz w:val="24"/>
                <w:szCs w:val="24"/>
              </w:rPr>
              <w:t xml:space="preserve">pdates </w:t>
            </w:r>
            <w:proofErr w:type="gramStart"/>
            <w:r w:rsidR="00875697" w:rsidRPr="00CA4A45">
              <w:rPr>
                <w:rFonts w:cstheme="minorHAnsi"/>
                <w:sz w:val="24"/>
                <w:szCs w:val="24"/>
              </w:rPr>
              <w:t>to:</w:t>
            </w:r>
            <w:proofErr w:type="gramEnd"/>
            <w:r w:rsidR="00875697" w:rsidRPr="00CA4A45">
              <w:rPr>
                <w:rFonts w:cstheme="minorHAnsi"/>
                <w:sz w:val="24"/>
                <w:szCs w:val="24"/>
              </w:rPr>
              <w:t xml:space="preserve">  </w:t>
            </w:r>
            <w:r w:rsidR="0089358A" w:rsidRPr="00CA4A45">
              <w:rPr>
                <w:rFonts w:cstheme="minorHAnsi"/>
                <w:sz w:val="24"/>
                <w:szCs w:val="24"/>
              </w:rPr>
              <w:t>admission arrangements, exams and assessment results, curriculum, pupil premium</w:t>
            </w:r>
            <w:r w:rsidR="00CA4A45" w:rsidRPr="00CA4A45">
              <w:rPr>
                <w:rFonts w:cstheme="minorHAnsi"/>
                <w:sz w:val="24"/>
                <w:szCs w:val="24"/>
              </w:rPr>
              <w:t>, P.E and sport premium for primary schools</w:t>
            </w:r>
          </w:p>
          <w:p w14:paraId="73B32827" w14:textId="3B184805" w:rsidR="00CA4A45" w:rsidRPr="00CA4A45" w:rsidRDefault="00CA4A45" w:rsidP="00875697">
            <w:pPr>
              <w:rPr>
                <w:rFonts w:cstheme="minorHAnsi"/>
                <w:sz w:val="24"/>
                <w:szCs w:val="24"/>
              </w:rPr>
            </w:pPr>
          </w:p>
          <w:p w14:paraId="2D8FB85E" w14:textId="7E58059B" w:rsidR="00CA4A45" w:rsidRPr="00CA4A45" w:rsidRDefault="00CA4A45" w:rsidP="00875697">
            <w:pPr>
              <w:rPr>
                <w:rFonts w:cstheme="minorHAnsi"/>
                <w:sz w:val="24"/>
                <w:szCs w:val="24"/>
              </w:rPr>
            </w:pPr>
            <w:r>
              <w:rPr>
                <w:rFonts w:cstheme="minorHAnsi"/>
                <w:sz w:val="24"/>
                <w:szCs w:val="24"/>
              </w:rPr>
              <w:t>N</w:t>
            </w:r>
            <w:r w:rsidRPr="00CA4A45">
              <w:rPr>
                <w:rFonts w:cstheme="minorHAnsi"/>
                <w:sz w:val="24"/>
                <w:szCs w:val="24"/>
              </w:rPr>
              <w:t>ew sections:  Schools that do not have a website, Coronavirus (COVID 19) catch up premium</w:t>
            </w:r>
          </w:p>
          <w:p w14:paraId="07D97250" w14:textId="4185F53F" w:rsidR="00875697" w:rsidRPr="002E32A0" w:rsidRDefault="00875697" w:rsidP="00362270">
            <w:pPr>
              <w:rPr>
                <w:rFonts w:cstheme="minorHAnsi"/>
                <w:sz w:val="24"/>
                <w:szCs w:val="24"/>
                <w:u w:val="single"/>
              </w:rPr>
            </w:pPr>
          </w:p>
        </w:tc>
      </w:tr>
      <w:tr w:rsidR="00A348C0" w14:paraId="71401F98" w14:textId="77777777" w:rsidTr="00415011">
        <w:tc>
          <w:tcPr>
            <w:tcW w:w="9016" w:type="dxa"/>
          </w:tcPr>
          <w:p w14:paraId="1D036192" w14:textId="77777777" w:rsidR="00A348C0" w:rsidRDefault="00A348C0" w:rsidP="00E66E8E">
            <w:pPr>
              <w:pStyle w:val="NormalWeb"/>
              <w:rPr>
                <w:rFonts w:asciiTheme="minorHAnsi" w:hAnsiTheme="minorHAnsi" w:cstheme="minorHAnsi"/>
                <w:b/>
                <w:bCs/>
                <w:u w:val="single"/>
              </w:rPr>
            </w:pPr>
            <w:proofErr w:type="spellStart"/>
            <w:r>
              <w:rPr>
                <w:rFonts w:asciiTheme="minorHAnsi" w:hAnsiTheme="minorHAnsi" w:cstheme="minorHAnsi"/>
                <w:b/>
                <w:bCs/>
                <w:u w:val="single"/>
              </w:rPr>
              <w:t>Coronovirus</w:t>
            </w:r>
            <w:proofErr w:type="spellEnd"/>
            <w:r>
              <w:rPr>
                <w:rFonts w:asciiTheme="minorHAnsi" w:hAnsiTheme="minorHAnsi" w:cstheme="minorHAnsi"/>
                <w:b/>
                <w:bCs/>
                <w:u w:val="single"/>
              </w:rPr>
              <w:t xml:space="preserve"> (COVID 19) Catch up premium</w:t>
            </w:r>
          </w:p>
          <w:p w14:paraId="68155252" w14:textId="77777777" w:rsidR="0076397C" w:rsidRPr="00182D5F" w:rsidRDefault="0076397C" w:rsidP="0076397C">
            <w:pPr>
              <w:rPr>
                <w:rFonts w:cstheme="minorHAnsi"/>
                <w:sz w:val="24"/>
                <w:szCs w:val="24"/>
              </w:rPr>
            </w:pPr>
            <w:r w:rsidRPr="00182D5F">
              <w:rPr>
                <w:rFonts w:cstheme="minorHAnsi"/>
                <w:sz w:val="24"/>
                <w:szCs w:val="24"/>
              </w:rPr>
              <w:t>If your school gets the coronavirus (COVID-19) catch-up premium grant in academic year 2020 to 2021, you should publish details of:</w:t>
            </w:r>
          </w:p>
          <w:p w14:paraId="15040CCD" w14:textId="77777777" w:rsidR="0076397C" w:rsidRPr="00182D5F" w:rsidRDefault="0076397C" w:rsidP="0076397C">
            <w:pPr>
              <w:numPr>
                <w:ilvl w:val="0"/>
                <w:numId w:val="3"/>
              </w:numPr>
              <w:rPr>
                <w:rFonts w:cstheme="minorHAnsi"/>
                <w:sz w:val="24"/>
                <w:szCs w:val="24"/>
              </w:rPr>
            </w:pPr>
            <w:r w:rsidRPr="00182D5F">
              <w:rPr>
                <w:rFonts w:cstheme="minorHAnsi"/>
                <w:sz w:val="24"/>
                <w:szCs w:val="24"/>
              </w:rPr>
              <w:t>how it is intended that the grant will be spent</w:t>
            </w:r>
          </w:p>
          <w:p w14:paraId="7FB228E8" w14:textId="77777777" w:rsidR="00A348C0" w:rsidRDefault="0076397C" w:rsidP="00E66E8E">
            <w:pPr>
              <w:numPr>
                <w:ilvl w:val="0"/>
                <w:numId w:val="3"/>
              </w:numPr>
              <w:rPr>
                <w:rFonts w:cstheme="minorHAnsi"/>
                <w:sz w:val="24"/>
                <w:szCs w:val="24"/>
              </w:rPr>
            </w:pPr>
            <w:r w:rsidRPr="00182D5F">
              <w:rPr>
                <w:rFonts w:cstheme="minorHAnsi"/>
                <w:sz w:val="24"/>
                <w:szCs w:val="24"/>
              </w:rPr>
              <w:t>how the effect of this expenditure on the educational attainment of those pupils at the school will be assessed</w:t>
            </w:r>
          </w:p>
          <w:p w14:paraId="39E0699B" w14:textId="484E5225" w:rsidR="00177EC0" w:rsidRPr="00182D5F" w:rsidRDefault="00177EC0" w:rsidP="00177EC0">
            <w:pPr>
              <w:ind w:left="720"/>
              <w:rPr>
                <w:rFonts w:cstheme="minorHAnsi"/>
                <w:sz w:val="24"/>
                <w:szCs w:val="24"/>
              </w:rPr>
            </w:pPr>
          </w:p>
        </w:tc>
      </w:tr>
      <w:tr w:rsidR="00BF11A2" w14:paraId="0322C4AB" w14:textId="77777777" w:rsidTr="00415011">
        <w:tc>
          <w:tcPr>
            <w:tcW w:w="9016" w:type="dxa"/>
          </w:tcPr>
          <w:p w14:paraId="25ABD9AC" w14:textId="330CCF0D" w:rsidR="00D42730" w:rsidRPr="001D1453" w:rsidRDefault="0054440C" w:rsidP="00E66E8E">
            <w:pPr>
              <w:pStyle w:val="NormalWeb"/>
              <w:rPr>
                <w:rFonts w:asciiTheme="minorHAnsi" w:hAnsiTheme="minorHAnsi" w:cstheme="minorHAnsi"/>
                <w:b/>
                <w:bCs/>
                <w:u w:val="single"/>
              </w:rPr>
            </w:pPr>
            <w:hyperlink r:id="rId10" w:history="1">
              <w:r w:rsidR="00694DA0" w:rsidRPr="0062394F">
                <w:rPr>
                  <w:rStyle w:val="Hyperlink"/>
                  <w:rFonts w:asciiTheme="minorHAnsi" w:hAnsiTheme="minorHAnsi" w:cstheme="minorHAnsi"/>
                  <w:b/>
                  <w:bCs/>
                </w:rPr>
                <w:t xml:space="preserve">Remote Education </w:t>
              </w:r>
              <w:r w:rsidR="00694DA0" w:rsidRPr="0043026E">
                <w:rPr>
                  <w:rStyle w:val="Hyperlink"/>
                  <w:rFonts w:asciiTheme="minorHAnsi" w:hAnsiTheme="minorHAnsi" w:cstheme="minorHAnsi"/>
                  <w:b/>
                  <w:bCs/>
                </w:rPr>
                <w:t>Provision</w:t>
              </w:r>
            </w:hyperlink>
            <w:r w:rsidR="0043026E">
              <w:rPr>
                <w:rFonts w:asciiTheme="minorHAnsi" w:hAnsiTheme="minorHAnsi" w:cstheme="minorHAnsi"/>
                <w:b/>
                <w:bCs/>
              </w:rPr>
              <w:t xml:space="preserve">  </w:t>
            </w:r>
            <w:r w:rsidR="00E66E8E" w:rsidRPr="0043026E">
              <w:rPr>
                <w:rFonts w:asciiTheme="minorHAnsi" w:hAnsiTheme="minorHAnsi" w:cstheme="minorHAnsi"/>
              </w:rPr>
              <w:t>You</w:t>
            </w:r>
            <w:r w:rsidR="00E66E8E" w:rsidRPr="00E66E8E">
              <w:rPr>
                <w:rFonts w:asciiTheme="minorHAnsi" w:hAnsiTheme="minorHAnsi" w:cstheme="minorHAnsi"/>
              </w:rPr>
              <w:t xml:space="preserve"> must publish information about your remote education provision on the school website </w:t>
            </w:r>
            <w:r w:rsidR="00E66E8E" w:rsidRPr="00C44F89">
              <w:rPr>
                <w:rFonts w:asciiTheme="minorHAnsi" w:hAnsiTheme="minorHAnsi" w:cstheme="minorHAnsi"/>
                <w:b/>
                <w:bCs/>
              </w:rPr>
              <w:t>by 25th January 202</w:t>
            </w:r>
            <w:r w:rsidR="00C87187">
              <w:rPr>
                <w:rFonts w:asciiTheme="minorHAnsi" w:hAnsiTheme="minorHAnsi" w:cstheme="minorHAnsi"/>
                <w:b/>
                <w:bCs/>
              </w:rPr>
              <w:t>0</w:t>
            </w:r>
          </w:p>
          <w:p w14:paraId="17506AED" w14:textId="6548F26D" w:rsidR="00D1075E" w:rsidRPr="00C8430A" w:rsidRDefault="00D82BE2" w:rsidP="008650F1">
            <w:pPr>
              <w:pStyle w:val="NormalWeb"/>
              <w:rPr>
                <w:rFonts w:asciiTheme="minorHAnsi" w:hAnsiTheme="minorHAnsi" w:cstheme="minorHAnsi"/>
              </w:rPr>
            </w:pPr>
            <w:r w:rsidRPr="00C87187">
              <w:rPr>
                <w:rFonts w:asciiTheme="minorHAnsi" w:hAnsiTheme="minorHAnsi" w:cstheme="minorHAnsi"/>
                <w:b/>
                <w:bCs/>
                <w:i/>
                <w:iCs/>
              </w:rPr>
              <w:t>Please note the template itself is not statutory</w:t>
            </w:r>
            <w:r w:rsidR="00CC7A5B">
              <w:rPr>
                <w:rFonts w:asciiTheme="minorHAnsi" w:hAnsiTheme="minorHAnsi" w:cstheme="minorHAnsi"/>
              </w:rPr>
              <w:t>.  There is no need to redo something you already have in place.  Might be worth checking your coverage against the template provide</w:t>
            </w:r>
            <w:r w:rsidR="0088041A">
              <w:rPr>
                <w:rFonts w:asciiTheme="minorHAnsi" w:hAnsiTheme="minorHAnsi" w:cstheme="minorHAnsi"/>
              </w:rPr>
              <w:t xml:space="preserve">d and identify any additions you need to make.  </w:t>
            </w:r>
          </w:p>
        </w:tc>
      </w:tr>
      <w:tr w:rsidR="00BF11A2" w14:paraId="534360AE" w14:textId="77777777" w:rsidTr="00D47926">
        <w:tc>
          <w:tcPr>
            <w:tcW w:w="9016" w:type="dxa"/>
          </w:tcPr>
          <w:p w14:paraId="1C407EE8" w14:textId="77777777" w:rsidR="00BF11A2" w:rsidRDefault="0054440C" w:rsidP="00B0667D">
            <w:pPr>
              <w:pStyle w:val="NormalWeb"/>
              <w:jc w:val="both"/>
              <w:rPr>
                <w:rFonts w:asciiTheme="minorHAnsi" w:hAnsiTheme="minorHAnsi" w:cstheme="minorHAnsi"/>
              </w:rPr>
            </w:pPr>
            <w:hyperlink r:id="rId11" w:history="1">
              <w:r w:rsidR="00684B98" w:rsidRPr="00A7543E">
                <w:rPr>
                  <w:rStyle w:val="Hyperlink"/>
                  <w:rFonts w:asciiTheme="minorHAnsi" w:hAnsiTheme="minorHAnsi" w:cstheme="minorHAnsi"/>
                </w:rPr>
                <w:t xml:space="preserve">P.E and sports </w:t>
              </w:r>
              <w:r w:rsidR="00684B98" w:rsidRPr="00E6470A">
                <w:rPr>
                  <w:rStyle w:val="Hyperlink"/>
                  <w:rFonts w:asciiTheme="minorHAnsi" w:hAnsiTheme="minorHAnsi" w:cstheme="minorHAnsi"/>
                </w:rPr>
                <w:t>funding</w:t>
              </w:r>
            </w:hyperlink>
            <w:r w:rsidR="00E6470A">
              <w:rPr>
                <w:rFonts w:asciiTheme="minorHAnsi" w:hAnsiTheme="minorHAnsi" w:cstheme="minorHAnsi"/>
              </w:rPr>
              <w:t xml:space="preserve"> </w:t>
            </w:r>
            <w:r w:rsidR="00684B98" w:rsidRPr="00E6470A">
              <w:rPr>
                <w:rFonts w:asciiTheme="minorHAnsi" w:hAnsiTheme="minorHAnsi" w:cstheme="minorHAnsi"/>
              </w:rPr>
              <w:t>If</w:t>
            </w:r>
            <w:r w:rsidR="00684B98" w:rsidRPr="00C8430A">
              <w:rPr>
                <w:rFonts w:asciiTheme="minorHAnsi" w:hAnsiTheme="minorHAnsi" w:cstheme="minorHAnsi"/>
              </w:rPr>
              <w:t xml:space="preserve"> you have carried forward funding from the academic year 2019 to 2020, you </w:t>
            </w:r>
            <w:r w:rsidR="00684B98" w:rsidRPr="007C7CEB">
              <w:rPr>
                <w:rFonts w:asciiTheme="minorHAnsi" w:hAnsiTheme="minorHAnsi" w:cstheme="minorHAnsi"/>
                <w:b/>
                <w:bCs/>
              </w:rPr>
              <w:t xml:space="preserve">must show </w:t>
            </w:r>
            <w:r w:rsidR="00C8430A" w:rsidRPr="007C7CEB">
              <w:rPr>
                <w:rFonts w:asciiTheme="minorHAnsi" w:hAnsiTheme="minorHAnsi" w:cstheme="minorHAnsi"/>
                <w:b/>
                <w:bCs/>
              </w:rPr>
              <w:t>separately</w:t>
            </w:r>
            <w:r w:rsidR="00684B98" w:rsidRPr="00C8430A">
              <w:rPr>
                <w:rFonts w:asciiTheme="minorHAnsi" w:hAnsiTheme="minorHAnsi" w:cstheme="minorHAnsi"/>
              </w:rPr>
              <w:t xml:space="preserve"> how this funding has been spent and confirm that it has been spent </w:t>
            </w:r>
            <w:r w:rsidR="00684B98" w:rsidRPr="007C7CEB">
              <w:rPr>
                <w:rFonts w:asciiTheme="minorHAnsi" w:hAnsiTheme="minorHAnsi" w:cstheme="minorHAnsi"/>
                <w:b/>
                <w:bCs/>
              </w:rPr>
              <w:t>before 31st March 2021</w:t>
            </w:r>
            <w:r w:rsidR="003350A6" w:rsidRPr="007C7CEB">
              <w:rPr>
                <w:rFonts w:asciiTheme="minorHAnsi" w:hAnsiTheme="minorHAnsi" w:cstheme="minorHAnsi"/>
                <w:b/>
                <w:bCs/>
              </w:rPr>
              <w:t>.</w:t>
            </w:r>
            <w:r w:rsidR="003350A6">
              <w:rPr>
                <w:rFonts w:asciiTheme="minorHAnsi" w:hAnsiTheme="minorHAnsi" w:cstheme="minorHAnsi"/>
              </w:rPr>
              <w:t xml:space="preserve">  </w:t>
            </w:r>
          </w:p>
          <w:p w14:paraId="606F6BA4" w14:textId="0A5BB2EA" w:rsidR="00964CF5" w:rsidRDefault="00964CF5" w:rsidP="00B0667D">
            <w:pPr>
              <w:pStyle w:val="NormalWeb"/>
              <w:jc w:val="both"/>
              <w:rPr>
                <w:rFonts w:asciiTheme="minorHAnsi" w:hAnsiTheme="minorHAnsi" w:cstheme="minorHAnsi"/>
              </w:rPr>
            </w:pPr>
            <w:r w:rsidRPr="007C7CEB">
              <w:rPr>
                <w:rFonts w:asciiTheme="minorHAnsi" w:hAnsiTheme="minorHAnsi" w:cstheme="minorHAnsi"/>
              </w:rPr>
              <w:t xml:space="preserve">The deadline for publishing the report for </w:t>
            </w:r>
            <w:r w:rsidR="00311DB2">
              <w:rPr>
                <w:rFonts w:asciiTheme="minorHAnsi" w:hAnsiTheme="minorHAnsi" w:cstheme="minorHAnsi"/>
              </w:rPr>
              <w:t>20/21</w:t>
            </w:r>
            <w:r w:rsidRPr="007C7CEB">
              <w:rPr>
                <w:rFonts w:asciiTheme="minorHAnsi" w:hAnsiTheme="minorHAnsi" w:cstheme="minorHAnsi"/>
              </w:rPr>
              <w:t xml:space="preserve"> year is 21</w:t>
            </w:r>
            <w:r w:rsidRPr="007C7CEB">
              <w:rPr>
                <w:rFonts w:asciiTheme="minorHAnsi" w:hAnsiTheme="minorHAnsi" w:cstheme="minorHAnsi"/>
                <w:vertAlign w:val="superscript"/>
              </w:rPr>
              <w:t>st</w:t>
            </w:r>
            <w:r w:rsidRPr="007C7CEB">
              <w:rPr>
                <w:rFonts w:asciiTheme="minorHAnsi" w:hAnsiTheme="minorHAnsi" w:cstheme="minorHAnsi"/>
              </w:rPr>
              <w:t xml:space="preserve"> July 2021</w:t>
            </w:r>
            <w:r w:rsidR="00B0667D">
              <w:rPr>
                <w:rFonts w:asciiTheme="minorHAnsi" w:hAnsiTheme="minorHAnsi" w:cstheme="minorHAnsi"/>
              </w:rPr>
              <w:t>.</w:t>
            </w:r>
          </w:p>
          <w:p w14:paraId="44A6EF9E" w14:textId="0237FBBA" w:rsidR="00787A9E" w:rsidRPr="007C7CEB" w:rsidRDefault="00787A9E" w:rsidP="00B0667D">
            <w:pPr>
              <w:pStyle w:val="NormalWeb"/>
              <w:jc w:val="both"/>
              <w:rPr>
                <w:rFonts w:asciiTheme="minorHAnsi" w:hAnsiTheme="minorHAnsi" w:cstheme="minorHAnsi"/>
              </w:rPr>
            </w:pPr>
            <w:r>
              <w:rPr>
                <w:rFonts w:asciiTheme="minorHAnsi" w:hAnsiTheme="minorHAnsi" w:cstheme="minorHAnsi"/>
              </w:rPr>
              <w:t>The link includes a template that can be used and fulfils the reporting requirements for P.E and sports funding</w:t>
            </w:r>
            <w:r w:rsidR="00B0667D">
              <w:rPr>
                <w:rFonts w:asciiTheme="minorHAnsi" w:hAnsiTheme="minorHAnsi" w:cstheme="minorHAnsi"/>
              </w:rPr>
              <w:t>.</w:t>
            </w:r>
          </w:p>
        </w:tc>
      </w:tr>
    </w:tbl>
    <w:p w14:paraId="49056616" w14:textId="77777777" w:rsidR="00ED3548" w:rsidRDefault="00ED3548"/>
    <w:tbl>
      <w:tblPr>
        <w:tblStyle w:val="TableGrid"/>
        <w:tblW w:w="0" w:type="auto"/>
        <w:tblLook w:val="04A0" w:firstRow="1" w:lastRow="0" w:firstColumn="1" w:lastColumn="0" w:noHBand="0" w:noVBand="1"/>
      </w:tblPr>
      <w:tblGrid>
        <w:gridCol w:w="9016"/>
      </w:tblGrid>
      <w:tr w:rsidR="004F4DB8" w14:paraId="1EC5F605" w14:textId="77777777" w:rsidTr="004F4DB8">
        <w:tc>
          <w:tcPr>
            <w:tcW w:w="9016" w:type="dxa"/>
          </w:tcPr>
          <w:p w14:paraId="6B8D175B" w14:textId="1F02802D" w:rsidR="004F4DB8" w:rsidRPr="00592743" w:rsidRDefault="004F4DB8">
            <w:pPr>
              <w:rPr>
                <w:b/>
                <w:bCs/>
              </w:rPr>
            </w:pPr>
            <w:r w:rsidRPr="00592743">
              <w:rPr>
                <w:b/>
                <w:bCs/>
              </w:rPr>
              <w:t>Information to note</w:t>
            </w:r>
            <w:r w:rsidR="008A22C0">
              <w:rPr>
                <w:b/>
                <w:bCs/>
              </w:rPr>
              <w:t>/consider</w:t>
            </w:r>
            <w:r w:rsidRPr="00592743">
              <w:rPr>
                <w:b/>
                <w:bCs/>
              </w:rPr>
              <w:t>:</w:t>
            </w:r>
          </w:p>
        </w:tc>
      </w:tr>
      <w:tr w:rsidR="001B7113" w14:paraId="6A311506" w14:textId="77777777" w:rsidTr="00BE3AD3">
        <w:tc>
          <w:tcPr>
            <w:tcW w:w="9016" w:type="dxa"/>
            <w:shd w:val="clear" w:color="auto" w:fill="E7E6E6" w:themeFill="background2"/>
          </w:tcPr>
          <w:p w14:paraId="4B67DA5E" w14:textId="48371D4B" w:rsidR="001B7113" w:rsidRDefault="00DC5956">
            <w:r>
              <w:t>F.A.O Safeguarding lead</w:t>
            </w:r>
          </w:p>
        </w:tc>
      </w:tr>
      <w:tr w:rsidR="00717EBD" w14:paraId="1059209D" w14:textId="77777777" w:rsidTr="001B7113">
        <w:tc>
          <w:tcPr>
            <w:tcW w:w="9016" w:type="dxa"/>
            <w:shd w:val="clear" w:color="auto" w:fill="auto"/>
          </w:tcPr>
          <w:p w14:paraId="7E6EFBD5" w14:textId="5DC57DC1" w:rsidR="00506876" w:rsidRDefault="008C2743" w:rsidP="00506876">
            <w:pPr>
              <w:jc w:val="both"/>
              <w:rPr>
                <w:rFonts w:cstheme="minorHAnsi"/>
                <w:color w:val="0B0C0C"/>
                <w:sz w:val="24"/>
                <w:szCs w:val="24"/>
                <w:shd w:val="clear" w:color="auto" w:fill="FFFFFF"/>
              </w:rPr>
            </w:pPr>
            <w:r>
              <w:rPr>
                <w:rFonts w:cstheme="minorHAnsi"/>
                <w:color w:val="0B0C0C"/>
                <w:sz w:val="24"/>
                <w:szCs w:val="24"/>
                <w:shd w:val="clear" w:color="auto" w:fill="FFFFFF"/>
              </w:rPr>
              <w:t>As highlighted by Andrew Hall, Safeguarding in schools</w:t>
            </w:r>
            <w:r w:rsidR="00081FDE">
              <w:rPr>
                <w:rFonts w:cstheme="minorHAnsi"/>
                <w:color w:val="0B0C0C"/>
                <w:sz w:val="24"/>
                <w:szCs w:val="24"/>
                <w:shd w:val="clear" w:color="auto" w:fill="FFFFFF"/>
              </w:rPr>
              <w:t xml:space="preserve">, the </w:t>
            </w:r>
            <w:hyperlink r:id="rId12" w:anchor="safeguarding-and-designated-safeguarding-leads" w:history="1">
              <w:r w:rsidR="00081FDE" w:rsidRPr="00C06205">
                <w:rPr>
                  <w:rStyle w:val="Hyperlink"/>
                  <w:rFonts w:cstheme="minorHAnsi"/>
                  <w:sz w:val="24"/>
                  <w:szCs w:val="24"/>
                  <w:shd w:val="clear" w:color="auto" w:fill="FFFFFF"/>
                </w:rPr>
                <w:t>contingency framework</w:t>
              </w:r>
            </w:hyperlink>
            <w:r w:rsidR="00081FDE">
              <w:rPr>
                <w:rFonts w:cstheme="minorHAnsi"/>
                <w:color w:val="0B0C0C"/>
                <w:sz w:val="24"/>
                <w:szCs w:val="24"/>
                <w:shd w:val="clear" w:color="auto" w:fill="FFFFFF"/>
              </w:rPr>
              <w:t xml:space="preserve"> recommends the following in respect of the safeguarding policy.  </w:t>
            </w:r>
          </w:p>
          <w:p w14:paraId="27340014" w14:textId="77777777" w:rsidR="00717EBD" w:rsidRDefault="00506876" w:rsidP="00506876">
            <w:pPr>
              <w:jc w:val="both"/>
              <w:rPr>
                <w:rFonts w:cstheme="minorHAnsi"/>
                <w:color w:val="0B0C0C"/>
                <w:sz w:val="24"/>
                <w:szCs w:val="24"/>
                <w:shd w:val="clear" w:color="auto" w:fill="FFFFFF"/>
              </w:rPr>
            </w:pPr>
            <w:r w:rsidRPr="00506876">
              <w:rPr>
                <w:rFonts w:cstheme="minorHAnsi"/>
                <w:color w:val="0B0C0C"/>
                <w:sz w:val="24"/>
                <w:szCs w:val="24"/>
                <w:shd w:val="clear" w:color="auto" w:fill="FFFFFF"/>
              </w:rPr>
              <w:t>Schools and </w:t>
            </w:r>
            <w:r w:rsidRPr="00506876">
              <w:rPr>
                <w:rFonts w:cstheme="minorHAnsi"/>
                <w:sz w:val="24"/>
                <w:szCs w:val="24"/>
              </w:rPr>
              <w:t>FE</w:t>
            </w:r>
            <w:r w:rsidRPr="00506876">
              <w:rPr>
                <w:rFonts w:cstheme="minorHAnsi"/>
                <w:color w:val="0B0C0C"/>
                <w:sz w:val="24"/>
                <w:szCs w:val="24"/>
                <w:shd w:val="clear" w:color="auto" w:fill="FFFFFF"/>
              </w:rPr>
              <w:t> providers (ideally led by the designated safeguarding lead (</w:t>
            </w:r>
            <w:r w:rsidRPr="00506876">
              <w:rPr>
                <w:rFonts w:cstheme="minorHAnsi"/>
                <w:sz w:val="24"/>
                <w:szCs w:val="24"/>
              </w:rPr>
              <w:t>DSL</w:t>
            </w:r>
            <w:r w:rsidRPr="00506876">
              <w:rPr>
                <w:rFonts w:cstheme="minorHAnsi"/>
                <w:color w:val="0B0C0C"/>
                <w:sz w:val="24"/>
                <w:szCs w:val="24"/>
                <w:shd w:val="clear" w:color="auto" w:fill="FFFFFF"/>
              </w:rPr>
              <w:t>) or a deputy) should review their child protection policy so that it reflects the local restrictions and remains effective. In some cases, a coronavirus (COVID-19) annex or addendum that summarises any key local restriction related changes might be more effective than re-writing and re-issuing the whole policy. It will be important that all staff working in the school or </w:t>
            </w:r>
            <w:r w:rsidRPr="00506876">
              <w:rPr>
                <w:rFonts w:cstheme="minorHAnsi"/>
                <w:sz w:val="24"/>
                <w:szCs w:val="24"/>
              </w:rPr>
              <w:t>FE</w:t>
            </w:r>
            <w:r w:rsidRPr="00506876">
              <w:rPr>
                <w:rFonts w:cstheme="minorHAnsi"/>
                <w:color w:val="0B0C0C"/>
                <w:sz w:val="24"/>
                <w:szCs w:val="24"/>
                <w:shd w:val="clear" w:color="auto" w:fill="FFFFFF"/>
              </w:rPr>
              <w:t> provider are aware of the revised policy.</w:t>
            </w:r>
            <w:r w:rsidR="002E09C8">
              <w:rPr>
                <w:rFonts w:cstheme="minorHAnsi"/>
                <w:color w:val="0B0C0C"/>
                <w:sz w:val="24"/>
                <w:szCs w:val="24"/>
                <w:shd w:val="clear" w:color="auto" w:fill="FFFFFF"/>
              </w:rPr>
              <w:t xml:space="preserve">  </w:t>
            </w:r>
            <w:r w:rsidR="00F53B5F">
              <w:rPr>
                <w:rFonts w:cstheme="minorHAnsi"/>
                <w:color w:val="0B0C0C"/>
                <w:sz w:val="24"/>
                <w:szCs w:val="24"/>
                <w:shd w:val="clear" w:color="auto" w:fill="FFFFFF"/>
              </w:rPr>
              <w:t xml:space="preserve">Resister for free weekly updates from </w:t>
            </w:r>
            <w:hyperlink r:id="rId13" w:anchor=":~:text=Andrew%20Hall%20is%20the%20author%20of%20the%20Safeguarding,interested%20in%20keeping%20children%20and%20young%20people%20safe." w:history="1">
              <w:r w:rsidR="00C160C1" w:rsidRPr="00C160C1">
                <w:rPr>
                  <w:rStyle w:val="Hyperlink"/>
                  <w:rFonts w:cstheme="minorHAnsi"/>
                  <w:sz w:val="24"/>
                  <w:szCs w:val="24"/>
                  <w:shd w:val="clear" w:color="auto" w:fill="FFFFFF"/>
                </w:rPr>
                <w:t>Andrew Hall here.</w:t>
              </w:r>
            </w:hyperlink>
          </w:p>
          <w:p w14:paraId="3165256A" w14:textId="44E1D84E" w:rsidR="00C160C1" w:rsidRPr="00506876" w:rsidRDefault="00C160C1" w:rsidP="00506876">
            <w:pPr>
              <w:jc w:val="both"/>
              <w:rPr>
                <w:rFonts w:cstheme="minorHAnsi"/>
                <w:sz w:val="24"/>
                <w:szCs w:val="24"/>
              </w:rPr>
            </w:pPr>
          </w:p>
        </w:tc>
      </w:tr>
      <w:tr w:rsidR="001B7113" w14:paraId="70A55A76" w14:textId="77777777" w:rsidTr="00BE3AD3">
        <w:tc>
          <w:tcPr>
            <w:tcW w:w="9016" w:type="dxa"/>
            <w:shd w:val="clear" w:color="auto" w:fill="E7E6E6" w:themeFill="background2"/>
          </w:tcPr>
          <w:p w14:paraId="43AD766F" w14:textId="5FEA023E" w:rsidR="001B7113" w:rsidRDefault="001B7113">
            <w:r>
              <w:t>F.A.O Senior leaders</w:t>
            </w:r>
          </w:p>
        </w:tc>
      </w:tr>
      <w:tr w:rsidR="00717EBD" w14:paraId="2F0663DF" w14:textId="77777777" w:rsidTr="004F4DB8">
        <w:tc>
          <w:tcPr>
            <w:tcW w:w="9016" w:type="dxa"/>
          </w:tcPr>
          <w:p w14:paraId="13BF24A5" w14:textId="37CFF8A3" w:rsidR="00717EBD" w:rsidRPr="00BE3AD3" w:rsidRDefault="00ED3548">
            <w:pPr>
              <w:rPr>
                <w:sz w:val="24"/>
                <w:szCs w:val="24"/>
                <w:u w:val="single"/>
              </w:rPr>
            </w:pPr>
            <w:r w:rsidRPr="00BE3AD3">
              <w:rPr>
                <w:sz w:val="24"/>
                <w:szCs w:val="24"/>
                <w:u w:val="single"/>
              </w:rPr>
              <w:t>Remote education</w:t>
            </w:r>
          </w:p>
          <w:p w14:paraId="2C61DEA1" w14:textId="4A52A4C6" w:rsidR="0072184D" w:rsidRDefault="0054440C" w:rsidP="00F5025A">
            <w:pPr>
              <w:rPr>
                <w:rFonts w:cstheme="minorHAnsi"/>
              </w:rPr>
            </w:pPr>
            <w:hyperlink r:id="rId14" w:history="1">
              <w:r w:rsidR="00ED3548" w:rsidRPr="0054084E">
                <w:rPr>
                  <w:rStyle w:val="Hyperlink"/>
                  <w:rFonts w:cstheme="minorHAnsi"/>
                </w:rPr>
                <w:t>Further guidance</w:t>
              </w:r>
            </w:hyperlink>
            <w:r w:rsidR="00ED3548">
              <w:rPr>
                <w:rFonts w:cstheme="minorHAnsi"/>
              </w:rPr>
              <w:t xml:space="preserve">, </w:t>
            </w:r>
            <w:hyperlink r:id="rId15" w:history="1">
              <w:r w:rsidR="00ED3548" w:rsidRPr="009F5F7F">
                <w:rPr>
                  <w:rStyle w:val="Hyperlink"/>
                  <w:rFonts w:cstheme="minorHAnsi"/>
                </w:rPr>
                <w:t>webinars</w:t>
              </w:r>
            </w:hyperlink>
            <w:r w:rsidR="00ED3548">
              <w:rPr>
                <w:rFonts w:cstheme="minorHAnsi"/>
              </w:rPr>
              <w:t xml:space="preserve"> and </w:t>
            </w:r>
            <w:hyperlink r:id="rId16" w:history="1">
              <w:r w:rsidR="00ED3548" w:rsidRPr="009F5F7F">
                <w:rPr>
                  <w:rStyle w:val="Hyperlink"/>
                  <w:rFonts w:cstheme="minorHAnsi"/>
                </w:rPr>
                <w:t>example plans</w:t>
              </w:r>
            </w:hyperlink>
            <w:r w:rsidR="00ED3548">
              <w:rPr>
                <w:rFonts w:cstheme="minorHAnsi"/>
              </w:rPr>
              <w:t xml:space="preserve"> are intended to offer support to schools and share good practice.   </w:t>
            </w:r>
          </w:p>
          <w:p w14:paraId="5F882AED" w14:textId="05E3AEA0" w:rsidR="00B3368E" w:rsidRDefault="00B3368E" w:rsidP="00F5025A">
            <w:pPr>
              <w:rPr>
                <w:rFonts w:cstheme="minorHAnsi"/>
              </w:rPr>
            </w:pPr>
          </w:p>
          <w:p w14:paraId="0AAEF284" w14:textId="581FD4CC" w:rsidR="00B3368E" w:rsidRPr="00284C70" w:rsidRDefault="00B3368E" w:rsidP="00F5025A">
            <w:pPr>
              <w:rPr>
                <w:rStyle w:val="Hyperlink"/>
                <w:rFonts w:cstheme="minorHAnsi"/>
              </w:rPr>
            </w:pPr>
            <w:r>
              <w:rPr>
                <w:rFonts w:cstheme="minorHAnsi"/>
              </w:rPr>
              <w:t>Ofsted</w:t>
            </w:r>
            <w:r w:rsidR="00284C70">
              <w:rPr>
                <w:rFonts w:cstheme="minorHAnsi"/>
              </w:rPr>
              <w:t xml:space="preserve"> – </w:t>
            </w:r>
            <w:r w:rsidR="00284C70">
              <w:rPr>
                <w:rFonts w:cstheme="minorHAnsi"/>
              </w:rPr>
              <w:fldChar w:fldCharType="begin"/>
            </w:r>
            <w:r w:rsidR="00284C70">
              <w:rPr>
                <w:rFonts w:cstheme="minorHAnsi"/>
              </w:rPr>
              <w:instrText xml:space="preserve"> HYPERLINK "https://www.gov.uk/government/publications/whats-working-well-in-remote-education/whats-working-well-in-remote-education" </w:instrText>
            </w:r>
            <w:r w:rsidR="00284C70">
              <w:rPr>
                <w:rFonts w:cstheme="minorHAnsi"/>
              </w:rPr>
              <w:fldChar w:fldCharType="separate"/>
            </w:r>
            <w:r w:rsidR="00284C70" w:rsidRPr="00284C70">
              <w:rPr>
                <w:rStyle w:val="Hyperlink"/>
                <w:rFonts w:cstheme="minorHAnsi"/>
              </w:rPr>
              <w:t>What is working well in remote education? 11/1/21</w:t>
            </w:r>
            <w:r w:rsidR="00B4508D">
              <w:rPr>
                <w:rStyle w:val="Hyperlink"/>
                <w:rFonts w:cstheme="minorHAnsi"/>
              </w:rPr>
              <w:t xml:space="preserve">  </w:t>
            </w:r>
          </w:p>
          <w:p w14:paraId="6895ECB7" w14:textId="7BA3BEAD" w:rsidR="00847F76" w:rsidRDefault="00284C70" w:rsidP="00F5025A">
            <w:pPr>
              <w:rPr>
                <w:rFonts w:cstheme="minorHAnsi"/>
              </w:rPr>
            </w:pPr>
            <w:r>
              <w:rPr>
                <w:rFonts w:cstheme="minorHAnsi"/>
              </w:rPr>
              <w:fldChar w:fldCharType="end"/>
            </w:r>
            <w:hyperlink r:id="rId17" w:history="1">
              <w:r w:rsidR="00C52DC2" w:rsidRPr="00EA268A">
                <w:rPr>
                  <w:rStyle w:val="Hyperlink"/>
                  <w:rFonts w:cstheme="minorHAnsi"/>
                </w:rPr>
                <w:t xml:space="preserve">Speed read from Schools’ Week in respect of this Ofsted </w:t>
              </w:r>
              <w:r w:rsidR="00EA268A" w:rsidRPr="00EA268A">
                <w:rPr>
                  <w:rStyle w:val="Hyperlink"/>
                  <w:rFonts w:cstheme="minorHAnsi"/>
                </w:rPr>
                <w:t>guide</w:t>
              </w:r>
            </w:hyperlink>
          </w:p>
          <w:p w14:paraId="53D6E08B" w14:textId="0D5D831D" w:rsidR="00FC1551" w:rsidRDefault="00FC1551" w:rsidP="00F5025A">
            <w:pPr>
              <w:rPr>
                <w:rFonts w:cstheme="minorHAnsi"/>
              </w:rPr>
            </w:pPr>
          </w:p>
          <w:p w14:paraId="577B9D17" w14:textId="5B53A67F" w:rsidR="00FC1551" w:rsidRPr="0007290E" w:rsidRDefault="0007290E" w:rsidP="00F5025A">
            <w:pPr>
              <w:rPr>
                <w:rStyle w:val="Hyperlink"/>
                <w:rFonts w:cstheme="minorHAnsi"/>
              </w:rPr>
            </w:pPr>
            <w:r>
              <w:rPr>
                <w:rFonts w:cstheme="minorHAnsi"/>
              </w:rPr>
              <w:fldChar w:fldCharType="begin"/>
            </w:r>
            <w:r>
              <w:rPr>
                <w:rFonts w:cstheme="minorHAnsi"/>
              </w:rPr>
              <w:instrText xml:space="preserve"> HYPERLINK "https://schoolsweek.co.uk/hurrah-telecoms-firms-will-now-make-oak-national-academy-free-to-access/" </w:instrText>
            </w:r>
            <w:r>
              <w:rPr>
                <w:rFonts w:cstheme="minorHAnsi"/>
              </w:rPr>
              <w:fldChar w:fldCharType="separate"/>
            </w:r>
            <w:r w:rsidRPr="0007290E">
              <w:rPr>
                <w:rStyle w:val="Hyperlink"/>
                <w:rFonts w:cstheme="minorHAnsi"/>
              </w:rPr>
              <w:t xml:space="preserve">Telecom firms agree Oak National Academy free to access – Schools’ week </w:t>
            </w:r>
            <w:proofErr w:type="gramStart"/>
            <w:r w:rsidRPr="0007290E">
              <w:rPr>
                <w:rStyle w:val="Hyperlink"/>
                <w:rFonts w:cstheme="minorHAnsi"/>
              </w:rPr>
              <w:t>article</w:t>
            </w:r>
            <w:proofErr w:type="gramEnd"/>
          </w:p>
          <w:p w14:paraId="0D5FE6DB" w14:textId="29BE7035" w:rsidR="00C52DC2" w:rsidRDefault="0007290E" w:rsidP="00F5025A">
            <w:pPr>
              <w:rPr>
                <w:rFonts w:cstheme="minorHAnsi"/>
              </w:rPr>
            </w:pPr>
            <w:r>
              <w:rPr>
                <w:rFonts w:cstheme="minorHAnsi"/>
              </w:rPr>
              <w:fldChar w:fldCharType="end"/>
            </w:r>
          </w:p>
          <w:p w14:paraId="55F3BFBC" w14:textId="4B465ADD" w:rsidR="00847F76" w:rsidRDefault="00847F76" w:rsidP="00F5025A">
            <w:pPr>
              <w:rPr>
                <w:rFonts w:cstheme="minorHAnsi"/>
              </w:rPr>
            </w:pPr>
            <w:r>
              <w:rPr>
                <w:rFonts w:cstheme="minorHAnsi"/>
              </w:rPr>
              <w:t xml:space="preserve">A reminder that EEF have produced a </w:t>
            </w:r>
            <w:hyperlink r:id="rId18" w:history="1">
              <w:r w:rsidRPr="00847F76">
                <w:rPr>
                  <w:rStyle w:val="Hyperlink"/>
                  <w:rFonts w:cstheme="minorHAnsi"/>
                </w:rPr>
                <w:t>range of guidance</w:t>
              </w:r>
            </w:hyperlink>
            <w:r>
              <w:rPr>
                <w:rFonts w:cstheme="minorHAnsi"/>
              </w:rPr>
              <w:t xml:space="preserve"> to support families during a lockdown period.  </w:t>
            </w:r>
          </w:p>
          <w:p w14:paraId="59F88B57" w14:textId="4A11EA99" w:rsidR="00E93AC1" w:rsidRDefault="00E93AC1" w:rsidP="00F5025A"/>
        </w:tc>
      </w:tr>
      <w:tr w:rsidR="003252F7" w14:paraId="1CA1F314" w14:textId="77777777" w:rsidTr="004F4DB8">
        <w:tc>
          <w:tcPr>
            <w:tcW w:w="9016" w:type="dxa"/>
          </w:tcPr>
          <w:p w14:paraId="68723E1B" w14:textId="77777777" w:rsidR="003252F7" w:rsidRDefault="007B536A">
            <w:pPr>
              <w:rPr>
                <w:sz w:val="24"/>
                <w:szCs w:val="24"/>
                <w:u w:val="single"/>
              </w:rPr>
            </w:pPr>
            <w:r>
              <w:rPr>
                <w:sz w:val="24"/>
                <w:szCs w:val="24"/>
                <w:u w:val="single"/>
              </w:rPr>
              <w:t>Ofsted</w:t>
            </w:r>
          </w:p>
          <w:p w14:paraId="0AF71DB3" w14:textId="2F3162B1" w:rsidR="007B536A" w:rsidRDefault="0054440C">
            <w:pPr>
              <w:rPr>
                <w:sz w:val="24"/>
                <w:szCs w:val="24"/>
                <w:u w:val="single"/>
              </w:rPr>
            </w:pPr>
            <w:hyperlink r:id="rId19" w:history="1">
              <w:r w:rsidR="007B536A" w:rsidRPr="00094F52">
                <w:rPr>
                  <w:rStyle w:val="Hyperlink"/>
                  <w:sz w:val="24"/>
                  <w:szCs w:val="24"/>
                </w:rPr>
                <w:t>Ofsted rolling update Coronavirus (COVID 19)</w:t>
              </w:r>
            </w:hyperlink>
            <w:r w:rsidR="000C3261">
              <w:rPr>
                <w:sz w:val="24"/>
                <w:szCs w:val="24"/>
                <w:u w:val="single"/>
              </w:rPr>
              <w:t xml:space="preserve">  updated 11/1/21</w:t>
            </w:r>
          </w:p>
          <w:p w14:paraId="4AD1B704" w14:textId="77777777" w:rsidR="00094F52" w:rsidRDefault="009010E7">
            <w:pPr>
              <w:rPr>
                <w:sz w:val="24"/>
                <w:szCs w:val="24"/>
              </w:rPr>
            </w:pPr>
            <w:r>
              <w:rPr>
                <w:sz w:val="24"/>
                <w:szCs w:val="24"/>
              </w:rPr>
              <w:t>Monitoring inspections to begin from 18</w:t>
            </w:r>
            <w:r w:rsidRPr="009010E7">
              <w:rPr>
                <w:sz w:val="24"/>
                <w:szCs w:val="24"/>
                <w:vertAlign w:val="superscript"/>
              </w:rPr>
              <w:t>th</w:t>
            </w:r>
            <w:r>
              <w:rPr>
                <w:sz w:val="24"/>
                <w:szCs w:val="24"/>
              </w:rPr>
              <w:t xml:space="preserve"> January.  Inspectors will take a test</w:t>
            </w:r>
            <w:r w:rsidR="000015DF">
              <w:rPr>
                <w:sz w:val="24"/>
                <w:szCs w:val="24"/>
              </w:rPr>
              <w:t xml:space="preserve"> before visits and will be provided with appropriate PPE.  </w:t>
            </w:r>
            <w:r w:rsidR="00925CC7">
              <w:rPr>
                <w:sz w:val="24"/>
                <w:szCs w:val="24"/>
              </w:rPr>
              <w:t xml:space="preserve">If for any reason, a visit is not possible leaders may request a referral during the notification call.  </w:t>
            </w:r>
          </w:p>
          <w:p w14:paraId="0CB6238E" w14:textId="77777777" w:rsidR="000C3261" w:rsidRDefault="000C3261">
            <w:pPr>
              <w:rPr>
                <w:sz w:val="24"/>
                <w:szCs w:val="24"/>
              </w:rPr>
            </w:pPr>
          </w:p>
          <w:p w14:paraId="3CBF941D" w14:textId="21CB20F0" w:rsidR="000C3261" w:rsidRPr="000C3261" w:rsidRDefault="000C3261" w:rsidP="000C3261">
            <w:pPr>
              <w:jc w:val="both"/>
              <w:rPr>
                <w:rFonts w:cstheme="minorHAnsi"/>
                <w:sz w:val="24"/>
                <w:szCs w:val="24"/>
              </w:rPr>
            </w:pPr>
            <w:r w:rsidRPr="000C3261">
              <w:rPr>
                <w:rFonts w:cstheme="minorHAnsi"/>
                <w:color w:val="0B0C0C"/>
                <w:sz w:val="24"/>
                <w:szCs w:val="24"/>
                <w:shd w:val="clear" w:color="auto" w:fill="FFFFFF"/>
              </w:rPr>
              <w:lastRenderedPageBreak/>
              <w:t>Monitoring inspections will look at how well schools are educating pupils in the current circumstances – which for most pupils means being educated remotely. We will also consider complaints made by parents about remote education to help resolve issues and make sure children are being well served. </w:t>
            </w:r>
          </w:p>
        </w:tc>
      </w:tr>
      <w:tr w:rsidR="003252F7" w14:paraId="6DD4428D" w14:textId="77777777" w:rsidTr="004F4DB8">
        <w:tc>
          <w:tcPr>
            <w:tcW w:w="9016" w:type="dxa"/>
          </w:tcPr>
          <w:p w14:paraId="78A1BE52" w14:textId="77777777" w:rsidR="00671969" w:rsidRDefault="00671969">
            <w:pPr>
              <w:rPr>
                <w:sz w:val="24"/>
                <w:szCs w:val="24"/>
              </w:rPr>
            </w:pPr>
          </w:p>
          <w:p w14:paraId="13CD93DB" w14:textId="4A5CFB00" w:rsidR="003252F7" w:rsidRDefault="0054440C">
            <w:pPr>
              <w:rPr>
                <w:sz w:val="24"/>
                <w:szCs w:val="24"/>
              </w:rPr>
            </w:pPr>
            <w:hyperlink r:id="rId20" w:history="1">
              <w:r w:rsidR="00264F63" w:rsidRPr="00671969">
                <w:rPr>
                  <w:rStyle w:val="Hyperlink"/>
                  <w:sz w:val="24"/>
                  <w:szCs w:val="24"/>
                </w:rPr>
                <w:t>The final report</w:t>
              </w:r>
            </w:hyperlink>
            <w:r w:rsidR="00264F63" w:rsidRPr="00671969">
              <w:rPr>
                <w:sz w:val="24"/>
                <w:szCs w:val="24"/>
              </w:rPr>
              <w:t xml:space="preserve"> in a series</w:t>
            </w:r>
            <w:r w:rsidR="00671969" w:rsidRPr="00671969">
              <w:rPr>
                <w:sz w:val="24"/>
                <w:szCs w:val="24"/>
              </w:rPr>
              <w:t xml:space="preserve"> from Amanda Spielman on the findings of the autumn term visits to schools (November 2020)</w:t>
            </w:r>
          </w:p>
          <w:p w14:paraId="2169AB10" w14:textId="700F3E15" w:rsidR="00671969" w:rsidRPr="00671969" w:rsidRDefault="00671969">
            <w:pPr>
              <w:rPr>
                <w:sz w:val="24"/>
                <w:szCs w:val="24"/>
              </w:rPr>
            </w:pPr>
          </w:p>
        </w:tc>
      </w:tr>
      <w:tr w:rsidR="00026E66" w14:paraId="6E09FEB4" w14:textId="77777777" w:rsidTr="00C7453A">
        <w:tc>
          <w:tcPr>
            <w:tcW w:w="9016" w:type="dxa"/>
            <w:shd w:val="clear" w:color="auto" w:fill="E7E6E6" w:themeFill="background2"/>
          </w:tcPr>
          <w:p w14:paraId="009BA4B2" w14:textId="19767599" w:rsidR="00026E66" w:rsidRDefault="00026E66" w:rsidP="00026E66">
            <w:r>
              <w:t>F.A.O PSHE lead</w:t>
            </w:r>
          </w:p>
        </w:tc>
      </w:tr>
      <w:tr w:rsidR="00026E66" w14:paraId="2C882F57" w14:textId="77777777" w:rsidTr="004F4DB8">
        <w:tc>
          <w:tcPr>
            <w:tcW w:w="9016" w:type="dxa"/>
          </w:tcPr>
          <w:p w14:paraId="708A2521" w14:textId="77777777" w:rsidR="00026E66" w:rsidRPr="00DD2A95" w:rsidRDefault="0054440C" w:rsidP="00026E66">
            <w:pPr>
              <w:shd w:val="clear" w:color="auto" w:fill="FFFFFF"/>
              <w:textAlignment w:val="baseline"/>
              <w:outlineLvl w:val="0"/>
              <w:rPr>
                <w:rFonts w:eastAsia="Times New Roman" w:cs="Arial"/>
                <w:color w:val="0B0C0C"/>
                <w:kern w:val="36"/>
                <w:sz w:val="24"/>
                <w:szCs w:val="24"/>
                <w:lang w:eastAsia="en-GB"/>
              </w:rPr>
            </w:pPr>
            <w:hyperlink r:id="rId21" w:history="1">
              <w:r w:rsidR="00026E66" w:rsidRPr="00DD2A95">
                <w:rPr>
                  <w:rStyle w:val="Hyperlink"/>
                  <w:rFonts w:eastAsia="Times New Roman" w:cs="Arial"/>
                  <w:kern w:val="36"/>
                  <w:sz w:val="24"/>
                  <w:szCs w:val="24"/>
                  <w:lang w:eastAsia="en-GB"/>
                </w:rPr>
                <w:t xml:space="preserve">Teaching about relationships, </w:t>
              </w:r>
              <w:proofErr w:type="gramStart"/>
              <w:r w:rsidR="00026E66" w:rsidRPr="00DD2A95">
                <w:rPr>
                  <w:rStyle w:val="Hyperlink"/>
                  <w:rFonts w:eastAsia="Times New Roman" w:cs="Arial"/>
                  <w:kern w:val="36"/>
                  <w:sz w:val="24"/>
                  <w:szCs w:val="24"/>
                  <w:lang w:eastAsia="en-GB"/>
                </w:rPr>
                <w:t>sex</w:t>
              </w:r>
              <w:proofErr w:type="gramEnd"/>
              <w:r w:rsidR="00026E66" w:rsidRPr="00DD2A95">
                <w:rPr>
                  <w:rStyle w:val="Hyperlink"/>
                  <w:rFonts w:eastAsia="Times New Roman" w:cs="Arial"/>
                  <w:kern w:val="36"/>
                  <w:sz w:val="24"/>
                  <w:szCs w:val="24"/>
                  <w:lang w:eastAsia="en-GB"/>
                </w:rPr>
                <w:t xml:space="preserve"> and health</w:t>
              </w:r>
            </w:hyperlink>
          </w:p>
          <w:p w14:paraId="39E19935" w14:textId="77777777" w:rsidR="00026E66" w:rsidRDefault="00026E66" w:rsidP="00026E66">
            <w:pPr>
              <w:rPr>
                <w:rFonts w:eastAsia="Times New Roman" w:cs="Arial"/>
                <w:color w:val="0B0C0C"/>
                <w:sz w:val="24"/>
                <w:szCs w:val="24"/>
                <w:lang w:eastAsia="en-GB"/>
              </w:rPr>
            </w:pPr>
            <w:r w:rsidRPr="00DD2A95">
              <w:rPr>
                <w:rFonts w:eastAsia="Times New Roman" w:cs="Arial"/>
                <w:color w:val="0B0C0C"/>
                <w:sz w:val="24"/>
                <w:szCs w:val="24"/>
                <w:lang w:eastAsia="en-GB"/>
              </w:rPr>
              <w:t xml:space="preserve">Support and training materials for schools to help train teachers on relationships, </w:t>
            </w:r>
            <w:proofErr w:type="gramStart"/>
            <w:r w:rsidRPr="00DD2A95">
              <w:rPr>
                <w:rFonts w:eastAsia="Times New Roman" w:cs="Arial"/>
                <w:color w:val="0B0C0C"/>
                <w:sz w:val="24"/>
                <w:szCs w:val="24"/>
                <w:lang w:eastAsia="en-GB"/>
              </w:rPr>
              <w:t>sex</w:t>
            </w:r>
            <w:proofErr w:type="gramEnd"/>
            <w:r w:rsidRPr="00DD2A95">
              <w:rPr>
                <w:rFonts w:eastAsia="Times New Roman" w:cs="Arial"/>
                <w:color w:val="0B0C0C"/>
                <w:sz w:val="24"/>
                <w:szCs w:val="24"/>
                <w:lang w:eastAsia="en-GB"/>
              </w:rPr>
              <w:t xml:space="preserve"> and health education</w:t>
            </w:r>
            <w:r>
              <w:rPr>
                <w:rFonts w:eastAsia="Times New Roman" w:cs="Arial"/>
                <w:color w:val="0B0C0C"/>
                <w:sz w:val="24"/>
                <w:szCs w:val="24"/>
                <w:lang w:eastAsia="en-GB"/>
              </w:rPr>
              <w:t>.</w:t>
            </w:r>
          </w:p>
          <w:p w14:paraId="2B7DCEC0" w14:textId="77777777" w:rsidR="0007290E" w:rsidRDefault="0007290E" w:rsidP="00026E66">
            <w:pPr>
              <w:rPr>
                <w:rFonts w:eastAsia="Times New Roman" w:cs="Arial"/>
                <w:color w:val="0B0C0C"/>
                <w:sz w:val="24"/>
                <w:szCs w:val="24"/>
                <w:lang w:eastAsia="en-GB"/>
              </w:rPr>
            </w:pPr>
          </w:p>
          <w:p w14:paraId="3D5CA079" w14:textId="5A7FAC85" w:rsidR="0007290E" w:rsidRDefault="00E03522" w:rsidP="00026E66">
            <w:pPr>
              <w:rPr>
                <w:rFonts w:eastAsia="Times New Roman" w:cs="Arial"/>
                <w:color w:val="0B0C0C"/>
                <w:sz w:val="24"/>
                <w:szCs w:val="24"/>
                <w:lang w:eastAsia="en-GB"/>
              </w:rPr>
            </w:pPr>
            <w:r>
              <w:rPr>
                <w:rFonts w:eastAsia="Times New Roman" w:cs="Arial"/>
                <w:color w:val="0B0C0C"/>
                <w:sz w:val="24"/>
                <w:szCs w:val="24"/>
                <w:lang w:eastAsia="en-GB"/>
              </w:rPr>
              <w:t xml:space="preserve">Range of free downloadable </w:t>
            </w:r>
            <w:r w:rsidR="002777D4">
              <w:rPr>
                <w:rFonts w:eastAsia="Times New Roman" w:cs="Arial"/>
                <w:color w:val="0B0C0C"/>
                <w:sz w:val="24"/>
                <w:szCs w:val="24"/>
                <w:lang w:eastAsia="en-GB"/>
              </w:rPr>
              <w:t>resources</w:t>
            </w:r>
            <w:r>
              <w:rPr>
                <w:rFonts w:eastAsia="Times New Roman" w:cs="Arial"/>
                <w:color w:val="0B0C0C"/>
                <w:sz w:val="24"/>
                <w:szCs w:val="24"/>
                <w:lang w:eastAsia="en-GB"/>
              </w:rPr>
              <w:t xml:space="preserve"> to support</w:t>
            </w:r>
            <w:r w:rsidR="00DA7FE2">
              <w:rPr>
                <w:rFonts w:eastAsia="Times New Roman" w:cs="Arial"/>
                <w:color w:val="0B0C0C"/>
                <w:sz w:val="24"/>
                <w:szCs w:val="24"/>
                <w:lang w:eastAsia="en-GB"/>
              </w:rPr>
              <w:t xml:space="preserve"> remote learning with a focus on</w:t>
            </w:r>
            <w:r>
              <w:rPr>
                <w:rFonts w:eastAsia="Times New Roman" w:cs="Arial"/>
                <w:color w:val="0B0C0C"/>
                <w:sz w:val="24"/>
                <w:szCs w:val="24"/>
                <w:lang w:eastAsia="en-GB"/>
              </w:rPr>
              <w:t xml:space="preserve"> wellbeing of pupils from </w:t>
            </w:r>
            <w:hyperlink r:id="rId22" w:history="1">
              <w:r w:rsidR="00DA7FE2" w:rsidRPr="00DA7FE2">
                <w:rPr>
                  <w:rStyle w:val="Hyperlink"/>
                  <w:rFonts w:eastAsia="Times New Roman" w:cs="Arial"/>
                  <w:sz w:val="24"/>
                  <w:szCs w:val="24"/>
                  <w:lang w:eastAsia="en-GB"/>
                </w:rPr>
                <w:t>ELSA</w:t>
              </w:r>
            </w:hyperlink>
            <w:r w:rsidR="00284C9C">
              <w:rPr>
                <w:rFonts w:eastAsia="Times New Roman" w:cs="Arial"/>
                <w:color w:val="0B0C0C"/>
                <w:sz w:val="24"/>
                <w:szCs w:val="24"/>
                <w:lang w:eastAsia="en-GB"/>
              </w:rPr>
              <w:t xml:space="preserve"> including a pack of </w:t>
            </w:r>
            <w:proofErr w:type="spellStart"/>
            <w:r w:rsidR="00284C9C">
              <w:rPr>
                <w:rFonts w:eastAsia="Times New Roman" w:cs="Arial"/>
                <w:color w:val="0B0C0C"/>
                <w:sz w:val="24"/>
                <w:szCs w:val="24"/>
                <w:lang w:eastAsia="en-GB"/>
              </w:rPr>
              <w:t>powerpoints</w:t>
            </w:r>
            <w:proofErr w:type="spellEnd"/>
            <w:r w:rsidR="00284C9C">
              <w:rPr>
                <w:rFonts w:eastAsia="Times New Roman" w:cs="Arial"/>
                <w:color w:val="0B0C0C"/>
                <w:sz w:val="24"/>
                <w:szCs w:val="24"/>
                <w:lang w:eastAsia="en-GB"/>
              </w:rPr>
              <w:t xml:space="preserve"> for </w:t>
            </w:r>
            <w:hyperlink r:id="rId23" w:history="1">
              <w:r w:rsidR="00284C9C" w:rsidRPr="00284C9C">
                <w:rPr>
                  <w:rStyle w:val="Hyperlink"/>
                  <w:rFonts w:eastAsia="Times New Roman" w:cs="Arial"/>
                  <w:sz w:val="24"/>
                  <w:szCs w:val="24"/>
                  <w:lang w:eastAsia="en-GB"/>
                </w:rPr>
                <w:t>wellbeing week</w:t>
              </w:r>
            </w:hyperlink>
          </w:p>
          <w:p w14:paraId="107D2885" w14:textId="16E3D485" w:rsidR="00E03522" w:rsidRDefault="00E03522" w:rsidP="00026E66"/>
        </w:tc>
      </w:tr>
      <w:tr w:rsidR="00026E66" w14:paraId="5967D82B" w14:textId="77777777" w:rsidTr="004F4DB8">
        <w:tc>
          <w:tcPr>
            <w:tcW w:w="9016" w:type="dxa"/>
          </w:tcPr>
          <w:p w14:paraId="7F8CD8D8" w14:textId="285B346F" w:rsidR="00026E66" w:rsidRDefault="00026E66" w:rsidP="00026E66">
            <w:r>
              <w:t>F</w:t>
            </w:r>
            <w:r w:rsidR="00236EB2">
              <w:t>.A.O English lead</w:t>
            </w:r>
          </w:p>
        </w:tc>
      </w:tr>
      <w:tr w:rsidR="00026E66" w14:paraId="55B03B9B" w14:textId="77777777" w:rsidTr="004F4DB8">
        <w:tc>
          <w:tcPr>
            <w:tcW w:w="9016" w:type="dxa"/>
          </w:tcPr>
          <w:p w14:paraId="56358A90" w14:textId="6BDCF41C" w:rsidR="00B16DC6" w:rsidRDefault="0054440C" w:rsidP="00026E66">
            <w:hyperlink r:id="rId24" w:history="1">
              <w:r w:rsidR="00B16DC6">
                <w:rPr>
                  <w:rStyle w:val="Hyperlink"/>
                </w:rPr>
                <w:t>Overview - Letters and Sounds</w:t>
              </w:r>
            </w:hyperlink>
            <w:r w:rsidR="00824915">
              <w:t xml:space="preserve"> </w:t>
            </w:r>
          </w:p>
          <w:p w14:paraId="7FDCD3A4" w14:textId="77E73F73" w:rsidR="001271DA" w:rsidRDefault="0054440C" w:rsidP="001271DA">
            <w:hyperlink r:id="rId25" w:history="1">
              <w:r w:rsidR="001271DA" w:rsidRPr="001271DA">
                <w:rPr>
                  <w:rStyle w:val="Hyperlink"/>
                </w:rPr>
                <w:t>First News – free downloads</w:t>
              </w:r>
            </w:hyperlink>
            <w:r w:rsidR="00824915">
              <w:t xml:space="preserve"> - daily lessons to support remote learning in reception and KS1</w:t>
            </w:r>
          </w:p>
        </w:tc>
      </w:tr>
      <w:tr w:rsidR="00026E66" w14:paraId="38DCA872" w14:textId="77777777" w:rsidTr="00C7453A">
        <w:tc>
          <w:tcPr>
            <w:tcW w:w="9016" w:type="dxa"/>
            <w:shd w:val="clear" w:color="auto" w:fill="E7E6E6" w:themeFill="background2"/>
          </w:tcPr>
          <w:p w14:paraId="64EB7B0E" w14:textId="3B0F0B9E" w:rsidR="00026E66" w:rsidRDefault="0009508E" w:rsidP="00026E66">
            <w:r>
              <w:t>F.A.O Maths lead</w:t>
            </w:r>
          </w:p>
        </w:tc>
      </w:tr>
      <w:tr w:rsidR="0009508E" w14:paraId="21EB0408" w14:textId="77777777" w:rsidTr="004F4DB8">
        <w:tc>
          <w:tcPr>
            <w:tcW w:w="9016" w:type="dxa"/>
          </w:tcPr>
          <w:p w14:paraId="2E3BB7FE" w14:textId="77777777" w:rsidR="000D392C" w:rsidRDefault="000D392C" w:rsidP="00026E66">
            <w:r>
              <w:t xml:space="preserve">From the NW Maths Hub – for small schools with mixed aged classes, an opportunity to work with a similar school looking at the teaching of mathematics.  </w:t>
            </w:r>
            <w:r w:rsidRPr="0059418C">
              <w:rPr>
                <w:b/>
                <w:bCs/>
              </w:rPr>
              <w:t>Starts Jan 27</w:t>
            </w:r>
            <w:r w:rsidRPr="0059418C">
              <w:rPr>
                <w:b/>
                <w:bCs/>
                <w:vertAlign w:val="superscript"/>
              </w:rPr>
              <w:t>th</w:t>
            </w:r>
            <w:r w:rsidRPr="0059418C">
              <w:rPr>
                <w:b/>
                <w:bCs/>
              </w:rPr>
              <w:t>, 4pm</w:t>
            </w:r>
            <w:r>
              <w:t xml:space="preserve">.  </w:t>
            </w:r>
            <w:hyperlink r:id="rId26" w:history="1">
              <w:r w:rsidRPr="0059418C">
                <w:rPr>
                  <w:rStyle w:val="Hyperlink"/>
                </w:rPr>
                <w:t>Register</w:t>
              </w:r>
            </w:hyperlink>
            <w:r w:rsidR="0059418C">
              <w:t xml:space="preserve"> </w:t>
            </w:r>
          </w:p>
          <w:p w14:paraId="4A4137EE" w14:textId="77777777" w:rsidR="00C413BF" w:rsidRDefault="00C413BF" w:rsidP="00026E66"/>
          <w:p w14:paraId="13B21C62" w14:textId="43C4A1BF" w:rsidR="00F82FF8" w:rsidRDefault="0054440C" w:rsidP="00026E66">
            <w:hyperlink r:id="rId27" w:history="1">
              <w:r w:rsidR="00F82FF8" w:rsidRPr="00F82FF8">
                <w:rPr>
                  <w:rStyle w:val="Hyperlink"/>
                </w:rPr>
                <w:t>Primary video lessons from NCETM to support remote learning</w:t>
              </w:r>
            </w:hyperlink>
          </w:p>
          <w:p w14:paraId="4E3D54CC" w14:textId="4CDEA022" w:rsidR="00F82FF8" w:rsidRDefault="00F82FF8" w:rsidP="00026E66"/>
        </w:tc>
      </w:tr>
      <w:tr w:rsidR="0009508E" w14:paraId="2866B9B0" w14:textId="77777777" w:rsidTr="00C7453A">
        <w:tc>
          <w:tcPr>
            <w:tcW w:w="9016" w:type="dxa"/>
            <w:shd w:val="clear" w:color="auto" w:fill="E7E6E6" w:themeFill="background2"/>
          </w:tcPr>
          <w:p w14:paraId="2175345E" w14:textId="4FF5291B" w:rsidR="0009508E" w:rsidRDefault="002E0B7A" w:rsidP="00026E66">
            <w:r>
              <w:t>F.A.O Governors</w:t>
            </w:r>
          </w:p>
        </w:tc>
      </w:tr>
      <w:tr w:rsidR="00C7453A" w14:paraId="57D3E1AC" w14:textId="77777777" w:rsidTr="00C7453A">
        <w:tc>
          <w:tcPr>
            <w:tcW w:w="9016" w:type="dxa"/>
            <w:shd w:val="clear" w:color="auto" w:fill="FFFFFF" w:themeFill="background1"/>
          </w:tcPr>
          <w:p w14:paraId="7AFACDD1" w14:textId="71EC2082" w:rsidR="00C7453A" w:rsidRDefault="00E84A57" w:rsidP="00026E66">
            <w:r>
              <w:t xml:space="preserve">The NGA have, on the </w:t>
            </w:r>
            <w:proofErr w:type="gramStart"/>
            <w:r>
              <w:t>8</w:t>
            </w:r>
            <w:r w:rsidRPr="00E84A57">
              <w:rPr>
                <w:vertAlign w:val="superscript"/>
              </w:rPr>
              <w:t>th</w:t>
            </w:r>
            <w:proofErr w:type="gramEnd"/>
            <w:r>
              <w:t xml:space="preserve"> January updated their </w:t>
            </w:r>
            <w:hyperlink r:id="rId28" w:history="1">
              <w:r w:rsidRPr="003A27B4">
                <w:rPr>
                  <w:rStyle w:val="Hyperlink"/>
                </w:rPr>
                <w:t>guidance and information</w:t>
              </w:r>
            </w:hyperlink>
            <w:r>
              <w:t xml:space="preserve"> in light of the COVID 19 lockdown January 2021.  Updated documents include</w:t>
            </w:r>
            <w:r w:rsidR="00161191">
              <w:t xml:space="preserve"> information in respect </w:t>
            </w:r>
            <w:proofErr w:type="gramStart"/>
            <w:r w:rsidR="00161191">
              <w:t>of</w:t>
            </w:r>
            <w:r>
              <w:t>:</w:t>
            </w:r>
            <w:proofErr w:type="gramEnd"/>
            <w:r w:rsidR="00161191">
              <w:t xml:space="preserve"> monitoring priorities, </w:t>
            </w:r>
            <w:r w:rsidR="003A27B4">
              <w:t>remote education, disadvantaged pupils, FAQs and virtual governance</w:t>
            </w:r>
          </w:p>
          <w:p w14:paraId="0862F815" w14:textId="0ADDD32B" w:rsidR="00E84A57" w:rsidRDefault="00E84A57" w:rsidP="00026E66"/>
        </w:tc>
      </w:tr>
    </w:tbl>
    <w:p w14:paraId="548E1E15" w14:textId="6B24F2F4" w:rsidR="005B2684" w:rsidRDefault="005B2684"/>
    <w:p w14:paraId="038966FE" w14:textId="77777777" w:rsidR="005B2684" w:rsidRDefault="005B2684"/>
    <w:sectPr w:rsidR="005B2684" w:rsidSect="00963D8E">
      <w:head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D8FDCE" w14:textId="77777777" w:rsidR="00DA192E" w:rsidRDefault="00DA192E" w:rsidP="00F8088A">
      <w:pPr>
        <w:spacing w:after="0" w:line="240" w:lineRule="auto"/>
      </w:pPr>
      <w:r>
        <w:separator/>
      </w:r>
    </w:p>
  </w:endnote>
  <w:endnote w:type="continuationSeparator" w:id="0">
    <w:p w14:paraId="67FCDB04" w14:textId="77777777" w:rsidR="00DA192E" w:rsidRDefault="00DA192E" w:rsidP="00F80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8313A5" w14:textId="77777777" w:rsidR="00DA192E" w:rsidRDefault="00DA192E" w:rsidP="00F8088A">
      <w:pPr>
        <w:spacing w:after="0" w:line="240" w:lineRule="auto"/>
      </w:pPr>
      <w:r>
        <w:separator/>
      </w:r>
    </w:p>
  </w:footnote>
  <w:footnote w:type="continuationSeparator" w:id="0">
    <w:p w14:paraId="5AB71D4E" w14:textId="77777777" w:rsidR="00DA192E" w:rsidRDefault="00DA192E" w:rsidP="00F808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E99B3" w14:textId="7743EF92" w:rsidR="00F8088A" w:rsidRPr="00F8088A" w:rsidRDefault="0054440C" w:rsidP="0054440C">
    <w:pPr>
      <w:pStyle w:val="Header"/>
      <w:jc w:val="center"/>
      <w:rPr>
        <w:b/>
        <w:bCs/>
        <w:color w:val="002060"/>
      </w:rPr>
    </w:pPr>
    <w:r>
      <w:rPr>
        <w:b/>
        <w:bCs/>
        <w:noProof/>
        <w:color w:val="002060"/>
      </w:rPr>
      <w:drawing>
        <wp:inline distT="0" distB="0" distL="0" distR="0" wp14:anchorId="30D99508" wp14:editId="1891BC1B">
          <wp:extent cx="5731510" cy="1264920"/>
          <wp:effectExtent l="0" t="0" r="254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31510" cy="1264920"/>
                  </a:xfrm>
                  <a:prstGeom prst="rect">
                    <a:avLst/>
                  </a:prstGeom>
                </pic:spPr>
              </pic:pic>
            </a:graphicData>
          </a:graphic>
        </wp:inline>
      </w:drawing>
    </w:r>
    <w:r w:rsidR="008F7815">
      <w:rPr>
        <w:b/>
        <w:bCs/>
        <w:color w:val="002060"/>
      </w:rPr>
      <w:t xml:space="preserve">Spring term 1 2021 – Half termly </w:t>
    </w:r>
    <w:proofErr w:type="gramStart"/>
    <w:r w:rsidR="008F7815">
      <w:rPr>
        <w:b/>
        <w:bCs/>
        <w:color w:val="002060"/>
      </w:rPr>
      <w:t>update</w:t>
    </w:r>
    <w:proofErr w:type="gramEnd"/>
  </w:p>
  <w:p w14:paraId="0EECBC0D" w14:textId="77777777" w:rsidR="00F8088A" w:rsidRDefault="00F808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961E15"/>
    <w:multiLevelType w:val="multilevel"/>
    <w:tmpl w:val="7F44D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1D5AA2"/>
    <w:multiLevelType w:val="hybridMultilevel"/>
    <w:tmpl w:val="7806FD5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9BC48C9"/>
    <w:multiLevelType w:val="multilevel"/>
    <w:tmpl w:val="26A28C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o:colormenu v:ext="edit" fillcolor="none [130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88A"/>
    <w:rsid w:val="000015DF"/>
    <w:rsid w:val="000066BA"/>
    <w:rsid w:val="000073BB"/>
    <w:rsid w:val="00026E66"/>
    <w:rsid w:val="000322BF"/>
    <w:rsid w:val="00046566"/>
    <w:rsid w:val="00056C0B"/>
    <w:rsid w:val="0007290E"/>
    <w:rsid w:val="0007716B"/>
    <w:rsid w:val="00081FDE"/>
    <w:rsid w:val="000831F1"/>
    <w:rsid w:val="00094F52"/>
    <w:rsid w:val="0009508E"/>
    <w:rsid w:val="000970C6"/>
    <w:rsid w:val="000C3261"/>
    <w:rsid w:val="000D392C"/>
    <w:rsid w:val="000F50B8"/>
    <w:rsid w:val="00116E3E"/>
    <w:rsid w:val="001271DA"/>
    <w:rsid w:val="00161191"/>
    <w:rsid w:val="00172A50"/>
    <w:rsid w:val="00177EC0"/>
    <w:rsid w:val="00182D5F"/>
    <w:rsid w:val="001B7113"/>
    <w:rsid w:val="001D1453"/>
    <w:rsid w:val="001D1BC8"/>
    <w:rsid w:val="001D34A0"/>
    <w:rsid w:val="001D4DF9"/>
    <w:rsid w:val="00227A18"/>
    <w:rsid w:val="00236EB2"/>
    <w:rsid w:val="00246ACD"/>
    <w:rsid w:val="00264DCD"/>
    <w:rsid w:val="00264F63"/>
    <w:rsid w:val="002777D4"/>
    <w:rsid w:val="00284C70"/>
    <w:rsid w:val="00284C9C"/>
    <w:rsid w:val="002B38FD"/>
    <w:rsid w:val="002E09C8"/>
    <w:rsid w:val="002E0B7A"/>
    <w:rsid w:val="002E32A0"/>
    <w:rsid w:val="002F584D"/>
    <w:rsid w:val="003024B6"/>
    <w:rsid w:val="00311DB2"/>
    <w:rsid w:val="00320AD1"/>
    <w:rsid w:val="003252F7"/>
    <w:rsid w:val="003350A6"/>
    <w:rsid w:val="00335B44"/>
    <w:rsid w:val="00362270"/>
    <w:rsid w:val="003733E1"/>
    <w:rsid w:val="00373868"/>
    <w:rsid w:val="003772CC"/>
    <w:rsid w:val="003A27B4"/>
    <w:rsid w:val="003D0998"/>
    <w:rsid w:val="00402FAE"/>
    <w:rsid w:val="00404581"/>
    <w:rsid w:val="0040659D"/>
    <w:rsid w:val="004143BC"/>
    <w:rsid w:val="00416795"/>
    <w:rsid w:val="0041739D"/>
    <w:rsid w:val="00423A13"/>
    <w:rsid w:val="0043026E"/>
    <w:rsid w:val="00443962"/>
    <w:rsid w:val="00456508"/>
    <w:rsid w:val="0046081C"/>
    <w:rsid w:val="00487B70"/>
    <w:rsid w:val="004B4C53"/>
    <w:rsid w:val="004F4DB8"/>
    <w:rsid w:val="00506876"/>
    <w:rsid w:val="00525359"/>
    <w:rsid w:val="00530312"/>
    <w:rsid w:val="0054084E"/>
    <w:rsid w:val="0054440C"/>
    <w:rsid w:val="005659C4"/>
    <w:rsid w:val="00592743"/>
    <w:rsid w:val="0059418C"/>
    <w:rsid w:val="005A61A1"/>
    <w:rsid w:val="005B2684"/>
    <w:rsid w:val="005E518B"/>
    <w:rsid w:val="005F4465"/>
    <w:rsid w:val="0062394F"/>
    <w:rsid w:val="00637AB3"/>
    <w:rsid w:val="00671969"/>
    <w:rsid w:val="00672885"/>
    <w:rsid w:val="00684B98"/>
    <w:rsid w:val="00691908"/>
    <w:rsid w:val="006943C8"/>
    <w:rsid w:val="00694DA0"/>
    <w:rsid w:val="006C6AC4"/>
    <w:rsid w:val="006D0BC6"/>
    <w:rsid w:val="006F4BEC"/>
    <w:rsid w:val="0070331F"/>
    <w:rsid w:val="00717EBD"/>
    <w:rsid w:val="0072184D"/>
    <w:rsid w:val="0076397C"/>
    <w:rsid w:val="00782CF1"/>
    <w:rsid w:val="00787A9E"/>
    <w:rsid w:val="007A49A7"/>
    <w:rsid w:val="007B536A"/>
    <w:rsid w:val="007C7CEB"/>
    <w:rsid w:val="007D4D04"/>
    <w:rsid w:val="007E4046"/>
    <w:rsid w:val="00824915"/>
    <w:rsid w:val="00847C45"/>
    <w:rsid w:val="00847F76"/>
    <w:rsid w:val="00856926"/>
    <w:rsid w:val="008650F1"/>
    <w:rsid w:val="00875697"/>
    <w:rsid w:val="0088041A"/>
    <w:rsid w:val="0089358A"/>
    <w:rsid w:val="008A22C0"/>
    <w:rsid w:val="008C2743"/>
    <w:rsid w:val="008F7815"/>
    <w:rsid w:val="009010E7"/>
    <w:rsid w:val="00925CC7"/>
    <w:rsid w:val="00941C57"/>
    <w:rsid w:val="0096013E"/>
    <w:rsid w:val="00963D8E"/>
    <w:rsid w:val="00964CF5"/>
    <w:rsid w:val="00980FD8"/>
    <w:rsid w:val="009A4419"/>
    <w:rsid w:val="009A44D5"/>
    <w:rsid w:val="009F5F7F"/>
    <w:rsid w:val="00A1221E"/>
    <w:rsid w:val="00A348C0"/>
    <w:rsid w:val="00A358EE"/>
    <w:rsid w:val="00A37424"/>
    <w:rsid w:val="00A520F4"/>
    <w:rsid w:val="00A5396C"/>
    <w:rsid w:val="00A7543E"/>
    <w:rsid w:val="00B0667D"/>
    <w:rsid w:val="00B079FB"/>
    <w:rsid w:val="00B103EA"/>
    <w:rsid w:val="00B16DC6"/>
    <w:rsid w:val="00B2380C"/>
    <w:rsid w:val="00B276A9"/>
    <w:rsid w:val="00B30531"/>
    <w:rsid w:val="00B3368E"/>
    <w:rsid w:val="00B379ED"/>
    <w:rsid w:val="00B4485D"/>
    <w:rsid w:val="00B4508D"/>
    <w:rsid w:val="00B53C8B"/>
    <w:rsid w:val="00B63147"/>
    <w:rsid w:val="00BB4ED2"/>
    <w:rsid w:val="00BD78D8"/>
    <w:rsid w:val="00BE3AD3"/>
    <w:rsid w:val="00BF11A2"/>
    <w:rsid w:val="00C06205"/>
    <w:rsid w:val="00C160C1"/>
    <w:rsid w:val="00C413BF"/>
    <w:rsid w:val="00C44F89"/>
    <w:rsid w:val="00C52DC2"/>
    <w:rsid w:val="00C744C0"/>
    <w:rsid w:val="00C7453A"/>
    <w:rsid w:val="00C833F9"/>
    <w:rsid w:val="00C8430A"/>
    <w:rsid w:val="00C86A9C"/>
    <w:rsid w:val="00C86E2D"/>
    <w:rsid w:val="00C87187"/>
    <w:rsid w:val="00CA4A45"/>
    <w:rsid w:val="00CB4557"/>
    <w:rsid w:val="00CC7A5B"/>
    <w:rsid w:val="00D1075E"/>
    <w:rsid w:val="00D2018B"/>
    <w:rsid w:val="00D34635"/>
    <w:rsid w:val="00D41011"/>
    <w:rsid w:val="00D42730"/>
    <w:rsid w:val="00D609A4"/>
    <w:rsid w:val="00D67895"/>
    <w:rsid w:val="00D82BE2"/>
    <w:rsid w:val="00DA192E"/>
    <w:rsid w:val="00DA7FE2"/>
    <w:rsid w:val="00DC5956"/>
    <w:rsid w:val="00DD2A95"/>
    <w:rsid w:val="00DF67C1"/>
    <w:rsid w:val="00E03522"/>
    <w:rsid w:val="00E12374"/>
    <w:rsid w:val="00E176AD"/>
    <w:rsid w:val="00E32E88"/>
    <w:rsid w:val="00E423AD"/>
    <w:rsid w:val="00E6470A"/>
    <w:rsid w:val="00E66E8E"/>
    <w:rsid w:val="00E73840"/>
    <w:rsid w:val="00E84A57"/>
    <w:rsid w:val="00E93AC1"/>
    <w:rsid w:val="00EA268A"/>
    <w:rsid w:val="00ED3548"/>
    <w:rsid w:val="00F43C8A"/>
    <w:rsid w:val="00F5025A"/>
    <w:rsid w:val="00F53B5F"/>
    <w:rsid w:val="00F643FE"/>
    <w:rsid w:val="00F72990"/>
    <w:rsid w:val="00F76093"/>
    <w:rsid w:val="00F8088A"/>
    <w:rsid w:val="00F82FF8"/>
    <w:rsid w:val="00F9203A"/>
    <w:rsid w:val="00F92B3B"/>
    <w:rsid w:val="00FC1551"/>
    <w:rsid w:val="00FF6F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1304]"/>
    </o:shapedefaults>
    <o:shapelayout v:ext="edit">
      <o:idmap v:ext="edit" data="1"/>
    </o:shapelayout>
  </w:shapeDefaults>
  <w:decimalSymbol w:val="."/>
  <w:listSeparator w:val=","/>
  <w14:docId w14:val="7A168AEE"/>
  <w15:chartTrackingRefBased/>
  <w15:docId w15:val="{2E68D6BB-B308-4747-B3BE-480E511D7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D2A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85692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8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88A"/>
  </w:style>
  <w:style w:type="paragraph" w:styleId="Footer">
    <w:name w:val="footer"/>
    <w:basedOn w:val="Normal"/>
    <w:link w:val="FooterChar"/>
    <w:uiPriority w:val="99"/>
    <w:unhideWhenUsed/>
    <w:rsid w:val="00F808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88A"/>
  </w:style>
  <w:style w:type="table" w:styleId="TableGrid">
    <w:name w:val="Table Grid"/>
    <w:basedOn w:val="TableNormal"/>
    <w:uiPriority w:val="39"/>
    <w:rsid w:val="00F80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088A"/>
    <w:rPr>
      <w:color w:val="0563C1" w:themeColor="hyperlink"/>
      <w:u w:val="single"/>
    </w:rPr>
  </w:style>
  <w:style w:type="character" w:styleId="Emphasis">
    <w:name w:val="Emphasis"/>
    <w:basedOn w:val="DefaultParagraphFont"/>
    <w:uiPriority w:val="20"/>
    <w:qFormat/>
    <w:rsid w:val="00F43C8A"/>
    <w:rPr>
      <w:i/>
      <w:iCs/>
    </w:rPr>
  </w:style>
  <w:style w:type="paragraph" w:styleId="ListParagraph">
    <w:name w:val="List Paragraph"/>
    <w:basedOn w:val="Normal"/>
    <w:uiPriority w:val="34"/>
    <w:qFormat/>
    <w:rsid w:val="00C86A9C"/>
    <w:pPr>
      <w:ind w:left="720"/>
      <w:contextualSpacing/>
    </w:pPr>
  </w:style>
  <w:style w:type="paragraph" w:styleId="NormalWeb">
    <w:name w:val="Normal (Web)"/>
    <w:basedOn w:val="Normal"/>
    <w:uiPriority w:val="99"/>
    <w:unhideWhenUsed/>
    <w:rsid w:val="00C86A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A358EE"/>
    <w:rPr>
      <w:color w:val="605E5C"/>
      <w:shd w:val="clear" w:color="auto" w:fill="E1DFDD"/>
    </w:rPr>
  </w:style>
  <w:style w:type="character" w:styleId="FollowedHyperlink">
    <w:name w:val="FollowedHyperlink"/>
    <w:basedOn w:val="DefaultParagraphFont"/>
    <w:uiPriority w:val="99"/>
    <w:semiHidden/>
    <w:unhideWhenUsed/>
    <w:rsid w:val="00046566"/>
    <w:rPr>
      <w:color w:val="954F72" w:themeColor="followedHyperlink"/>
      <w:u w:val="single"/>
    </w:rPr>
  </w:style>
  <w:style w:type="character" w:customStyle="1" w:styleId="Heading1Char">
    <w:name w:val="Heading 1 Char"/>
    <w:basedOn w:val="DefaultParagraphFont"/>
    <w:link w:val="Heading1"/>
    <w:uiPriority w:val="9"/>
    <w:rsid w:val="00DD2A95"/>
    <w:rPr>
      <w:rFonts w:ascii="Times New Roman" w:eastAsia="Times New Roman" w:hAnsi="Times New Roman" w:cs="Times New Roman"/>
      <w:b/>
      <w:bCs/>
      <w:kern w:val="36"/>
      <w:sz w:val="48"/>
      <w:szCs w:val="48"/>
      <w:lang w:eastAsia="en-GB"/>
    </w:rPr>
  </w:style>
  <w:style w:type="paragraph" w:customStyle="1" w:styleId="gem-c-lead-paragraph">
    <w:name w:val="gem-c-lead-paragraph"/>
    <w:basedOn w:val="Normal"/>
    <w:rsid w:val="00DD2A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ss-901oao">
    <w:name w:val="css-901oao"/>
    <w:basedOn w:val="DefaultParagraphFont"/>
    <w:rsid w:val="000D392C"/>
  </w:style>
  <w:style w:type="character" w:customStyle="1" w:styleId="Heading2Char">
    <w:name w:val="Heading 2 Char"/>
    <w:basedOn w:val="DefaultParagraphFont"/>
    <w:link w:val="Heading2"/>
    <w:uiPriority w:val="9"/>
    <w:rsid w:val="0085692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02085">
      <w:bodyDiv w:val="1"/>
      <w:marLeft w:val="0"/>
      <w:marRight w:val="0"/>
      <w:marTop w:val="0"/>
      <w:marBottom w:val="0"/>
      <w:divBdr>
        <w:top w:val="none" w:sz="0" w:space="0" w:color="auto"/>
        <w:left w:val="none" w:sz="0" w:space="0" w:color="auto"/>
        <w:bottom w:val="none" w:sz="0" w:space="0" w:color="auto"/>
        <w:right w:val="none" w:sz="0" w:space="0" w:color="auto"/>
      </w:divBdr>
    </w:div>
    <w:div w:id="237641556">
      <w:bodyDiv w:val="1"/>
      <w:marLeft w:val="0"/>
      <w:marRight w:val="0"/>
      <w:marTop w:val="0"/>
      <w:marBottom w:val="0"/>
      <w:divBdr>
        <w:top w:val="none" w:sz="0" w:space="0" w:color="auto"/>
        <w:left w:val="none" w:sz="0" w:space="0" w:color="auto"/>
        <w:bottom w:val="none" w:sz="0" w:space="0" w:color="auto"/>
        <w:right w:val="none" w:sz="0" w:space="0" w:color="auto"/>
      </w:divBdr>
    </w:div>
    <w:div w:id="1408258977">
      <w:bodyDiv w:val="1"/>
      <w:marLeft w:val="0"/>
      <w:marRight w:val="0"/>
      <w:marTop w:val="0"/>
      <w:marBottom w:val="0"/>
      <w:divBdr>
        <w:top w:val="none" w:sz="0" w:space="0" w:color="auto"/>
        <w:left w:val="none" w:sz="0" w:space="0" w:color="auto"/>
        <w:bottom w:val="none" w:sz="0" w:space="0" w:color="auto"/>
        <w:right w:val="none" w:sz="0" w:space="0" w:color="auto"/>
      </w:divBdr>
      <w:divsChild>
        <w:div w:id="30232951">
          <w:marLeft w:val="0"/>
          <w:marRight w:val="0"/>
          <w:marTop w:val="0"/>
          <w:marBottom w:val="0"/>
          <w:divBdr>
            <w:top w:val="none" w:sz="0" w:space="0" w:color="auto"/>
            <w:left w:val="none" w:sz="0" w:space="0" w:color="auto"/>
            <w:bottom w:val="none" w:sz="0" w:space="0" w:color="auto"/>
            <w:right w:val="none" w:sz="0" w:space="0" w:color="auto"/>
          </w:divBdr>
          <w:divsChild>
            <w:div w:id="1505629886">
              <w:marLeft w:val="0"/>
              <w:marRight w:val="0"/>
              <w:marTop w:val="0"/>
              <w:marBottom w:val="0"/>
              <w:divBdr>
                <w:top w:val="none" w:sz="0" w:space="0" w:color="auto"/>
                <w:left w:val="none" w:sz="0" w:space="0" w:color="auto"/>
                <w:bottom w:val="none" w:sz="0" w:space="0" w:color="auto"/>
                <w:right w:val="none" w:sz="0" w:space="0" w:color="auto"/>
              </w:divBdr>
            </w:div>
          </w:divsChild>
        </w:div>
        <w:div w:id="1485973779">
          <w:marLeft w:val="0"/>
          <w:marRight w:val="0"/>
          <w:marTop w:val="0"/>
          <w:marBottom w:val="0"/>
          <w:divBdr>
            <w:top w:val="none" w:sz="0" w:space="0" w:color="auto"/>
            <w:left w:val="none" w:sz="0" w:space="0" w:color="auto"/>
            <w:bottom w:val="none" w:sz="0" w:space="0" w:color="auto"/>
            <w:right w:val="none" w:sz="0" w:space="0" w:color="auto"/>
          </w:divBdr>
        </w:div>
      </w:divsChild>
    </w:div>
    <w:div w:id="186340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how-to-complete-the-educational-setting-status-form?utm_medium=email&amp;utm_campaign=govuk-notifications&amp;utm_source=0ac982b7-f84e-4e93-9107-9824ad44bef9&amp;utm_content=daily" TargetMode="External"/><Relationship Id="rId13" Type="http://schemas.openxmlformats.org/officeDocument/2006/relationships/hyperlink" Target="https://www.safeguardinginschools.co.uk/andrew-hall/" TargetMode="External"/><Relationship Id="rId18" Type="http://schemas.openxmlformats.org/officeDocument/2006/relationships/hyperlink" Target="https://educationendowmentfoundation.org.uk/covid-19-resources/" TargetMode="External"/><Relationship Id="rId26" Type="http://schemas.openxmlformats.org/officeDocument/2006/relationships/hyperlink" Target="https://forms.office.com/Pages/ResponsePage.aspx?id=YjoTLahucEKcdBSd49CNVadBeIxB48hOqk14HjfwVLxUMk9PMTVITkMxVUU0RExENVRWSEoxTlFEWi4u" TargetMode="External"/><Relationship Id="rId3" Type="http://schemas.openxmlformats.org/officeDocument/2006/relationships/settings" Target="settings.xml"/><Relationship Id="rId21" Type="http://schemas.openxmlformats.org/officeDocument/2006/relationships/hyperlink" Target="https://www.gov.uk/guidance/teaching-about-relationships-sex-and-health?utm_source=dd20490f-d427-4f81-95b9-2cb09576bc53&amp;utm_medium=email&amp;utm_campaign=govuk-notifications&amp;utm_content=daily" TargetMode="External"/><Relationship Id="rId7" Type="http://schemas.openxmlformats.org/officeDocument/2006/relationships/hyperlink" Target="https://dfemedia.blog.gov.uk/2021/01/08/am-i-a-critical-worker-or-are-they-vulnerable-or-without-internet-access-or-broadband/" TargetMode="External"/><Relationship Id="rId12" Type="http://schemas.openxmlformats.org/officeDocument/2006/relationships/hyperlink" Target="https://www.gov.uk/government/publications/coronavirus-covid-19-contingency-framework-for-education-and-childcare-settings/contingency-framework-education-and-childcare-settings-excluding-universities" TargetMode="External"/><Relationship Id="rId17" Type="http://schemas.openxmlformats.org/officeDocument/2006/relationships/hyperlink" Target="https://schoolsweek.co.uk/speed-read-what-ofsted-says-works-well-in-remote-learning/" TargetMode="External"/><Relationship Id="rId25" Type="http://schemas.openxmlformats.org/officeDocument/2006/relationships/hyperlink" Target="https://t.co/mPyyhRTgXU?amp=1" TargetMode="External"/><Relationship Id="rId2" Type="http://schemas.openxmlformats.org/officeDocument/2006/relationships/styles" Target="styles.xml"/><Relationship Id="rId16" Type="http://schemas.openxmlformats.org/officeDocument/2006/relationships/hyperlink" Target="https://www.gov.uk/government/publications/example-lessons-for-remote-teaching?utm_source=0d4184fb-9adb-42b3-be26-d5609a7ecc2e&amp;utm_medium=email&amp;utm_campaign=govuk-notifications&amp;utm_content=daily" TargetMode="External"/><Relationship Id="rId20" Type="http://schemas.openxmlformats.org/officeDocument/2006/relationships/hyperlink" Target="https://www.gov.uk/government/publications/covid-19-series-briefing-on-schools-november-2020"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fpe.org.uk/physical-education/evidencing-the-impact-guidance-template/" TargetMode="External"/><Relationship Id="rId24" Type="http://schemas.openxmlformats.org/officeDocument/2006/relationships/hyperlink" Target="https://lettersandsounds.org.uk/for-home/overview" TargetMode="External"/><Relationship Id="rId5" Type="http://schemas.openxmlformats.org/officeDocument/2006/relationships/footnotes" Target="footnotes.xml"/><Relationship Id="rId15" Type="http://schemas.openxmlformats.org/officeDocument/2006/relationships/hyperlink" Target="https://www.gov.uk/guidance/remote-education-webinars" TargetMode="External"/><Relationship Id="rId23" Type="http://schemas.openxmlformats.org/officeDocument/2006/relationships/hyperlink" Target="https://www.elsa-support.co.uk/wellbeing-week-daily-resources/?fbclid=IwAR1OtiAfAfsCi61c4H2z6ye4ONQ0nYpIl-3pyYHA4bTTkoZjj1gBxveeRm0" TargetMode="External"/><Relationship Id="rId28" Type="http://schemas.openxmlformats.org/officeDocument/2006/relationships/hyperlink" Target="https://www.nga.org.uk/Knowledge-Centre/Covid-19.aspx" TargetMode="External"/><Relationship Id="rId10" Type="http://schemas.openxmlformats.org/officeDocument/2006/relationships/hyperlink" Target="https://www.gov.uk/government/publications/providing-remote-education-information-to-parents-template?utm_source=4e2e6be9-bffe-4d7e-b4b0-b2b9dbf3d42f&amp;utm_medium=email&amp;utm_campaign=govuk-notifications&amp;utm_content=daily" TargetMode="External"/><Relationship Id="rId19" Type="http://schemas.openxmlformats.org/officeDocument/2006/relationships/hyperlink" Target="https://www.gov.uk/guidance/ofsted-coronavirus-covid-19-rolling-updat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uidance/what-maintained-schools-must-publish-online?utm_source=dcd7d030-97e3-4dd7-a1c6-a5e0c1ad83d5&amp;utm_medium=email&amp;utm_campaign=govuk-notifications&amp;utm_content=daily" TargetMode="External"/><Relationship Id="rId14" Type="http://schemas.openxmlformats.org/officeDocument/2006/relationships/hyperlink" Target="https://www.gov.uk/government/publications/remote-education-good-practice/remote-education-good-practice" TargetMode="External"/><Relationship Id="rId22" Type="http://schemas.openxmlformats.org/officeDocument/2006/relationships/hyperlink" Target="https://www.elsa-support.co.uk/category/free-resources/" TargetMode="External"/><Relationship Id="rId27" Type="http://schemas.openxmlformats.org/officeDocument/2006/relationships/hyperlink" Target="https://www.ncetm.org.uk/in-the-classroom/teaching-maths-through-the-pandemic/primary-video-lessons/"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1309</Words>
  <Characters>7464</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Lynsey Austen</dc:creator>
  <cp:keywords/>
  <dc:description/>
  <cp:lastModifiedBy>rhiainangharadjones@gmail.com</cp:lastModifiedBy>
  <cp:revision>2</cp:revision>
  <dcterms:created xsi:type="dcterms:W3CDTF">2021-01-11T17:45:00Z</dcterms:created>
  <dcterms:modified xsi:type="dcterms:W3CDTF">2021-01-11T17:45:00Z</dcterms:modified>
</cp:coreProperties>
</file>