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15A4" w:rsidRPr="00EF15A4" w:rsidRDefault="00EF15A4" w:rsidP="00EF15A4">
      <w:pPr>
        <w:jc w:val="center"/>
        <w:rPr>
          <w:rFonts w:eastAsia="Calibri"/>
          <w:lang w:eastAsia="en-US"/>
        </w:rPr>
      </w:pPr>
      <w:bookmarkStart w:id="0" w:name="_GoBack"/>
      <w:bookmarkEnd w:id="0"/>
    </w:p>
    <w:p w:rsidR="00EF15A4" w:rsidRPr="00EF15A4" w:rsidRDefault="00EF15A4" w:rsidP="00EF15A4">
      <w:pPr>
        <w:jc w:val="center"/>
        <w:rPr>
          <w:rFonts w:eastAsia="Calibri"/>
          <w:b/>
          <w:sz w:val="160"/>
          <w:szCs w:val="160"/>
          <w:lang w:eastAsia="en-US"/>
        </w:rPr>
      </w:pPr>
      <w:r w:rsidRPr="00EF15A4">
        <w:rPr>
          <w:rFonts w:eastAsia="Calibri"/>
          <w:b/>
          <w:sz w:val="160"/>
          <w:szCs w:val="160"/>
          <w:lang w:eastAsia="en-US"/>
        </w:rPr>
        <w:t>A-level Biology</w:t>
      </w:r>
    </w:p>
    <w:p w:rsidR="00EF15A4" w:rsidRPr="00EF15A4" w:rsidRDefault="00EF15A4" w:rsidP="00EF15A4">
      <w:pPr>
        <w:jc w:val="center"/>
        <w:rPr>
          <w:rFonts w:eastAsia="Calibri"/>
          <w:b/>
          <w:sz w:val="160"/>
          <w:szCs w:val="160"/>
          <w:lang w:eastAsia="en-US"/>
        </w:rPr>
      </w:pPr>
      <w:r w:rsidRPr="00EF15A4">
        <w:rPr>
          <w:rFonts w:eastAsia="Calibri"/>
          <w:noProof/>
        </w:rPr>
        <w:drawing>
          <wp:inline distT="0" distB="0" distL="0" distR="0" wp14:anchorId="335097FD" wp14:editId="35E38161">
            <wp:extent cx="1065876" cy="1497724"/>
            <wp:effectExtent l="0" t="0" r="1270" b="7620"/>
            <wp:docPr id="4" name="Picture 4"/>
            <wp:cNvGraphicFramePr/>
            <a:graphic xmlns:a="http://schemas.openxmlformats.org/drawingml/2006/main">
              <a:graphicData uri="http://schemas.openxmlformats.org/drawingml/2006/picture">
                <pic:pic xmlns:pic="http://schemas.openxmlformats.org/drawingml/2006/picture">
                  <pic:nvPicPr>
                    <pic:cNvPr id="149" name="Picture 149"/>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64472" cy="1495751"/>
                    </a:xfrm>
                    <a:prstGeom prst="rect">
                      <a:avLst/>
                    </a:prstGeom>
                  </pic:spPr>
                </pic:pic>
              </a:graphicData>
            </a:graphic>
          </wp:inline>
        </w:drawing>
      </w:r>
    </w:p>
    <w:p w:rsidR="006C33FC" w:rsidRPr="006C33FC" w:rsidRDefault="006C33FC" w:rsidP="00EF15A4">
      <w:pPr>
        <w:jc w:val="center"/>
        <w:rPr>
          <w:rFonts w:eastAsia="Calibri"/>
          <w:b/>
          <w:sz w:val="2"/>
          <w:szCs w:val="2"/>
          <w:lang w:eastAsia="en-US"/>
        </w:rPr>
      </w:pPr>
    </w:p>
    <w:p w:rsidR="00EF15A4" w:rsidRDefault="005B2B23" w:rsidP="00EF15A4">
      <w:pPr>
        <w:jc w:val="center"/>
        <w:rPr>
          <w:rFonts w:eastAsia="Calibri"/>
          <w:b/>
          <w:sz w:val="88"/>
          <w:szCs w:val="88"/>
          <w:lang w:eastAsia="en-US"/>
        </w:rPr>
      </w:pPr>
      <w:r w:rsidRPr="005B2B23">
        <w:rPr>
          <w:rFonts w:eastAsia="Calibri"/>
          <w:b/>
          <w:sz w:val="88"/>
          <w:szCs w:val="88"/>
          <w:lang w:eastAsia="en-US"/>
        </w:rPr>
        <w:t>3.3</w:t>
      </w:r>
      <w:r w:rsidR="00EF15A4" w:rsidRPr="005B2B23">
        <w:rPr>
          <w:rFonts w:eastAsia="Calibri"/>
          <w:b/>
          <w:sz w:val="88"/>
          <w:szCs w:val="88"/>
          <w:lang w:eastAsia="en-US"/>
        </w:rPr>
        <w:t xml:space="preserve"> </w:t>
      </w:r>
      <w:r w:rsidRPr="005B2B23">
        <w:rPr>
          <w:rFonts w:eastAsia="Calibri"/>
          <w:b/>
          <w:sz w:val="88"/>
          <w:szCs w:val="88"/>
          <w:lang w:eastAsia="en-US"/>
        </w:rPr>
        <w:t>Organisms &amp; Exchange</w:t>
      </w:r>
    </w:p>
    <w:p w:rsidR="005B2B23" w:rsidRPr="005B2B23" w:rsidRDefault="005B2B23" w:rsidP="00EF15A4">
      <w:pPr>
        <w:jc w:val="center"/>
        <w:rPr>
          <w:rFonts w:eastAsia="Calibri"/>
          <w:b/>
          <w:sz w:val="28"/>
          <w:szCs w:val="28"/>
          <w:lang w:eastAsia="en-US"/>
        </w:rPr>
      </w:pPr>
    </w:p>
    <w:p w:rsidR="00EF15A4" w:rsidRPr="00EF15A4" w:rsidRDefault="005B2B23" w:rsidP="00EF15A4">
      <w:pPr>
        <w:jc w:val="center"/>
        <w:rPr>
          <w:rFonts w:eastAsia="Calibri"/>
          <w:b/>
          <w:sz w:val="120"/>
          <w:szCs w:val="120"/>
          <w:lang w:eastAsia="en-US"/>
        </w:rPr>
      </w:pPr>
      <w:r>
        <w:rPr>
          <w:rFonts w:eastAsia="Calibri"/>
          <w:b/>
          <w:noProof/>
          <w:sz w:val="120"/>
          <w:szCs w:val="120"/>
        </w:rPr>
        <w:drawing>
          <wp:inline distT="0" distB="0" distL="0" distR="0">
            <wp:extent cx="3038835" cy="252727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3299" cy="2530983"/>
                    </a:xfrm>
                    <a:prstGeom prst="rect">
                      <a:avLst/>
                    </a:prstGeom>
                    <a:noFill/>
                    <a:ln>
                      <a:noFill/>
                    </a:ln>
                  </pic:spPr>
                </pic:pic>
              </a:graphicData>
            </a:graphic>
          </wp:inline>
        </w:drawing>
      </w:r>
    </w:p>
    <w:p w:rsidR="00EF15A4" w:rsidRPr="00EF15A4" w:rsidRDefault="00EF15A4" w:rsidP="00EF15A4">
      <w:pPr>
        <w:jc w:val="center"/>
        <w:rPr>
          <w:rFonts w:eastAsia="Calibri"/>
          <w:b/>
          <w:sz w:val="16"/>
          <w:szCs w:val="16"/>
          <w:lang w:eastAsia="en-US"/>
        </w:rPr>
      </w:pPr>
    </w:p>
    <w:p w:rsidR="00EF15A4" w:rsidRPr="00EF15A4" w:rsidRDefault="00B202C0" w:rsidP="00EF15A4">
      <w:pPr>
        <w:jc w:val="center"/>
        <w:rPr>
          <w:rFonts w:eastAsia="Calibri"/>
          <w:b/>
          <w:sz w:val="36"/>
          <w:szCs w:val="36"/>
          <w:lang w:eastAsia="en-US"/>
        </w:rPr>
        <w:sectPr w:rsidR="00EF15A4" w:rsidRPr="00EF15A4" w:rsidSect="00A579AA">
          <w:pgSz w:w="11906" w:h="16838"/>
          <w:pgMar w:top="720" w:right="720" w:bottom="720" w:left="720" w:header="708" w:footer="708" w:gutter="0"/>
          <w:pgBorders w:offsetFrom="page">
            <w:top w:val="single" w:sz="48" w:space="24" w:color="auto"/>
            <w:left w:val="single" w:sz="48" w:space="24" w:color="auto"/>
            <w:bottom w:val="single" w:sz="48" w:space="24" w:color="auto"/>
            <w:right w:val="single" w:sz="48" w:space="24" w:color="auto"/>
          </w:pgBorders>
          <w:pgNumType w:start="1"/>
          <w:cols w:space="708"/>
          <w:docGrid w:linePitch="360"/>
        </w:sectPr>
      </w:pPr>
      <w:r>
        <w:rPr>
          <w:noProof/>
        </w:rPr>
        <w:pict>
          <v:rect id="Rectangle 1" o:spid="_x0000_s1027" style="position:absolute;left:0;text-align:left;margin-left:508.95pt;margin-top:22.9pt;width:21.1pt;height:22.3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" fillcolor="window" stroked="f" strokeweight="2pt"/>
        </w:pict>
      </w:r>
      <w:r w:rsidR="00EF15A4" w:rsidRPr="00EF15A4">
        <w:rPr>
          <w:rFonts w:eastAsia="Calibri"/>
          <w:b/>
          <w:sz w:val="36"/>
          <w:szCs w:val="36"/>
          <w:lang w:eastAsia="en-US"/>
        </w:rPr>
        <w:t>Name ……………..…….…………</w:t>
      </w:r>
    </w:p>
    <w:tbl>
      <w:tblPr>
        <w:tblW w:w="1539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559"/>
        <w:gridCol w:w="5102"/>
        <w:gridCol w:w="1984"/>
        <w:gridCol w:w="5613"/>
      </w:tblGrid>
      <w:tr w:rsidR="003D0994" w:rsidRPr="003D08AA" w:rsidTr="003D0994">
        <w:trPr>
          <w:trHeight w:val="992"/>
          <w:tblHeader/>
        </w:trPr>
        <w:tc>
          <w:tcPr>
            <w:tcW w:w="1134" w:type="dxa"/>
            <w:vAlign w:val="center"/>
          </w:tcPr>
          <w:p w:rsidR="003D0994" w:rsidRPr="00903B0D" w:rsidRDefault="003D0994" w:rsidP="0017410B">
            <w:pPr>
              <w:spacing w:after="0"/>
              <w:jc w:val="center"/>
              <w:rPr>
                <w:rFonts w:asciiTheme="minorHAnsi" w:hAnsiTheme="minorHAnsi"/>
                <w:b/>
                <w:sz w:val="24"/>
                <w:szCs w:val="24"/>
              </w:rPr>
            </w:pPr>
            <w:r w:rsidRPr="00903B0D">
              <w:rPr>
                <w:rFonts w:asciiTheme="minorHAnsi" w:hAnsiTheme="minorHAnsi"/>
                <w:b/>
                <w:sz w:val="24"/>
                <w:szCs w:val="24"/>
              </w:rPr>
              <w:lastRenderedPageBreak/>
              <w:t>Lesson Date(s)</w:t>
            </w:r>
          </w:p>
        </w:tc>
        <w:tc>
          <w:tcPr>
            <w:tcW w:w="1559" w:type="dxa"/>
            <w:vAlign w:val="center"/>
          </w:tcPr>
          <w:p w:rsidR="003D0994" w:rsidRPr="00903B0D" w:rsidRDefault="003D0994" w:rsidP="0017410B">
            <w:pPr>
              <w:autoSpaceDE w:val="0"/>
              <w:autoSpaceDN w:val="0"/>
              <w:adjustRightInd w:val="0"/>
              <w:spacing w:after="0" w:line="240" w:lineRule="auto"/>
              <w:jc w:val="center"/>
              <w:rPr>
                <w:rFonts w:asciiTheme="minorHAnsi" w:hAnsiTheme="minorHAnsi"/>
                <w:b/>
                <w:sz w:val="24"/>
                <w:szCs w:val="24"/>
              </w:rPr>
            </w:pPr>
            <w:r w:rsidRPr="00903B0D">
              <w:rPr>
                <w:rFonts w:asciiTheme="minorHAnsi" w:hAnsiTheme="minorHAnsi"/>
                <w:b/>
                <w:sz w:val="24"/>
                <w:szCs w:val="24"/>
              </w:rPr>
              <w:t>Topic</w:t>
            </w:r>
          </w:p>
        </w:tc>
        <w:tc>
          <w:tcPr>
            <w:tcW w:w="5102" w:type="dxa"/>
            <w:vAlign w:val="center"/>
          </w:tcPr>
          <w:p w:rsidR="003D0994" w:rsidRPr="00903B0D" w:rsidRDefault="003D0994" w:rsidP="0017410B">
            <w:pPr>
              <w:autoSpaceDE w:val="0"/>
              <w:autoSpaceDN w:val="0"/>
              <w:adjustRightInd w:val="0"/>
              <w:spacing w:after="0" w:line="240" w:lineRule="auto"/>
              <w:jc w:val="center"/>
              <w:rPr>
                <w:rFonts w:asciiTheme="minorHAnsi" w:hAnsiTheme="minorHAnsi" w:cs="System"/>
                <w:b/>
                <w:bCs/>
                <w:sz w:val="24"/>
                <w:szCs w:val="24"/>
              </w:rPr>
            </w:pPr>
            <w:r w:rsidRPr="00903B0D">
              <w:rPr>
                <w:rFonts w:asciiTheme="minorHAnsi" w:hAnsiTheme="minorHAnsi"/>
                <w:b/>
                <w:sz w:val="24"/>
                <w:szCs w:val="24"/>
              </w:rPr>
              <w:t>Learning Outcomes</w:t>
            </w:r>
            <w:r>
              <w:rPr>
                <w:rFonts w:asciiTheme="minorHAnsi" w:hAnsiTheme="minorHAnsi"/>
                <w:b/>
                <w:sz w:val="24"/>
                <w:szCs w:val="24"/>
              </w:rPr>
              <w:t xml:space="preserve"> From Specification</w:t>
            </w:r>
          </w:p>
        </w:tc>
        <w:tc>
          <w:tcPr>
            <w:tcW w:w="1984" w:type="dxa"/>
            <w:vAlign w:val="center"/>
          </w:tcPr>
          <w:p w:rsidR="003D0994" w:rsidRPr="00903B0D" w:rsidRDefault="003D0994" w:rsidP="0017410B">
            <w:pPr>
              <w:spacing w:after="0"/>
              <w:jc w:val="center"/>
              <w:rPr>
                <w:rFonts w:asciiTheme="minorHAnsi" w:hAnsiTheme="minorHAnsi"/>
                <w:b/>
                <w:sz w:val="24"/>
                <w:szCs w:val="24"/>
              </w:rPr>
            </w:pPr>
            <w:r>
              <w:rPr>
                <w:rFonts w:asciiTheme="minorHAnsi" w:hAnsiTheme="minorHAnsi"/>
                <w:b/>
                <w:sz w:val="24"/>
                <w:szCs w:val="24"/>
              </w:rPr>
              <w:t>Key Words &amp; Equations</w:t>
            </w:r>
          </w:p>
        </w:tc>
        <w:tc>
          <w:tcPr>
            <w:tcW w:w="5613" w:type="dxa"/>
            <w:shd w:val="clear" w:color="auto" w:fill="auto"/>
            <w:vAlign w:val="center"/>
          </w:tcPr>
          <w:p w:rsidR="003D0994" w:rsidRDefault="003D0994" w:rsidP="0017410B">
            <w:pPr>
              <w:spacing w:after="0"/>
              <w:jc w:val="center"/>
              <w:rPr>
                <w:rFonts w:asciiTheme="minorHAnsi" w:hAnsiTheme="minorHAnsi"/>
                <w:b/>
                <w:sz w:val="24"/>
                <w:szCs w:val="24"/>
              </w:rPr>
            </w:pPr>
            <w:r>
              <w:rPr>
                <w:rFonts w:asciiTheme="minorHAnsi" w:hAnsiTheme="minorHAnsi"/>
                <w:b/>
                <w:sz w:val="24"/>
                <w:szCs w:val="24"/>
              </w:rPr>
              <w:t xml:space="preserve">Notes </w:t>
            </w:r>
          </w:p>
          <w:p w:rsidR="003D0994" w:rsidRPr="00903B0D" w:rsidRDefault="003D0994" w:rsidP="0017410B">
            <w:pPr>
              <w:spacing w:after="0"/>
              <w:jc w:val="center"/>
              <w:rPr>
                <w:rFonts w:asciiTheme="minorHAnsi" w:hAnsiTheme="minorHAnsi"/>
                <w:b/>
                <w:sz w:val="24"/>
                <w:szCs w:val="24"/>
              </w:rPr>
            </w:pPr>
            <w:r>
              <w:rPr>
                <w:rFonts w:asciiTheme="minorHAnsi" w:hAnsiTheme="minorHAnsi"/>
                <w:b/>
                <w:sz w:val="24"/>
                <w:szCs w:val="24"/>
              </w:rPr>
              <w:t>(Revision tips, exam technique tips, priorities for revision etc.)</w:t>
            </w:r>
          </w:p>
        </w:tc>
      </w:tr>
      <w:tr w:rsidR="003D0994" w:rsidRPr="003D08AA" w:rsidTr="00031A5E">
        <w:trPr>
          <w:trHeight w:val="3366"/>
        </w:trPr>
        <w:tc>
          <w:tcPr>
            <w:tcW w:w="1134" w:type="dxa"/>
          </w:tcPr>
          <w:p w:rsidR="003D0994" w:rsidRPr="00903B0D" w:rsidRDefault="003D0994" w:rsidP="0017410B">
            <w:pPr>
              <w:spacing w:after="0"/>
              <w:jc w:val="center"/>
              <w:rPr>
                <w:rFonts w:asciiTheme="minorHAnsi" w:hAnsiTheme="minorHAnsi"/>
              </w:rPr>
            </w:pPr>
          </w:p>
        </w:tc>
        <w:tc>
          <w:tcPr>
            <w:tcW w:w="1559" w:type="dxa"/>
            <w:vAlign w:val="center"/>
          </w:tcPr>
          <w:p w:rsidR="003D0994" w:rsidRDefault="00B323D7" w:rsidP="0017410B">
            <w:pPr>
              <w:autoSpaceDE w:val="0"/>
              <w:autoSpaceDN w:val="0"/>
              <w:adjustRightInd w:val="0"/>
              <w:spacing w:after="0" w:line="240" w:lineRule="auto"/>
              <w:jc w:val="center"/>
              <w:rPr>
                <w:rFonts w:asciiTheme="minorHAnsi" w:hAnsiTheme="minorHAnsi" w:cstheme="minorHAnsi"/>
              </w:rPr>
            </w:pPr>
            <w:r>
              <w:rPr>
                <w:rFonts w:asciiTheme="minorHAnsi" w:hAnsiTheme="minorHAnsi" w:cstheme="minorHAnsi"/>
              </w:rPr>
              <w:t>3.3.1</w:t>
            </w:r>
          </w:p>
          <w:p w:rsidR="003D0994" w:rsidRDefault="003D0994" w:rsidP="0017410B">
            <w:pPr>
              <w:autoSpaceDE w:val="0"/>
              <w:autoSpaceDN w:val="0"/>
              <w:adjustRightInd w:val="0"/>
              <w:spacing w:after="0" w:line="240" w:lineRule="auto"/>
              <w:jc w:val="center"/>
              <w:rPr>
                <w:rFonts w:asciiTheme="minorHAnsi" w:hAnsiTheme="minorHAnsi" w:cstheme="minorHAnsi"/>
              </w:rPr>
            </w:pPr>
          </w:p>
          <w:p w:rsidR="003D0994" w:rsidRPr="00903B0D" w:rsidRDefault="00B323D7" w:rsidP="0017410B">
            <w:pPr>
              <w:autoSpaceDE w:val="0"/>
              <w:autoSpaceDN w:val="0"/>
              <w:adjustRightInd w:val="0"/>
              <w:spacing w:after="0" w:line="240" w:lineRule="auto"/>
              <w:jc w:val="center"/>
              <w:rPr>
                <w:rFonts w:asciiTheme="minorHAnsi" w:hAnsiTheme="minorHAnsi" w:cstheme="minorHAnsi"/>
              </w:rPr>
            </w:pPr>
            <w:r>
              <w:rPr>
                <w:rFonts w:asciiTheme="minorHAnsi" w:hAnsiTheme="minorHAnsi" w:cstheme="minorHAnsi"/>
              </w:rPr>
              <w:t>Surface Area to Volume Ration</w:t>
            </w:r>
          </w:p>
        </w:tc>
        <w:tc>
          <w:tcPr>
            <w:tcW w:w="5102" w:type="dxa"/>
            <w:vAlign w:val="center"/>
          </w:tcPr>
          <w:p w:rsidR="00B323D7" w:rsidRPr="00B323D7" w:rsidRDefault="00B323D7" w:rsidP="00B323D7">
            <w:pPr>
              <w:pStyle w:val="Default"/>
              <w:spacing w:after="200"/>
              <w:rPr>
                <w:rFonts w:asciiTheme="minorHAnsi" w:hAnsiTheme="minorHAnsi"/>
                <w:sz w:val="22"/>
                <w:szCs w:val="22"/>
              </w:rPr>
            </w:pPr>
            <w:r w:rsidRPr="00B323D7">
              <w:rPr>
                <w:rFonts w:asciiTheme="minorHAnsi" w:hAnsiTheme="minorHAnsi"/>
                <w:sz w:val="22"/>
                <w:szCs w:val="22"/>
              </w:rPr>
              <w:t>The relationship between the size of an organism or structure and its surface area to volume ratio.</w:t>
            </w:r>
          </w:p>
          <w:p w:rsidR="00B323D7" w:rsidRPr="00B323D7" w:rsidRDefault="00B323D7" w:rsidP="00B323D7">
            <w:pPr>
              <w:pStyle w:val="Default"/>
              <w:spacing w:after="200"/>
              <w:rPr>
                <w:rFonts w:asciiTheme="minorHAnsi" w:hAnsiTheme="minorHAnsi"/>
                <w:sz w:val="22"/>
                <w:szCs w:val="22"/>
              </w:rPr>
            </w:pPr>
            <w:r w:rsidRPr="00B323D7">
              <w:rPr>
                <w:rFonts w:asciiTheme="minorHAnsi" w:hAnsiTheme="minorHAnsi"/>
                <w:sz w:val="22"/>
                <w:szCs w:val="22"/>
              </w:rPr>
              <w:t>Changes to body shape and the development of systems in larger organisms as adaptations that facilitate exchange as this ratio reduces.</w:t>
            </w:r>
          </w:p>
          <w:p w:rsidR="00BB1747" w:rsidRPr="00B323D7" w:rsidRDefault="006C33FC" w:rsidP="00BB1747">
            <w:pPr>
              <w:pStyle w:val="Default"/>
              <w:spacing w:after="200"/>
              <w:rPr>
                <w:rFonts w:asciiTheme="minorHAnsi" w:hAnsiTheme="minorHAnsi"/>
                <w:sz w:val="22"/>
                <w:szCs w:val="22"/>
              </w:rPr>
            </w:pPr>
            <w:r w:rsidRPr="00B323D7">
              <w:rPr>
                <w:rFonts w:asciiTheme="minorHAnsi" w:hAnsiTheme="minorHAnsi"/>
                <w:sz w:val="22"/>
                <w:szCs w:val="22"/>
              </w:rPr>
              <w:t>Students should be able</w:t>
            </w:r>
            <w:r w:rsidR="00BB1747" w:rsidRPr="00B323D7">
              <w:rPr>
                <w:rFonts w:asciiTheme="minorHAnsi" w:hAnsiTheme="minorHAnsi"/>
                <w:sz w:val="22"/>
                <w:szCs w:val="22"/>
              </w:rPr>
              <w:t>:</w:t>
            </w:r>
          </w:p>
          <w:p w:rsidR="003D0994" w:rsidRPr="00B323D7" w:rsidRDefault="00B323D7" w:rsidP="00B323D7">
            <w:pPr>
              <w:pStyle w:val="Default"/>
              <w:spacing w:after="200"/>
              <w:ind w:left="414"/>
              <w:rPr>
                <w:rFonts w:asciiTheme="minorHAnsi" w:hAnsiTheme="minorHAnsi"/>
              </w:rPr>
            </w:pPr>
            <w:r w:rsidRPr="00B323D7">
              <w:rPr>
                <w:rFonts w:asciiTheme="minorHAnsi" w:hAnsiTheme="minorHAnsi"/>
                <w:sz w:val="22"/>
                <w:szCs w:val="22"/>
              </w:rPr>
              <w:t>appreciate the relationship between surface area to volume ratio and metabolic rate.</w:t>
            </w:r>
          </w:p>
        </w:tc>
        <w:tc>
          <w:tcPr>
            <w:tcW w:w="1984" w:type="dxa"/>
          </w:tcPr>
          <w:p w:rsidR="003D0994" w:rsidRPr="00903B0D" w:rsidRDefault="003D0994" w:rsidP="0017410B">
            <w:pPr>
              <w:spacing w:after="0"/>
              <w:rPr>
                <w:rFonts w:asciiTheme="minorHAnsi" w:hAnsiTheme="minorHAnsi"/>
              </w:rPr>
            </w:pPr>
          </w:p>
        </w:tc>
        <w:tc>
          <w:tcPr>
            <w:tcW w:w="5613" w:type="dxa"/>
            <w:shd w:val="clear" w:color="auto" w:fill="auto"/>
          </w:tcPr>
          <w:p w:rsidR="003D0994" w:rsidRPr="00903B0D" w:rsidRDefault="003D0994" w:rsidP="0017410B">
            <w:pPr>
              <w:spacing w:after="0"/>
              <w:rPr>
                <w:rFonts w:asciiTheme="minorHAnsi" w:hAnsiTheme="minorHAnsi"/>
              </w:rPr>
            </w:pPr>
          </w:p>
        </w:tc>
      </w:tr>
      <w:tr w:rsidR="003D0994" w:rsidRPr="003D08AA" w:rsidTr="00031A5E">
        <w:trPr>
          <w:trHeight w:val="5776"/>
        </w:trPr>
        <w:tc>
          <w:tcPr>
            <w:tcW w:w="1134" w:type="dxa"/>
          </w:tcPr>
          <w:p w:rsidR="003D0994" w:rsidRPr="00903B0D" w:rsidRDefault="003D0994" w:rsidP="0017410B">
            <w:pPr>
              <w:spacing w:after="0"/>
              <w:jc w:val="center"/>
              <w:rPr>
                <w:rFonts w:asciiTheme="minorHAnsi" w:hAnsiTheme="minorHAnsi"/>
              </w:rPr>
            </w:pPr>
          </w:p>
        </w:tc>
        <w:tc>
          <w:tcPr>
            <w:tcW w:w="1559" w:type="dxa"/>
            <w:vAlign w:val="center"/>
          </w:tcPr>
          <w:p w:rsidR="003D0994" w:rsidRDefault="00031A5E" w:rsidP="0017410B">
            <w:pPr>
              <w:autoSpaceDE w:val="0"/>
              <w:autoSpaceDN w:val="0"/>
              <w:adjustRightInd w:val="0"/>
              <w:spacing w:after="0" w:line="240" w:lineRule="auto"/>
              <w:jc w:val="center"/>
              <w:rPr>
                <w:rFonts w:asciiTheme="minorHAnsi" w:hAnsiTheme="minorHAnsi" w:cstheme="minorHAnsi"/>
              </w:rPr>
            </w:pPr>
            <w:r>
              <w:rPr>
                <w:rFonts w:asciiTheme="minorHAnsi" w:hAnsiTheme="minorHAnsi" w:cstheme="minorHAnsi"/>
              </w:rPr>
              <w:t>3.3.2</w:t>
            </w:r>
          </w:p>
          <w:p w:rsidR="006C33FC" w:rsidRDefault="006C33FC" w:rsidP="0017410B">
            <w:pPr>
              <w:autoSpaceDE w:val="0"/>
              <w:autoSpaceDN w:val="0"/>
              <w:adjustRightInd w:val="0"/>
              <w:spacing w:after="0" w:line="240" w:lineRule="auto"/>
              <w:jc w:val="center"/>
              <w:rPr>
                <w:rFonts w:asciiTheme="minorHAnsi" w:hAnsiTheme="minorHAnsi" w:cstheme="minorHAnsi"/>
              </w:rPr>
            </w:pPr>
          </w:p>
          <w:p w:rsidR="006C33FC" w:rsidRDefault="00031A5E" w:rsidP="0017410B">
            <w:pPr>
              <w:autoSpaceDE w:val="0"/>
              <w:autoSpaceDN w:val="0"/>
              <w:adjustRightInd w:val="0"/>
              <w:spacing w:after="0" w:line="240" w:lineRule="auto"/>
              <w:jc w:val="center"/>
              <w:rPr>
                <w:rFonts w:asciiTheme="minorHAnsi" w:hAnsiTheme="minorHAnsi" w:cstheme="minorHAnsi"/>
              </w:rPr>
            </w:pPr>
            <w:r>
              <w:rPr>
                <w:rFonts w:asciiTheme="minorHAnsi" w:hAnsiTheme="minorHAnsi" w:cstheme="minorHAnsi"/>
              </w:rPr>
              <w:t>Adaptations of gas exchange surfaces</w:t>
            </w:r>
          </w:p>
        </w:tc>
        <w:tc>
          <w:tcPr>
            <w:tcW w:w="5102" w:type="dxa"/>
            <w:vAlign w:val="center"/>
          </w:tcPr>
          <w:p w:rsidR="00031A5E" w:rsidRPr="00031A5E" w:rsidRDefault="00031A5E" w:rsidP="00031A5E">
            <w:pPr>
              <w:pStyle w:val="Default"/>
              <w:spacing w:after="200"/>
              <w:rPr>
                <w:rFonts w:asciiTheme="minorHAnsi" w:hAnsiTheme="minorHAnsi"/>
                <w:sz w:val="22"/>
                <w:szCs w:val="22"/>
              </w:rPr>
            </w:pPr>
            <w:r w:rsidRPr="00031A5E">
              <w:rPr>
                <w:rFonts w:asciiTheme="minorHAnsi" w:hAnsiTheme="minorHAnsi"/>
                <w:sz w:val="22"/>
                <w:szCs w:val="22"/>
              </w:rPr>
              <w:t>Adaptations of gas exchange surfaces, shown by gas exchange:</w:t>
            </w:r>
          </w:p>
          <w:p w:rsidR="00031A5E" w:rsidRPr="00031A5E" w:rsidRDefault="00031A5E" w:rsidP="00031A5E">
            <w:pPr>
              <w:pStyle w:val="Default"/>
              <w:spacing w:after="200"/>
              <w:ind w:left="414"/>
              <w:rPr>
                <w:rFonts w:asciiTheme="minorHAnsi" w:hAnsiTheme="minorHAnsi"/>
                <w:sz w:val="22"/>
                <w:szCs w:val="22"/>
              </w:rPr>
            </w:pPr>
            <w:r w:rsidRPr="00031A5E">
              <w:rPr>
                <w:rFonts w:asciiTheme="minorHAnsi" w:hAnsiTheme="minorHAnsi"/>
                <w:sz w:val="22"/>
                <w:szCs w:val="22"/>
              </w:rPr>
              <w:t>across the body surface of a single-celled organism</w:t>
            </w:r>
          </w:p>
          <w:p w:rsidR="00031A5E" w:rsidRPr="00031A5E" w:rsidRDefault="00031A5E" w:rsidP="00031A5E">
            <w:pPr>
              <w:pStyle w:val="Default"/>
              <w:spacing w:after="200"/>
              <w:ind w:left="414"/>
              <w:rPr>
                <w:rFonts w:asciiTheme="minorHAnsi" w:hAnsiTheme="minorHAnsi"/>
                <w:sz w:val="22"/>
                <w:szCs w:val="22"/>
              </w:rPr>
            </w:pPr>
            <w:r w:rsidRPr="00031A5E">
              <w:rPr>
                <w:rFonts w:asciiTheme="minorHAnsi" w:hAnsiTheme="minorHAnsi"/>
                <w:sz w:val="22"/>
                <w:szCs w:val="22"/>
              </w:rPr>
              <w:t>in the tracheal system of an insect (tracheae, tracheoles and spiracles)</w:t>
            </w:r>
          </w:p>
          <w:p w:rsidR="00031A5E" w:rsidRPr="00031A5E" w:rsidRDefault="00031A5E" w:rsidP="00031A5E">
            <w:pPr>
              <w:pStyle w:val="Default"/>
              <w:spacing w:after="200"/>
              <w:ind w:left="414"/>
              <w:rPr>
                <w:rFonts w:asciiTheme="minorHAnsi" w:hAnsiTheme="minorHAnsi"/>
                <w:sz w:val="22"/>
                <w:szCs w:val="22"/>
              </w:rPr>
            </w:pPr>
            <w:r w:rsidRPr="00031A5E">
              <w:rPr>
                <w:rFonts w:asciiTheme="minorHAnsi" w:hAnsiTheme="minorHAnsi"/>
                <w:sz w:val="22"/>
                <w:szCs w:val="22"/>
              </w:rPr>
              <w:t>across the gills of fish (gill lamellae and filaments including the counter-current principle)</w:t>
            </w:r>
          </w:p>
          <w:p w:rsidR="006C33FC" w:rsidRPr="00031A5E" w:rsidRDefault="00031A5E" w:rsidP="00031A5E">
            <w:pPr>
              <w:pStyle w:val="Default"/>
              <w:spacing w:after="200"/>
              <w:ind w:left="414"/>
              <w:rPr>
                <w:rFonts w:asciiTheme="minorHAnsi" w:hAnsiTheme="minorHAnsi"/>
                <w:sz w:val="22"/>
                <w:szCs w:val="22"/>
              </w:rPr>
            </w:pPr>
            <w:r w:rsidRPr="00031A5E">
              <w:rPr>
                <w:rFonts w:asciiTheme="minorHAnsi" w:hAnsiTheme="minorHAnsi"/>
                <w:sz w:val="22"/>
                <w:szCs w:val="22"/>
              </w:rPr>
              <w:t>by the leaves of dicotyledonous plants (mesophyll and stomata).</w:t>
            </w:r>
            <w:r w:rsidR="006C33FC" w:rsidRPr="00031A5E">
              <w:rPr>
                <w:rFonts w:asciiTheme="minorHAnsi" w:hAnsiTheme="minorHAnsi"/>
                <w:sz w:val="22"/>
                <w:szCs w:val="22"/>
              </w:rPr>
              <w:t>In addition, many prokaryotic cells have:</w:t>
            </w:r>
          </w:p>
          <w:p w:rsidR="003D0994" w:rsidRPr="00031A5E" w:rsidRDefault="00031A5E" w:rsidP="00031A5E">
            <w:pPr>
              <w:pStyle w:val="Default"/>
              <w:spacing w:after="200"/>
              <w:rPr>
                <w:rFonts w:asciiTheme="minorHAnsi" w:hAnsiTheme="minorHAnsi"/>
              </w:rPr>
            </w:pPr>
            <w:r w:rsidRPr="00031A5E">
              <w:rPr>
                <w:rFonts w:asciiTheme="minorHAnsi" w:hAnsiTheme="minorHAnsi"/>
                <w:sz w:val="22"/>
                <w:szCs w:val="22"/>
              </w:rPr>
              <w:t>Structural and functional compromises between the opposing needs for efficient gas exchange and the limitation of water loss shown by terrestrial insects and xerophytic plants.</w:t>
            </w:r>
          </w:p>
        </w:tc>
        <w:tc>
          <w:tcPr>
            <w:tcW w:w="1984" w:type="dxa"/>
          </w:tcPr>
          <w:p w:rsidR="003D0994" w:rsidRPr="00903B0D" w:rsidRDefault="003D0994" w:rsidP="0017410B">
            <w:pPr>
              <w:spacing w:after="0"/>
              <w:rPr>
                <w:rFonts w:asciiTheme="minorHAnsi" w:hAnsiTheme="minorHAnsi"/>
              </w:rPr>
            </w:pPr>
          </w:p>
        </w:tc>
        <w:tc>
          <w:tcPr>
            <w:tcW w:w="5613" w:type="dxa"/>
            <w:shd w:val="clear" w:color="auto" w:fill="auto"/>
          </w:tcPr>
          <w:p w:rsidR="003D0994" w:rsidRPr="00903B0D" w:rsidRDefault="003D0994" w:rsidP="0017410B">
            <w:pPr>
              <w:spacing w:after="0"/>
              <w:rPr>
                <w:rFonts w:asciiTheme="minorHAnsi" w:hAnsiTheme="minorHAnsi"/>
              </w:rPr>
            </w:pPr>
          </w:p>
        </w:tc>
      </w:tr>
      <w:tr w:rsidR="003D0994" w:rsidRPr="003D08AA" w:rsidTr="003D0994">
        <w:trPr>
          <w:trHeight w:val="9071"/>
        </w:trPr>
        <w:tc>
          <w:tcPr>
            <w:tcW w:w="1134" w:type="dxa"/>
          </w:tcPr>
          <w:p w:rsidR="003D0994" w:rsidRPr="00903B0D" w:rsidRDefault="003D0994" w:rsidP="0017410B">
            <w:pPr>
              <w:spacing w:after="0"/>
              <w:jc w:val="center"/>
              <w:rPr>
                <w:rFonts w:asciiTheme="minorHAnsi" w:hAnsiTheme="minorHAnsi"/>
              </w:rPr>
            </w:pPr>
          </w:p>
        </w:tc>
        <w:tc>
          <w:tcPr>
            <w:tcW w:w="1559" w:type="dxa"/>
            <w:vAlign w:val="center"/>
          </w:tcPr>
          <w:p w:rsidR="006C33FC" w:rsidRDefault="00031A5E" w:rsidP="0017410B">
            <w:pPr>
              <w:autoSpaceDE w:val="0"/>
              <w:autoSpaceDN w:val="0"/>
              <w:adjustRightInd w:val="0"/>
              <w:spacing w:after="0" w:line="240" w:lineRule="auto"/>
              <w:jc w:val="center"/>
              <w:rPr>
                <w:rFonts w:asciiTheme="minorHAnsi" w:hAnsiTheme="minorHAnsi" w:cstheme="minorHAnsi"/>
              </w:rPr>
            </w:pPr>
            <w:r>
              <w:rPr>
                <w:rFonts w:asciiTheme="minorHAnsi" w:hAnsiTheme="minorHAnsi" w:cstheme="minorHAnsi"/>
              </w:rPr>
              <w:t>3.3.2</w:t>
            </w:r>
          </w:p>
          <w:p w:rsidR="00031A5E" w:rsidRDefault="00031A5E" w:rsidP="0017410B">
            <w:pPr>
              <w:autoSpaceDE w:val="0"/>
              <w:autoSpaceDN w:val="0"/>
              <w:adjustRightInd w:val="0"/>
              <w:spacing w:after="0" w:line="240" w:lineRule="auto"/>
              <w:jc w:val="center"/>
              <w:rPr>
                <w:rFonts w:asciiTheme="minorHAnsi" w:hAnsiTheme="minorHAnsi" w:cstheme="minorHAnsi"/>
              </w:rPr>
            </w:pPr>
          </w:p>
          <w:p w:rsidR="00031A5E" w:rsidRDefault="00031A5E" w:rsidP="0017410B">
            <w:pPr>
              <w:autoSpaceDE w:val="0"/>
              <w:autoSpaceDN w:val="0"/>
              <w:adjustRightInd w:val="0"/>
              <w:spacing w:after="0" w:line="240" w:lineRule="auto"/>
              <w:jc w:val="center"/>
              <w:rPr>
                <w:rFonts w:asciiTheme="minorHAnsi" w:hAnsiTheme="minorHAnsi" w:cstheme="minorHAnsi"/>
              </w:rPr>
            </w:pPr>
            <w:r>
              <w:rPr>
                <w:rFonts w:asciiTheme="minorHAnsi" w:hAnsiTheme="minorHAnsi" w:cstheme="minorHAnsi"/>
              </w:rPr>
              <w:t>Human Gas Exchange System</w:t>
            </w:r>
          </w:p>
        </w:tc>
        <w:tc>
          <w:tcPr>
            <w:tcW w:w="5102" w:type="dxa"/>
            <w:vAlign w:val="center"/>
          </w:tcPr>
          <w:p w:rsidR="00031A5E" w:rsidRPr="00031A5E" w:rsidRDefault="00031A5E" w:rsidP="00031A5E">
            <w:pPr>
              <w:pStyle w:val="Default"/>
              <w:spacing w:after="200"/>
              <w:rPr>
                <w:rFonts w:asciiTheme="minorHAnsi" w:hAnsiTheme="minorHAnsi"/>
                <w:sz w:val="22"/>
                <w:szCs w:val="22"/>
              </w:rPr>
            </w:pPr>
            <w:r w:rsidRPr="00031A5E">
              <w:rPr>
                <w:rFonts w:asciiTheme="minorHAnsi" w:hAnsiTheme="minorHAnsi"/>
                <w:sz w:val="22"/>
                <w:szCs w:val="22"/>
              </w:rPr>
              <w:t>The gross structure of the human gas exchange system limited to the alveoli, bronchioles, bronchi, trachea and lungs.</w:t>
            </w:r>
          </w:p>
          <w:p w:rsidR="00031A5E" w:rsidRPr="00031A5E" w:rsidRDefault="00031A5E" w:rsidP="00031A5E">
            <w:pPr>
              <w:pStyle w:val="Default"/>
              <w:spacing w:after="200"/>
              <w:rPr>
                <w:rFonts w:asciiTheme="minorHAnsi" w:hAnsiTheme="minorHAnsi"/>
                <w:sz w:val="22"/>
                <w:szCs w:val="22"/>
              </w:rPr>
            </w:pPr>
            <w:r w:rsidRPr="00031A5E">
              <w:rPr>
                <w:rFonts w:asciiTheme="minorHAnsi" w:hAnsiTheme="minorHAnsi"/>
                <w:sz w:val="22"/>
                <w:szCs w:val="22"/>
              </w:rPr>
              <w:t>The essential features of the alveolar epithelium as a surface over which gas exchange takes place.</w:t>
            </w:r>
          </w:p>
          <w:p w:rsidR="00031A5E" w:rsidRPr="00031A5E" w:rsidRDefault="00031A5E" w:rsidP="00031A5E">
            <w:pPr>
              <w:pStyle w:val="Default"/>
              <w:spacing w:after="200"/>
              <w:rPr>
                <w:rFonts w:asciiTheme="minorHAnsi" w:hAnsiTheme="minorHAnsi"/>
                <w:sz w:val="22"/>
                <w:szCs w:val="22"/>
              </w:rPr>
            </w:pPr>
            <w:r w:rsidRPr="00031A5E">
              <w:rPr>
                <w:rFonts w:asciiTheme="minorHAnsi" w:hAnsiTheme="minorHAnsi"/>
                <w:sz w:val="22"/>
                <w:szCs w:val="22"/>
              </w:rPr>
              <w:t>Ventilation and the exchange of gases in the lungs. The mechanism of breathing to include the role of the diaphragm and the antagonistic interaction between the external and internal intercostal muscles in bringing about pressure changes in the thoracic cavity.</w:t>
            </w:r>
          </w:p>
          <w:p w:rsidR="006C33FC" w:rsidRPr="00031A5E" w:rsidRDefault="006C33FC" w:rsidP="00031A5E">
            <w:pPr>
              <w:pStyle w:val="Default"/>
              <w:spacing w:after="200"/>
              <w:rPr>
                <w:rFonts w:asciiTheme="minorHAnsi" w:hAnsiTheme="minorHAnsi"/>
                <w:sz w:val="22"/>
                <w:szCs w:val="22"/>
              </w:rPr>
            </w:pPr>
            <w:r w:rsidRPr="00031A5E">
              <w:rPr>
                <w:rFonts w:asciiTheme="minorHAnsi" w:hAnsiTheme="minorHAnsi"/>
                <w:sz w:val="22"/>
                <w:szCs w:val="22"/>
              </w:rPr>
              <w:t xml:space="preserve">Students should be able to: </w:t>
            </w:r>
          </w:p>
          <w:p w:rsidR="00031A5E" w:rsidRPr="00031A5E" w:rsidRDefault="00031A5E" w:rsidP="00031A5E">
            <w:pPr>
              <w:pStyle w:val="Default"/>
              <w:spacing w:after="200"/>
              <w:ind w:left="414"/>
              <w:rPr>
                <w:rFonts w:asciiTheme="minorHAnsi" w:hAnsiTheme="minorHAnsi"/>
                <w:sz w:val="22"/>
                <w:szCs w:val="22"/>
              </w:rPr>
            </w:pPr>
            <w:r w:rsidRPr="00031A5E">
              <w:rPr>
                <w:rFonts w:asciiTheme="minorHAnsi" w:hAnsiTheme="minorHAnsi"/>
                <w:sz w:val="22"/>
                <w:szCs w:val="22"/>
              </w:rPr>
              <w:t>interpret information relating to the effects of lung disease on gas exchange and/or ventilation</w:t>
            </w:r>
          </w:p>
          <w:p w:rsidR="00031A5E" w:rsidRPr="00031A5E" w:rsidRDefault="00031A5E" w:rsidP="00031A5E">
            <w:pPr>
              <w:pStyle w:val="Default"/>
              <w:spacing w:after="200"/>
              <w:ind w:left="414"/>
              <w:rPr>
                <w:rFonts w:asciiTheme="minorHAnsi" w:hAnsiTheme="minorHAnsi"/>
                <w:sz w:val="22"/>
                <w:szCs w:val="22"/>
              </w:rPr>
            </w:pPr>
            <w:r w:rsidRPr="00031A5E">
              <w:rPr>
                <w:rFonts w:asciiTheme="minorHAnsi" w:hAnsiTheme="minorHAnsi"/>
                <w:sz w:val="22"/>
                <w:szCs w:val="22"/>
              </w:rPr>
              <w:t>interpret data relating to the effects of pollution and smoking on the incidence of lung disease</w:t>
            </w:r>
          </w:p>
          <w:p w:rsidR="00031A5E" w:rsidRPr="00031A5E" w:rsidRDefault="00031A5E" w:rsidP="00031A5E">
            <w:pPr>
              <w:pStyle w:val="Default"/>
              <w:spacing w:after="200"/>
              <w:ind w:left="414"/>
              <w:rPr>
                <w:rFonts w:asciiTheme="minorHAnsi" w:hAnsiTheme="minorHAnsi"/>
                <w:sz w:val="22"/>
                <w:szCs w:val="22"/>
              </w:rPr>
            </w:pPr>
            <w:r w:rsidRPr="00031A5E">
              <w:rPr>
                <w:rFonts w:asciiTheme="minorHAnsi" w:hAnsiTheme="minorHAnsi"/>
                <w:sz w:val="22"/>
                <w:szCs w:val="22"/>
              </w:rPr>
              <w:t>analyse and interpret data associated with specific risk factors and the incidence of lung disease</w:t>
            </w:r>
          </w:p>
          <w:p w:rsidR="00031A5E" w:rsidRPr="00031A5E" w:rsidRDefault="00031A5E" w:rsidP="00031A5E">
            <w:pPr>
              <w:pStyle w:val="Default"/>
              <w:spacing w:after="200"/>
              <w:ind w:left="414"/>
              <w:rPr>
                <w:rFonts w:asciiTheme="minorHAnsi" w:hAnsiTheme="minorHAnsi"/>
                <w:sz w:val="22"/>
                <w:szCs w:val="22"/>
              </w:rPr>
            </w:pPr>
            <w:r w:rsidRPr="00031A5E">
              <w:rPr>
                <w:rFonts w:asciiTheme="minorHAnsi" w:hAnsiTheme="minorHAnsi"/>
                <w:sz w:val="22"/>
                <w:szCs w:val="22"/>
              </w:rPr>
              <w:t>evaluate the way in which experimental data led to statutory restrictions on the sources of risk factors</w:t>
            </w:r>
          </w:p>
          <w:p w:rsidR="003D0994" w:rsidRPr="00FC194A" w:rsidRDefault="00031A5E" w:rsidP="00031A5E">
            <w:pPr>
              <w:pStyle w:val="Default"/>
              <w:spacing w:after="200"/>
              <w:ind w:left="414"/>
              <w:rPr>
                <w:rFonts w:asciiTheme="minorHAnsi" w:hAnsiTheme="minorHAnsi"/>
                <w:sz w:val="22"/>
                <w:szCs w:val="22"/>
              </w:rPr>
            </w:pPr>
            <w:r w:rsidRPr="00031A5E">
              <w:rPr>
                <w:rFonts w:asciiTheme="minorHAnsi" w:hAnsiTheme="minorHAnsi"/>
                <w:sz w:val="22"/>
                <w:szCs w:val="22"/>
              </w:rPr>
              <w:t>recognise correlations and causal relationships.</w:t>
            </w:r>
          </w:p>
        </w:tc>
        <w:tc>
          <w:tcPr>
            <w:tcW w:w="1984" w:type="dxa"/>
          </w:tcPr>
          <w:p w:rsidR="003D0994" w:rsidRPr="00903B0D" w:rsidRDefault="003D0994" w:rsidP="0017410B">
            <w:pPr>
              <w:spacing w:after="0"/>
              <w:rPr>
                <w:rFonts w:asciiTheme="minorHAnsi" w:hAnsiTheme="minorHAnsi"/>
              </w:rPr>
            </w:pPr>
          </w:p>
        </w:tc>
        <w:tc>
          <w:tcPr>
            <w:tcW w:w="5613" w:type="dxa"/>
            <w:shd w:val="clear" w:color="auto" w:fill="auto"/>
          </w:tcPr>
          <w:p w:rsidR="003D0994" w:rsidRPr="00903B0D" w:rsidRDefault="003D0994" w:rsidP="0017410B">
            <w:pPr>
              <w:spacing w:after="0"/>
              <w:rPr>
                <w:rFonts w:asciiTheme="minorHAnsi" w:hAnsiTheme="minorHAnsi"/>
              </w:rPr>
            </w:pPr>
          </w:p>
        </w:tc>
      </w:tr>
      <w:tr w:rsidR="003D0994" w:rsidRPr="003D08AA" w:rsidTr="00031A5E">
        <w:trPr>
          <w:trHeight w:val="8752"/>
        </w:trPr>
        <w:tc>
          <w:tcPr>
            <w:tcW w:w="1134" w:type="dxa"/>
          </w:tcPr>
          <w:p w:rsidR="003D0994" w:rsidRPr="00903B0D" w:rsidRDefault="003D0994" w:rsidP="0017410B">
            <w:pPr>
              <w:spacing w:after="0"/>
              <w:jc w:val="center"/>
              <w:rPr>
                <w:rFonts w:asciiTheme="minorHAnsi" w:hAnsiTheme="minorHAnsi"/>
              </w:rPr>
            </w:pPr>
          </w:p>
        </w:tc>
        <w:tc>
          <w:tcPr>
            <w:tcW w:w="1559" w:type="dxa"/>
            <w:vAlign w:val="center"/>
          </w:tcPr>
          <w:p w:rsidR="003D0994" w:rsidRDefault="00031A5E" w:rsidP="0017410B">
            <w:pPr>
              <w:autoSpaceDE w:val="0"/>
              <w:autoSpaceDN w:val="0"/>
              <w:adjustRightInd w:val="0"/>
              <w:spacing w:after="0" w:line="240" w:lineRule="auto"/>
              <w:jc w:val="center"/>
              <w:rPr>
                <w:rFonts w:asciiTheme="minorHAnsi" w:hAnsiTheme="minorHAnsi" w:cstheme="minorHAnsi"/>
              </w:rPr>
            </w:pPr>
            <w:r>
              <w:rPr>
                <w:rFonts w:asciiTheme="minorHAnsi" w:hAnsiTheme="minorHAnsi" w:cstheme="minorHAnsi"/>
              </w:rPr>
              <w:t>3.3.3</w:t>
            </w:r>
          </w:p>
          <w:p w:rsidR="00031A5E" w:rsidRDefault="00031A5E" w:rsidP="0017410B">
            <w:pPr>
              <w:autoSpaceDE w:val="0"/>
              <w:autoSpaceDN w:val="0"/>
              <w:adjustRightInd w:val="0"/>
              <w:spacing w:after="0" w:line="240" w:lineRule="auto"/>
              <w:jc w:val="center"/>
              <w:rPr>
                <w:rFonts w:asciiTheme="minorHAnsi" w:hAnsiTheme="minorHAnsi" w:cstheme="minorHAnsi"/>
              </w:rPr>
            </w:pPr>
          </w:p>
          <w:p w:rsidR="00031A5E" w:rsidRDefault="00031A5E" w:rsidP="0017410B">
            <w:pPr>
              <w:autoSpaceDE w:val="0"/>
              <w:autoSpaceDN w:val="0"/>
              <w:adjustRightInd w:val="0"/>
              <w:spacing w:after="0" w:line="240" w:lineRule="auto"/>
              <w:jc w:val="center"/>
              <w:rPr>
                <w:rFonts w:asciiTheme="minorHAnsi" w:hAnsiTheme="minorHAnsi" w:cstheme="minorHAnsi"/>
              </w:rPr>
            </w:pPr>
            <w:r>
              <w:rPr>
                <w:rFonts w:asciiTheme="minorHAnsi" w:hAnsiTheme="minorHAnsi" w:cstheme="minorHAnsi"/>
              </w:rPr>
              <w:t>Digestion &amp; Absorption</w:t>
            </w:r>
          </w:p>
        </w:tc>
        <w:tc>
          <w:tcPr>
            <w:tcW w:w="5102" w:type="dxa"/>
            <w:vAlign w:val="center"/>
          </w:tcPr>
          <w:p w:rsidR="00031A5E" w:rsidRPr="00031A5E" w:rsidRDefault="00031A5E" w:rsidP="00031A5E">
            <w:pPr>
              <w:pStyle w:val="Default"/>
              <w:spacing w:after="200"/>
              <w:rPr>
                <w:rFonts w:asciiTheme="minorHAnsi" w:hAnsiTheme="minorHAnsi"/>
                <w:sz w:val="22"/>
                <w:szCs w:val="22"/>
              </w:rPr>
            </w:pPr>
            <w:r w:rsidRPr="00031A5E">
              <w:rPr>
                <w:rFonts w:asciiTheme="minorHAnsi" w:hAnsiTheme="minorHAnsi"/>
                <w:sz w:val="22"/>
                <w:szCs w:val="22"/>
              </w:rPr>
              <w:t>During digestion, large biological molecules are hydrolysed to smaller molecules that can be absorbed across cell membranes.</w:t>
            </w:r>
          </w:p>
          <w:p w:rsidR="00031A5E" w:rsidRPr="00031A5E" w:rsidRDefault="00031A5E" w:rsidP="00031A5E">
            <w:pPr>
              <w:pStyle w:val="Default"/>
              <w:spacing w:after="200"/>
              <w:rPr>
                <w:rFonts w:asciiTheme="minorHAnsi" w:hAnsiTheme="minorHAnsi"/>
                <w:sz w:val="22"/>
                <w:szCs w:val="22"/>
              </w:rPr>
            </w:pPr>
            <w:r w:rsidRPr="00031A5E">
              <w:rPr>
                <w:rFonts w:asciiTheme="minorHAnsi" w:hAnsiTheme="minorHAnsi"/>
                <w:sz w:val="22"/>
                <w:szCs w:val="22"/>
              </w:rPr>
              <w:t>Digestion in mammals of:</w:t>
            </w:r>
          </w:p>
          <w:p w:rsidR="00031A5E" w:rsidRPr="00031A5E" w:rsidRDefault="00031A5E" w:rsidP="00031A5E">
            <w:pPr>
              <w:pStyle w:val="Default"/>
              <w:spacing w:after="200"/>
              <w:ind w:left="414"/>
              <w:rPr>
                <w:rFonts w:asciiTheme="minorHAnsi" w:hAnsiTheme="minorHAnsi"/>
                <w:sz w:val="22"/>
                <w:szCs w:val="22"/>
              </w:rPr>
            </w:pPr>
            <w:r w:rsidRPr="00031A5E">
              <w:rPr>
                <w:rFonts w:asciiTheme="minorHAnsi" w:hAnsiTheme="minorHAnsi"/>
                <w:sz w:val="22"/>
                <w:szCs w:val="22"/>
              </w:rPr>
              <w:t>carbohydrates by amylases and membrane-bound disaccharidases</w:t>
            </w:r>
          </w:p>
          <w:p w:rsidR="00031A5E" w:rsidRPr="00031A5E" w:rsidRDefault="00031A5E" w:rsidP="00031A5E">
            <w:pPr>
              <w:pStyle w:val="Default"/>
              <w:spacing w:after="200"/>
              <w:ind w:left="414"/>
              <w:rPr>
                <w:rFonts w:asciiTheme="minorHAnsi" w:hAnsiTheme="minorHAnsi"/>
                <w:sz w:val="22"/>
                <w:szCs w:val="22"/>
              </w:rPr>
            </w:pPr>
            <w:r w:rsidRPr="00031A5E">
              <w:rPr>
                <w:rFonts w:asciiTheme="minorHAnsi" w:hAnsiTheme="minorHAnsi"/>
                <w:sz w:val="22"/>
                <w:szCs w:val="22"/>
              </w:rPr>
              <w:t>lipids by lipase, including the action of bile salts</w:t>
            </w:r>
          </w:p>
          <w:p w:rsidR="00031A5E" w:rsidRPr="00031A5E" w:rsidRDefault="00031A5E" w:rsidP="00031A5E">
            <w:pPr>
              <w:pStyle w:val="Default"/>
              <w:spacing w:after="200"/>
              <w:ind w:left="414"/>
              <w:rPr>
                <w:rFonts w:asciiTheme="minorHAnsi" w:hAnsiTheme="minorHAnsi"/>
                <w:sz w:val="22"/>
                <w:szCs w:val="22"/>
              </w:rPr>
            </w:pPr>
            <w:r w:rsidRPr="00031A5E">
              <w:rPr>
                <w:rFonts w:asciiTheme="minorHAnsi" w:hAnsiTheme="minorHAnsi"/>
                <w:sz w:val="22"/>
                <w:szCs w:val="22"/>
              </w:rPr>
              <w:t>proteins by endopeptidases, exopeptidases and membrane-bound dipeptidases.</w:t>
            </w:r>
          </w:p>
          <w:p w:rsidR="00031A5E" w:rsidRPr="00031A5E" w:rsidRDefault="00031A5E" w:rsidP="00031A5E">
            <w:pPr>
              <w:pStyle w:val="Default"/>
              <w:spacing w:after="200"/>
              <w:rPr>
                <w:rFonts w:asciiTheme="minorHAnsi" w:hAnsiTheme="minorHAnsi"/>
                <w:sz w:val="22"/>
                <w:szCs w:val="22"/>
              </w:rPr>
            </w:pPr>
            <w:r w:rsidRPr="00031A5E">
              <w:rPr>
                <w:rFonts w:asciiTheme="minorHAnsi" w:hAnsiTheme="minorHAnsi"/>
                <w:sz w:val="22"/>
                <w:szCs w:val="22"/>
              </w:rPr>
              <w:t>Mechanisms for the absorption of the products of digestion by cells lining the ileum of mammals, to include:</w:t>
            </w:r>
          </w:p>
          <w:p w:rsidR="00031A5E" w:rsidRPr="00031A5E" w:rsidRDefault="00031A5E" w:rsidP="00031A5E">
            <w:pPr>
              <w:pStyle w:val="Default"/>
              <w:spacing w:after="200"/>
              <w:ind w:left="414"/>
              <w:rPr>
                <w:rFonts w:asciiTheme="minorHAnsi" w:hAnsiTheme="minorHAnsi"/>
                <w:sz w:val="22"/>
                <w:szCs w:val="22"/>
              </w:rPr>
            </w:pPr>
            <w:r w:rsidRPr="00031A5E">
              <w:rPr>
                <w:rFonts w:asciiTheme="minorHAnsi" w:hAnsiTheme="minorHAnsi"/>
                <w:sz w:val="22"/>
                <w:szCs w:val="22"/>
              </w:rPr>
              <w:t>co-transport mechanisms for the absorption of amino acids and of monosaccharides</w:t>
            </w:r>
          </w:p>
          <w:p w:rsidR="003D0994" w:rsidRPr="00FC194A" w:rsidRDefault="00031A5E" w:rsidP="00031A5E">
            <w:pPr>
              <w:pStyle w:val="Default"/>
              <w:spacing w:after="200"/>
              <w:ind w:left="414"/>
              <w:rPr>
                <w:rFonts w:asciiTheme="minorHAnsi" w:hAnsiTheme="minorHAnsi"/>
                <w:sz w:val="22"/>
                <w:szCs w:val="22"/>
              </w:rPr>
            </w:pPr>
            <w:r w:rsidRPr="00031A5E">
              <w:rPr>
                <w:rFonts w:asciiTheme="minorHAnsi" w:hAnsiTheme="minorHAnsi"/>
                <w:sz w:val="22"/>
                <w:szCs w:val="22"/>
              </w:rPr>
              <w:t>the role of micelles in the absorption of lipids.</w:t>
            </w:r>
          </w:p>
        </w:tc>
        <w:tc>
          <w:tcPr>
            <w:tcW w:w="1984" w:type="dxa"/>
          </w:tcPr>
          <w:p w:rsidR="003D0994" w:rsidRPr="00903B0D" w:rsidRDefault="003D0994" w:rsidP="0017410B">
            <w:pPr>
              <w:spacing w:after="0"/>
              <w:rPr>
                <w:rFonts w:asciiTheme="minorHAnsi" w:hAnsiTheme="minorHAnsi"/>
              </w:rPr>
            </w:pPr>
          </w:p>
        </w:tc>
        <w:tc>
          <w:tcPr>
            <w:tcW w:w="5613" w:type="dxa"/>
            <w:shd w:val="clear" w:color="auto" w:fill="auto"/>
          </w:tcPr>
          <w:p w:rsidR="003D0994" w:rsidRPr="00903B0D" w:rsidRDefault="003D0994" w:rsidP="0017410B">
            <w:pPr>
              <w:spacing w:after="0"/>
              <w:rPr>
                <w:rFonts w:asciiTheme="minorHAnsi" w:hAnsiTheme="minorHAnsi"/>
              </w:rPr>
            </w:pPr>
          </w:p>
        </w:tc>
      </w:tr>
      <w:tr w:rsidR="00BB1747" w:rsidRPr="003D08AA" w:rsidTr="001F0639">
        <w:trPr>
          <w:trHeight w:val="8894"/>
        </w:trPr>
        <w:tc>
          <w:tcPr>
            <w:tcW w:w="1134" w:type="dxa"/>
          </w:tcPr>
          <w:p w:rsidR="00BB1747" w:rsidRPr="00903B0D" w:rsidRDefault="00BB1747" w:rsidP="0017410B">
            <w:pPr>
              <w:spacing w:after="0"/>
              <w:jc w:val="center"/>
              <w:rPr>
                <w:rFonts w:asciiTheme="minorHAnsi" w:hAnsiTheme="minorHAnsi"/>
              </w:rPr>
            </w:pPr>
          </w:p>
        </w:tc>
        <w:tc>
          <w:tcPr>
            <w:tcW w:w="1559" w:type="dxa"/>
            <w:vAlign w:val="center"/>
          </w:tcPr>
          <w:p w:rsidR="00BB1747" w:rsidRDefault="00031A5E" w:rsidP="0017410B">
            <w:pPr>
              <w:autoSpaceDE w:val="0"/>
              <w:autoSpaceDN w:val="0"/>
              <w:adjustRightInd w:val="0"/>
              <w:spacing w:after="0" w:line="240" w:lineRule="auto"/>
              <w:jc w:val="center"/>
              <w:rPr>
                <w:rFonts w:asciiTheme="minorHAnsi" w:hAnsiTheme="minorHAnsi" w:cstheme="minorHAnsi"/>
              </w:rPr>
            </w:pPr>
            <w:r>
              <w:rPr>
                <w:rFonts w:asciiTheme="minorHAnsi" w:hAnsiTheme="minorHAnsi" w:cstheme="minorHAnsi"/>
              </w:rPr>
              <w:t>3.3.4.1</w:t>
            </w:r>
          </w:p>
          <w:p w:rsidR="00031A5E" w:rsidRDefault="00031A5E" w:rsidP="0017410B">
            <w:pPr>
              <w:autoSpaceDE w:val="0"/>
              <w:autoSpaceDN w:val="0"/>
              <w:adjustRightInd w:val="0"/>
              <w:spacing w:after="0" w:line="240" w:lineRule="auto"/>
              <w:jc w:val="center"/>
              <w:rPr>
                <w:rFonts w:asciiTheme="minorHAnsi" w:hAnsiTheme="minorHAnsi" w:cstheme="minorHAnsi"/>
              </w:rPr>
            </w:pPr>
          </w:p>
          <w:p w:rsidR="00031A5E" w:rsidRDefault="00031A5E" w:rsidP="0017410B">
            <w:pPr>
              <w:autoSpaceDE w:val="0"/>
              <w:autoSpaceDN w:val="0"/>
              <w:adjustRightInd w:val="0"/>
              <w:spacing w:after="0" w:line="240" w:lineRule="auto"/>
              <w:jc w:val="center"/>
              <w:rPr>
                <w:rFonts w:asciiTheme="minorHAnsi" w:hAnsiTheme="minorHAnsi" w:cstheme="minorHAnsi"/>
              </w:rPr>
            </w:pPr>
            <w:r>
              <w:rPr>
                <w:rFonts w:asciiTheme="minorHAnsi" w:hAnsiTheme="minorHAnsi" w:cstheme="minorHAnsi"/>
              </w:rPr>
              <w:t>Haemoglobin</w:t>
            </w:r>
          </w:p>
        </w:tc>
        <w:tc>
          <w:tcPr>
            <w:tcW w:w="5102" w:type="dxa"/>
            <w:vAlign w:val="center"/>
          </w:tcPr>
          <w:p w:rsidR="00031A5E" w:rsidRPr="001F0639" w:rsidRDefault="00031A5E" w:rsidP="00031A5E">
            <w:pPr>
              <w:pStyle w:val="Default"/>
              <w:spacing w:after="200"/>
              <w:rPr>
                <w:rFonts w:asciiTheme="minorHAnsi" w:hAnsiTheme="minorHAnsi"/>
                <w:sz w:val="22"/>
                <w:szCs w:val="22"/>
              </w:rPr>
            </w:pPr>
            <w:r w:rsidRPr="001F0639">
              <w:rPr>
                <w:rFonts w:asciiTheme="minorHAnsi" w:hAnsiTheme="minorHAnsi"/>
                <w:sz w:val="22"/>
                <w:szCs w:val="22"/>
              </w:rPr>
              <w:t>The haemoglobins are a group of chemically similar molecules found in many different organisms. Haemoglobin is a protein with a quaternary structure.</w:t>
            </w:r>
          </w:p>
          <w:p w:rsidR="00031A5E" w:rsidRPr="001F0639" w:rsidRDefault="00031A5E" w:rsidP="00031A5E">
            <w:pPr>
              <w:pStyle w:val="Default"/>
              <w:spacing w:after="200"/>
              <w:rPr>
                <w:rFonts w:asciiTheme="minorHAnsi" w:hAnsiTheme="minorHAnsi"/>
                <w:sz w:val="22"/>
                <w:szCs w:val="22"/>
              </w:rPr>
            </w:pPr>
            <w:r w:rsidRPr="001F0639">
              <w:rPr>
                <w:rFonts w:asciiTheme="minorHAnsi" w:hAnsiTheme="minorHAnsi"/>
                <w:sz w:val="22"/>
                <w:szCs w:val="22"/>
              </w:rPr>
              <w:t>The role of haemoglobin and red blood cells in the transport of oxygen. The loading, transport and unloading of oxygen in relation to the oxyhaemoglobin dissociation curve. The cooperative nature of oxygen binding to show that the change in shape of haemoglobin caused by binding of the first oxygens makes the binding of further oxygens easier. The effects of carbon dioxide concentration on the dissociation of oxyhaemoglobin (the Bohr effect).</w:t>
            </w:r>
          </w:p>
          <w:p w:rsidR="00BB1747" w:rsidRPr="001F0639" w:rsidRDefault="00031A5E" w:rsidP="00031A5E">
            <w:pPr>
              <w:pStyle w:val="Default"/>
              <w:spacing w:after="200"/>
              <w:rPr>
                <w:rFonts w:asciiTheme="minorHAnsi" w:hAnsiTheme="minorHAnsi"/>
              </w:rPr>
            </w:pPr>
            <w:r w:rsidRPr="001F0639">
              <w:rPr>
                <w:rFonts w:asciiTheme="minorHAnsi" w:hAnsiTheme="minorHAnsi"/>
                <w:sz w:val="22"/>
                <w:szCs w:val="22"/>
              </w:rPr>
              <w:t>Many animals are adapted to their environment by possessing</w:t>
            </w:r>
            <w:r w:rsidR="001F0639" w:rsidRPr="001F0639">
              <w:rPr>
                <w:rFonts w:asciiTheme="minorHAnsi" w:hAnsiTheme="minorHAnsi"/>
                <w:sz w:val="22"/>
                <w:szCs w:val="22"/>
              </w:rPr>
              <w:t xml:space="preserve"> </w:t>
            </w:r>
            <w:r w:rsidRPr="001F0639">
              <w:rPr>
                <w:rFonts w:asciiTheme="minorHAnsi" w:hAnsiTheme="minorHAnsi"/>
                <w:sz w:val="22"/>
                <w:szCs w:val="22"/>
              </w:rPr>
              <w:t>different types of haemoglobin with different oxygen transport</w:t>
            </w:r>
            <w:r w:rsidR="001F0639" w:rsidRPr="001F0639">
              <w:rPr>
                <w:rFonts w:asciiTheme="minorHAnsi" w:hAnsiTheme="minorHAnsi"/>
                <w:sz w:val="22"/>
                <w:szCs w:val="22"/>
              </w:rPr>
              <w:t xml:space="preserve"> </w:t>
            </w:r>
            <w:r w:rsidRPr="001F0639">
              <w:rPr>
                <w:rFonts w:asciiTheme="minorHAnsi" w:hAnsiTheme="minorHAnsi"/>
                <w:sz w:val="22"/>
                <w:szCs w:val="22"/>
              </w:rPr>
              <w:t>properties.</w:t>
            </w:r>
          </w:p>
        </w:tc>
        <w:tc>
          <w:tcPr>
            <w:tcW w:w="1984" w:type="dxa"/>
          </w:tcPr>
          <w:p w:rsidR="00BB1747" w:rsidRPr="00903B0D" w:rsidRDefault="00BB1747" w:rsidP="0017410B">
            <w:pPr>
              <w:spacing w:after="0"/>
              <w:rPr>
                <w:rFonts w:asciiTheme="minorHAnsi" w:hAnsiTheme="minorHAnsi"/>
              </w:rPr>
            </w:pPr>
          </w:p>
        </w:tc>
        <w:tc>
          <w:tcPr>
            <w:tcW w:w="5613" w:type="dxa"/>
            <w:shd w:val="clear" w:color="auto" w:fill="auto"/>
          </w:tcPr>
          <w:p w:rsidR="00BB1747" w:rsidRPr="00903B0D" w:rsidRDefault="00BB1747" w:rsidP="0017410B">
            <w:pPr>
              <w:spacing w:after="0"/>
              <w:rPr>
                <w:rFonts w:asciiTheme="minorHAnsi" w:hAnsiTheme="minorHAnsi"/>
              </w:rPr>
            </w:pPr>
          </w:p>
        </w:tc>
      </w:tr>
      <w:tr w:rsidR="00BB1747" w:rsidRPr="003D08AA" w:rsidTr="001F0639">
        <w:trPr>
          <w:trHeight w:val="9178"/>
        </w:trPr>
        <w:tc>
          <w:tcPr>
            <w:tcW w:w="1134" w:type="dxa"/>
          </w:tcPr>
          <w:p w:rsidR="00BB1747" w:rsidRPr="00903B0D" w:rsidRDefault="00BB1747" w:rsidP="0017410B">
            <w:pPr>
              <w:spacing w:after="0"/>
              <w:jc w:val="center"/>
              <w:rPr>
                <w:rFonts w:asciiTheme="minorHAnsi" w:hAnsiTheme="minorHAnsi"/>
              </w:rPr>
            </w:pPr>
          </w:p>
        </w:tc>
        <w:tc>
          <w:tcPr>
            <w:tcW w:w="1559" w:type="dxa"/>
            <w:vAlign w:val="center"/>
          </w:tcPr>
          <w:p w:rsidR="00BB1747" w:rsidRDefault="001F0639" w:rsidP="0017410B">
            <w:pPr>
              <w:autoSpaceDE w:val="0"/>
              <w:autoSpaceDN w:val="0"/>
              <w:adjustRightInd w:val="0"/>
              <w:spacing w:after="0" w:line="240" w:lineRule="auto"/>
              <w:jc w:val="center"/>
              <w:rPr>
                <w:rFonts w:asciiTheme="minorHAnsi" w:hAnsiTheme="minorHAnsi" w:cstheme="minorHAnsi"/>
              </w:rPr>
            </w:pPr>
            <w:r>
              <w:rPr>
                <w:rFonts w:asciiTheme="minorHAnsi" w:hAnsiTheme="minorHAnsi" w:cstheme="minorHAnsi"/>
              </w:rPr>
              <w:t>3.3.4.1</w:t>
            </w:r>
          </w:p>
          <w:p w:rsidR="001F0639" w:rsidRDefault="001F0639" w:rsidP="0017410B">
            <w:pPr>
              <w:autoSpaceDE w:val="0"/>
              <w:autoSpaceDN w:val="0"/>
              <w:adjustRightInd w:val="0"/>
              <w:spacing w:after="0" w:line="240" w:lineRule="auto"/>
              <w:jc w:val="center"/>
              <w:rPr>
                <w:rFonts w:asciiTheme="minorHAnsi" w:hAnsiTheme="minorHAnsi" w:cstheme="minorHAnsi"/>
              </w:rPr>
            </w:pPr>
          </w:p>
          <w:p w:rsidR="001F0639" w:rsidRDefault="001F0639" w:rsidP="0017410B">
            <w:pPr>
              <w:autoSpaceDE w:val="0"/>
              <w:autoSpaceDN w:val="0"/>
              <w:adjustRightInd w:val="0"/>
              <w:spacing w:after="0" w:line="240" w:lineRule="auto"/>
              <w:jc w:val="center"/>
              <w:rPr>
                <w:rFonts w:asciiTheme="minorHAnsi" w:hAnsiTheme="minorHAnsi" w:cstheme="minorHAnsi"/>
              </w:rPr>
            </w:pPr>
            <w:r>
              <w:rPr>
                <w:rFonts w:asciiTheme="minorHAnsi" w:hAnsiTheme="minorHAnsi" w:cstheme="minorHAnsi"/>
              </w:rPr>
              <w:t>Human Circulatory System</w:t>
            </w:r>
          </w:p>
        </w:tc>
        <w:tc>
          <w:tcPr>
            <w:tcW w:w="5102" w:type="dxa"/>
            <w:vAlign w:val="center"/>
          </w:tcPr>
          <w:p w:rsidR="001F0639" w:rsidRPr="001F0639" w:rsidRDefault="001F0639" w:rsidP="001F0639">
            <w:pPr>
              <w:pStyle w:val="Default"/>
              <w:spacing w:after="200"/>
              <w:rPr>
                <w:rFonts w:asciiTheme="minorHAnsi" w:hAnsiTheme="minorHAnsi"/>
                <w:sz w:val="22"/>
                <w:szCs w:val="22"/>
              </w:rPr>
            </w:pPr>
            <w:r w:rsidRPr="001F0639">
              <w:rPr>
                <w:rFonts w:asciiTheme="minorHAnsi" w:hAnsiTheme="minorHAnsi"/>
                <w:sz w:val="22"/>
                <w:szCs w:val="22"/>
              </w:rPr>
              <w:t>The general pattern of blood circulation in a mammal. Names are required only of the coronary arteries and of the blood vessels entering and leaving the heart, lungs and kidneys.</w:t>
            </w:r>
          </w:p>
          <w:p w:rsidR="001F0639" w:rsidRPr="001F0639" w:rsidRDefault="001F0639" w:rsidP="001F0639">
            <w:pPr>
              <w:pStyle w:val="Default"/>
              <w:spacing w:after="200"/>
              <w:rPr>
                <w:rFonts w:asciiTheme="minorHAnsi" w:hAnsiTheme="minorHAnsi"/>
                <w:sz w:val="22"/>
                <w:szCs w:val="22"/>
              </w:rPr>
            </w:pPr>
            <w:r w:rsidRPr="001F0639">
              <w:rPr>
                <w:rFonts w:asciiTheme="minorHAnsi" w:hAnsiTheme="minorHAnsi"/>
                <w:sz w:val="22"/>
                <w:szCs w:val="22"/>
              </w:rPr>
              <w:t>The gross structure of the human heart. Pressure and volume changes and associated valve movements during the cardiac cycle that maintain a unidirectional flow of blood.</w:t>
            </w:r>
          </w:p>
          <w:p w:rsidR="001F0639" w:rsidRPr="001F0639" w:rsidRDefault="001F0639" w:rsidP="001F0639">
            <w:pPr>
              <w:pStyle w:val="Default"/>
              <w:spacing w:after="200"/>
              <w:rPr>
                <w:rFonts w:asciiTheme="minorHAnsi" w:hAnsiTheme="minorHAnsi"/>
                <w:sz w:val="22"/>
                <w:szCs w:val="22"/>
              </w:rPr>
            </w:pPr>
            <w:r w:rsidRPr="001F0639">
              <w:rPr>
                <w:rFonts w:asciiTheme="minorHAnsi" w:hAnsiTheme="minorHAnsi"/>
                <w:sz w:val="22"/>
                <w:szCs w:val="22"/>
              </w:rPr>
              <w:t>The structure of arteries, arterioles and veins in relation to their function.</w:t>
            </w:r>
          </w:p>
          <w:p w:rsidR="001F0639" w:rsidRPr="001F0639" w:rsidRDefault="001F0639" w:rsidP="001F0639">
            <w:pPr>
              <w:pStyle w:val="Default"/>
              <w:spacing w:after="200"/>
              <w:rPr>
                <w:rFonts w:asciiTheme="minorHAnsi" w:hAnsiTheme="minorHAnsi"/>
                <w:sz w:val="22"/>
                <w:szCs w:val="22"/>
              </w:rPr>
            </w:pPr>
            <w:r w:rsidRPr="001F0639">
              <w:rPr>
                <w:rFonts w:asciiTheme="minorHAnsi" w:hAnsiTheme="minorHAnsi"/>
                <w:sz w:val="22"/>
                <w:szCs w:val="22"/>
              </w:rPr>
              <w:t>The structure of capillaries and the importance of capillary beds as exchange surfaces. The formation of tissue fluid and its return to the circulatory system.</w:t>
            </w:r>
          </w:p>
          <w:p w:rsidR="00BB1747" w:rsidRPr="001F0639" w:rsidRDefault="001F0639" w:rsidP="001F0639">
            <w:pPr>
              <w:pStyle w:val="Default"/>
              <w:spacing w:after="200"/>
              <w:rPr>
                <w:rFonts w:asciiTheme="minorHAnsi" w:hAnsiTheme="minorHAnsi"/>
                <w:sz w:val="22"/>
                <w:szCs w:val="22"/>
              </w:rPr>
            </w:pPr>
            <w:r w:rsidRPr="001F0639">
              <w:rPr>
                <w:rFonts w:asciiTheme="minorHAnsi" w:hAnsiTheme="minorHAnsi"/>
                <w:sz w:val="22"/>
                <w:szCs w:val="22"/>
              </w:rPr>
              <w:t>Students should be able to</w:t>
            </w:r>
            <w:r w:rsidR="00BB1747" w:rsidRPr="001F0639">
              <w:rPr>
                <w:rFonts w:asciiTheme="minorHAnsi" w:hAnsiTheme="minorHAnsi"/>
                <w:sz w:val="22"/>
                <w:szCs w:val="22"/>
              </w:rPr>
              <w:t>:</w:t>
            </w:r>
          </w:p>
          <w:p w:rsidR="001F0639" w:rsidRPr="001F0639" w:rsidRDefault="001F0639" w:rsidP="001F0639">
            <w:pPr>
              <w:pStyle w:val="Default"/>
              <w:spacing w:after="200"/>
              <w:ind w:left="414"/>
              <w:rPr>
                <w:rFonts w:asciiTheme="minorHAnsi" w:hAnsiTheme="minorHAnsi"/>
                <w:sz w:val="22"/>
                <w:szCs w:val="22"/>
              </w:rPr>
            </w:pPr>
            <w:r w:rsidRPr="001F0639">
              <w:rPr>
                <w:rFonts w:asciiTheme="minorHAnsi" w:hAnsiTheme="minorHAnsi"/>
                <w:sz w:val="22"/>
                <w:szCs w:val="22"/>
              </w:rPr>
              <w:t>analyse and interpret data relating to pressure and volume changes during the cardiac cycle</w:t>
            </w:r>
          </w:p>
          <w:p w:rsidR="001F0639" w:rsidRPr="001F0639" w:rsidRDefault="001F0639" w:rsidP="001F0639">
            <w:pPr>
              <w:pStyle w:val="Default"/>
              <w:spacing w:after="200"/>
              <w:ind w:left="414"/>
              <w:rPr>
                <w:rFonts w:asciiTheme="minorHAnsi" w:hAnsiTheme="minorHAnsi"/>
                <w:sz w:val="22"/>
                <w:szCs w:val="22"/>
              </w:rPr>
            </w:pPr>
            <w:r w:rsidRPr="001F0639">
              <w:rPr>
                <w:rFonts w:asciiTheme="minorHAnsi" w:hAnsiTheme="minorHAnsi"/>
                <w:sz w:val="22"/>
                <w:szCs w:val="22"/>
              </w:rPr>
              <w:t>analyse and interpret data associated with specific risk factors and the incidence of cardiovascular disease</w:t>
            </w:r>
          </w:p>
          <w:p w:rsidR="00BB1747" w:rsidRDefault="001F0639" w:rsidP="001F0639">
            <w:pPr>
              <w:pStyle w:val="Default"/>
              <w:spacing w:after="200"/>
              <w:ind w:left="414"/>
              <w:rPr>
                <w:rFonts w:asciiTheme="minorHAnsi" w:hAnsiTheme="minorHAnsi"/>
                <w:sz w:val="22"/>
                <w:szCs w:val="22"/>
              </w:rPr>
            </w:pPr>
            <w:r w:rsidRPr="001F0639">
              <w:rPr>
                <w:rFonts w:asciiTheme="minorHAnsi" w:hAnsiTheme="minorHAnsi"/>
                <w:sz w:val="22"/>
                <w:szCs w:val="22"/>
              </w:rPr>
              <w:t>evaluate conflicting evidence associated with risk factors affecting cardiovascular disease ecognise correlations and causal relationships.</w:t>
            </w:r>
          </w:p>
          <w:p w:rsidR="001F0639" w:rsidRPr="001F0639" w:rsidRDefault="001F0639" w:rsidP="001F0639">
            <w:pPr>
              <w:pStyle w:val="Default"/>
              <w:spacing w:after="200"/>
              <w:rPr>
                <w:rFonts w:asciiTheme="minorHAnsi" w:hAnsiTheme="minorHAnsi"/>
              </w:rPr>
            </w:pPr>
            <w:r w:rsidRPr="001F0639">
              <w:rPr>
                <w:rFonts w:asciiTheme="minorHAnsi" w:hAnsiTheme="minorHAnsi"/>
                <w:b/>
              </w:rPr>
              <w:t>Required practical 5: Dissection of animal or plant gas</w:t>
            </w:r>
            <w:r>
              <w:rPr>
                <w:rFonts w:asciiTheme="minorHAnsi" w:hAnsiTheme="minorHAnsi"/>
                <w:b/>
              </w:rPr>
              <w:t xml:space="preserve"> </w:t>
            </w:r>
            <w:r w:rsidRPr="001F0639">
              <w:rPr>
                <w:rFonts w:asciiTheme="minorHAnsi" w:hAnsiTheme="minorHAnsi"/>
                <w:b/>
              </w:rPr>
              <w:t>exchange system or mass transport system or of organ within</w:t>
            </w:r>
            <w:r>
              <w:rPr>
                <w:rFonts w:asciiTheme="minorHAnsi" w:hAnsiTheme="minorHAnsi"/>
                <w:b/>
              </w:rPr>
              <w:t xml:space="preserve"> </w:t>
            </w:r>
            <w:r w:rsidRPr="001F0639">
              <w:rPr>
                <w:rFonts w:asciiTheme="minorHAnsi" w:hAnsiTheme="minorHAnsi"/>
                <w:b/>
                <w:sz w:val="22"/>
                <w:szCs w:val="22"/>
              </w:rPr>
              <w:t>such a system.</w:t>
            </w:r>
          </w:p>
        </w:tc>
        <w:tc>
          <w:tcPr>
            <w:tcW w:w="1984" w:type="dxa"/>
          </w:tcPr>
          <w:p w:rsidR="00BB1747" w:rsidRPr="00903B0D" w:rsidRDefault="00BB1747" w:rsidP="0017410B">
            <w:pPr>
              <w:spacing w:after="0"/>
              <w:rPr>
                <w:rFonts w:asciiTheme="minorHAnsi" w:hAnsiTheme="minorHAnsi"/>
              </w:rPr>
            </w:pPr>
          </w:p>
        </w:tc>
        <w:tc>
          <w:tcPr>
            <w:tcW w:w="5613" w:type="dxa"/>
            <w:shd w:val="clear" w:color="auto" w:fill="auto"/>
          </w:tcPr>
          <w:p w:rsidR="00BB1747" w:rsidRPr="00903B0D" w:rsidRDefault="00BB1747" w:rsidP="0017410B">
            <w:pPr>
              <w:spacing w:after="0"/>
              <w:rPr>
                <w:rFonts w:asciiTheme="minorHAnsi" w:hAnsiTheme="minorHAnsi"/>
              </w:rPr>
            </w:pPr>
          </w:p>
        </w:tc>
      </w:tr>
      <w:tr w:rsidR="003D0994" w:rsidRPr="003D08AA" w:rsidTr="00532220">
        <w:trPr>
          <w:trHeight w:val="8894"/>
        </w:trPr>
        <w:tc>
          <w:tcPr>
            <w:tcW w:w="1134" w:type="dxa"/>
          </w:tcPr>
          <w:p w:rsidR="003D0994" w:rsidRPr="00903B0D" w:rsidRDefault="003D0994" w:rsidP="0017410B">
            <w:pPr>
              <w:spacing w:after="0"/>
              <w:jc w:val="center"/>
              <w:rPr>
                <w:rFonts w:asciiTheme="minorHAnsi" w:hAnsiTheme="minorHAnsi"/>
              </w:rPr>
            </w:pPr>
          </w:p>
        </w:tc>
        <w:tc>
          <w:tcPr>
            <w:tcW w:w="1559" w:type="dxa"/>
            <w:vAlign w:val="center"/>
          </w:tcPr>
          <w:p w:rsidR="00BB1747" w:rsidRDefault="00532220" w:rsidP="0017410B">
            <w:pPr>
              <w:autoSpaceDE w:val="0"/>
              <w:autoSpaceDN w:val="0"/>
              <w:adjustRightInd w:val="0"/>
              <w:spacing w:after="0" w:line="240" w:lineRule="auto"/>
              <w:jc w:val="center"/>
              <w:rPr>
                <w:rFonts w:asciiTheme="minorHAnsi" w:hAnsiTheme="minorHAnsi" w:cstheme="minorHAnsi"/>
              </w:rPr>
            </w:pPr>
            <w:r>
              <w:rPr>
                <w:rFonts w:asciiTheme="minorHAnsi" w:hAnsiTheme="minorHAnsi" w:cstheme="minorHAnsi"/>
              </w:rPr>
              <w:t>3.3.4.2</w:t>
            </w:r>
          </w:p>
          <w:p w:rsidR="00532220" w:rsidRDefault="00532220" w:rsidP="0017410B">
            <w:pPr>
              <w:autoSpaceDE w:val="0"/>
              <w:autoSpaceDN w:val="0"/>
              <w:adjustRightInd w:val="0"/>
              <w:spacing w:after="0" w:line="240" w:lineRule="auto"/>
              <w:jc w:val="center"/>
              <w:rPr>
                <w:rFonts w:asciiTheme="minorHAnsi" w:hAnsiTheme="minorHAnsi" w:cstheme="minorHAnsi"/>
              </w:rPr>
            </w:pPr>
          </w:p>
          <w:p w:rsidR="00532220" w:rsidRDefault="00532220" w:rsidP="0017410B">
            <w:pPr>
              <w:autoSpaceDE w:val="0"/>
              <w:autoSpaceDN w:val="0"/>
              <w:adjustRightInd w:val="0"/>
              <w:spacing w:after="0" w:line="240" w:lineRule="auto"/>
              <w:jc w:val="center"/>
              <w:rPr>
                <w:rFonts w:asciiTheme="minorHAnsi" w:hAnsiTheme="minorHAnsi" w:cstheme="minorHAnsi"/>
              </w:rPr>
            </w:pPr>
            <w:r>
              <w:rPr>
                <w:rFonts w:asciiTheme="minorHAnsi" w:hAnsiTheme="minorHAnsi" w:cstheme="minorHAnsi"/>
              </w:rPr>
              <w:t>Mass Transport in Plants</w:t>
            </w:r>
          </w:p>
        </w:tc>
        <w:tc>
          <w:tcPr>
            <w:tcW w:w="5102" w:type="dxa"/>
            <w:vAlign w:val="center"/>
          </w:tcPr>
          <w:p w:rsidR="00532220" w:rsidRPr="00532220" w:rsidRDefault="00532220" w:rsidP="00532220">
            <w:pPr>
              <w:pStyle w:val="Default"/>
              <w:spacing w:after="200"/>
              <w:rPr>
                <w:rFonts w:asciiTheme="minorHAnsi" w:hAnsiTheme="minorHAnsi"/>
                <w:sz w:val="22"/>
                <w:szCs w:val="22"/>
              </w:rPr>
            </w:pPr>
            <w:r w:rsidRPr="00532220">
              <w:rPr>
                <w:rFonts w:asciiTheme="minorHAnsi" w:hAnsiTheme="minorHAnsi"/>
                <w:sz w:val="22"/>
                <w:szCs w:val="22"/>
              </w:rPr>
              <w:t>Xylem as the tissue that transports water in the stem and leaves of plants. The cohesion-tension theory of water transport in the xylem.</w:t>
            </w:r>
          </w:p>
          <w:p w:rsidR="003D0994" w:rsidRPr="00532220" w:rsidRDefault="00532220" w:rsidP="00532220">
            <w:pPr>
              <w:pStyle w:val="Default"/>
              <w:spacing w:after="200"/>
              <w:rPr>
                <w:rFonts w:asciiTheme="minorHAnsi" w:hAnsiTheme="minorHAnsi"/>
                <w:sz w:val="22"/>
                <w:szCs w:val="22"/>
              </w:rPr>
            </w:pPr>
            <w:r w:rsidRPr="00532220">
              <w:rPr>
                <w:rFonts w:asciiTheme="minorHAnsi" w:hAnsiTheme="minorHAnsi"/>
                <w:sz w:val="22"/>
                <w:szCs w:val="22"/>
              </w:rPr>
              <w:t>Phloem as the tissue that transports organic substances in plants. The mass flow hypothesis for the mechanism of translocation in plants. The use of tracers and ringing experiments to investigate transport in plants.</w:t>
            </w:r>
          </w:p>
          <w:p w:rsidR="00532220" w:rsidRPr="00532220" w:rsidRDefault="00532220" w:rsidP="00532220">
            <w:pPr>
              <w:pStyle w:val="Default"/>
              <w:spacing w:after="200"/>
              <w:rPr>
                <w:rFonts w:asciiTheme="minorHAnsi" w:hAnsiTheme="minorHAnsi"/>
                <w:sz w:val="22"/>
                <w:szCs w:val="22"/>
              </w:rPr>
            </w:pPr>
            <w:r w:rsidRPr="00532220">
              <w:rPr>
                <w:rFonts w:asciiTheme="minorHAnsi" w:hAnsiTheme="minorHAnsi"/>
                <w:sz w:val="22"/>
                <w:szCs w:val="22"/>
              </w:rPr>
              <w:t>Students should be able to:</w:t>
            </w:r>
          </w:p>
          <w:p w:rsidR="00532220" w:rsidRPr="00532220" w:rsidRDefault="00532220" w:rsidP="00532220">
            <w:pPr>
              <w:pStyle w:val="Default"/>
              <w:spacing w:after="200"/>
              <w:ind w:left="414"/>
              <w:rPr>
                <w:rFonts w:asciiTheme="minorHAnsi" w:hAnsiTheme="minorHAnsi"/>
                <w:sz w:val="22"/>
                <w:szCs w:val="22"/>
              </w:rPr>
            </w:pPr>
            <w:r w:rsidRPr="00532220">
              <w:rPr>
                <w:rFonts w:asciiTheme="minorHAnsi" w:hAnsiTheme="minorHAnsi"/>
                <w:sz w:val="22"/>
                <w:szCs w:val="22"/>
              </w:rPr>
              <w:t>recognise correlations and causal relationships</w:t>
            </w:r>
          </w:p>
          <w:p w:rsidR="00532220" w:rsidRPr="00532220" w:rsidRDefault="00532220" w:rsidP="00532220">
            <w:pPr>
              <w:pStyle w:val="Default"/>
              <w:spacing w:after="200"/>
              <w:ind w:left="414"/>
              <w:rPr>
                <w:rFonts w:asciiTheme="minorHAnsi" w:hAnsiTheme="minorHAnsi"/>
              </w:rPr>
            </w:pPr>
            <w:r w:rsidRPr="00532220">
              <w:rPr>
                <w:rFonts w:asciiTheme="minorHAnsi" w:hAnsiTheme="minorHAnsi"/>
                <w:sz w:val="22"/>
                <w:szCs w:val="22"/>
              </w:rPr>
              <w:t>interpret evidence from tracer and ringing experiments and to evaluate the evidence for and against the mass flow hypothesis.</w:t>
            </w:r>
          </w:p>
        </w:tc>
        <w:tc>
          <w:tcPr>
            <w:tcW w:w="1984" w:type="dxa"/>
          </w:tcPr>
          <w:p w:rsidR="003D0994" w:rsidRPr="00903B0D" w:rsidRDefault="003D0994" w:rsidP="0017410B">
            <w:pPr>
              <w:spacing w:after="0"/>
              <w:rPr>
                <w:rFonts w:asciiTheme="minorHAnsi" w:hAnsiTheme="minorHAnsi"/>
              </w:rPr>
            </w:pPr>
          </w:p>
        </w:tc>
        <w:tc>
          <w:tcPr>
            <w:tcW w:w="5613" w:type="dxa"/>
            <w:shd w:val="clear" w:color="auto" w:fill="auto"/>
          </w:tcPr>
          <w:p w:rsidR="003D0994" w:rsidRPr="00903B0D" w:rsidRDefault="003D0994" w:rsidP="0017410B">
            <w:pPr>
              <w:spacing w:after="0"/>
              <w:rPr>
                <w:rFonts w:asciiTheme="minorHAnsi" w:hAnsiTheme="minorHAnsi"/>
              </w:rPr>
            </w:pPr>
          </w:p>
        </w:tc>
      </w:tr>
    </w:tbl>
    <w:p w:rsidR="00532220" w:rsidRPr="00E5772E" w:rsidRDefault="00532220">
      <w:pPr>
        <w:rPr>
          <w:sz w:val="28"/>
          <w:szCs w:val="28"/>
        </w:rPr>
      </w:pPr>
    </w:p>
    <w:sectPr w:rsidR="00532220" w:rsidRPr="00E5772E" w:rsidSect="003D0994">
      <w:pgSz w:w="16840" w:h="11907" w:orient="landscape" w:code="9"/>
      <w:pgMar w:top="851" w:right="538" w:bottom="851" w:left="1021" w:header="283" w:footer="283"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02C0" w:rsidRDefault="00B202C0">
      <w:r>
        <w:separator/>
      </w:r>
    </w:p>
  </w:endnote>
  <w:endnote w:type="continuationSeparator" w:id="0">
    <w:p w:rsidR="00B202C0" w:rsidRDefault="00B20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02C0" w:rsidRDefault="00B202C0">
      <w:r>
        <w:separator/>
      </w:r>
    </w:p>
  </w:footnote>
  <w:footnote w:type="continuationSeparator" w:id="0">
    <w:p w:rsidR="00B202C0" w:rsidRDefault="00B202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F3335"/>
    <w:multiLevelType w:val="hybridMultilevel"/>
    <w:tmpl w:val="DA7A0CEE"/>
    <w:lvl w:ilvl="0" w:tplc="01F44DF0">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783FE3"/>
    <w:multiLevelType w:val="hybridMultilevel"/>
    <w:tmpl w:val="411AD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6516F3"/>
    <w:multiLevelType w:val="hybridMultilevel"/>
    <w:tmpl w:val="6054E868"/>
    <w:lvl w:ilvl="0" w:tplc="80B418CC">
      <w:start w:val="1"/>
      <w:numFmt w:val="bullet"/>
      <w:lvlText w:val="•"/>
      <w:lvlJc w:val="left"/>
      <w:pPr>
        <w:tabs>
          <w:tab w:val="num" w:pos="720"/>
        </w:tabs>
        <w:ind w:left="720" w:hanging="360"/>
      </w:pPr>
      <w:rPr>
        <w:rFonts w:ascii="Arial" w:hAnsi="Arial" w:hint="default"/>
      </w:rPr>
    </w:lvl>
    <w:lvl w:ilvl="1" w:tplc="B838F1F0" w:tentative="1">
      <w:start w:val="1"/>
      <w:numFmt w:val="bullet"/>
      <w:lvlText w:val="•"/>
      <w:lvlJc w:val="left"/>
      <w:pPr>
        <w:tabs>
          <w:tab w:val="num" w:pos="1440"/>
        </w:tabs>
        <w:ind w:left="1440" w:hanging="360"/>
      </w:pPr>
      <w:rPr>
        <w:rFonts w:ascii="Arial" w:hAnsi="Arial" w:hint="default"/>
      </w:rPr>
    </w:lvl>
    <w:lvl w:ilvl="2" w:tplc="3D6CD304" w:tentative="1">
      <w:start w:val="1"/>
      <w:numFmt w:val="bullet"/>
      <w:lvlText w:val="•"/>
      <w:lvlJc w:val="left"/>
      <w:pPr>
        <w:tabs>
          <w:tab w:val="num" w:pos="2160"/>
        </w:tabs>
        <w:ind w:left="2160" w:hanging="360"/>
      </w:pPr>
      <w:rPr>
        <w:rFonts w:ascii="Arial" w:hAnsi="Arial" w:hint="default"/>
      </w:rPr>
    </w:lvl>
    <w:lvl w:ilvl="3" w:tplc="F22C0D06" w:tentative="1">
      <w:start w:val="1"/>
      <w:numFmt w:val="bullet"/>
      <w:lvlText w:val="•"/>
      <w:lvlJc w:val="left"/>
      <w:pPr>
        <w:tabs>
          <w:tab w:val="num" w:pos="2880"/>
        </w:tabs>
        <w:ind w:left="2880" w:hanging="360"/>
      </w:pPr>
      <w:rPr>
        <w:rFonts w:ascii="Arial" w:hAnsi="Arial" w:hint="default"/>
      </w:rPr>
    </w:lvl>
    <w:lvl w:ilvl="4" w:tplc="F43649A6" w:tentative="1">
      <w:start w:val="1"/>
      <w:numFmt w:val="bullet"/>
      <w:lvlText w:val="•"/>
      <w:lvlJc w:val="left"/>
      <w:pPr>
        <w:tabs>
          <w:tab w:val="num" w:pos="3600"/>
        </w:tabs>
        <w:ind w:left="3600" w:hanging="360"/>
      </w:pPr>
      <w:rPr>
        <w:rFonts w:ascii="Arial" w:hAnsi="Arial" w:hint="default"/>
      </w:rPr>
    </w:lvl>
    <w:lvl w:ilvl="5" w:tplc="F51AADC0" w:tentative="1">
      <w:start w:val="1"/>
      <w:numFmt w:val="bullet"/>
      <w:lvlText w:val="•"/>
      <w:lvlJc w:val="left"/>
      <w:pPr>
        <w:tabs>
          <w:tab w:val="num" w:pos="4320"/>
        </w:tabs>
        <w:ind w:left="4320" w:hanging="360"/>
      </w:pPr>
      <w:rPr>
        <w:rFonts w:ascii="Arial" w:hAnsi="Arial" w:hint="default"/>
      </w:rPr>
    </w:lvl>
    <w:lvl w:ilvl="6" w:tplc="0A1C18F6" w:tentative="1">
      <w:start w:val="1"/>
      <w:numFmt w:val="bullet"/>
      <w:lvlText w:val="•"/>
      <w:lvlJc w:val="left"/>
      <w:pPr>
        <w:tabs>
          <w:tab w:val="num" w:pos="5040"/>
        </w:tabs>
        <w:ind w:left="5040" w:hanging="360"/>
      </w:pPr>
      <w:rPr>
        <w:rFonts w:ascii="Arial" w:hAnsi="Arial" w:hint="default"/>
      </w:rPr>
    </w:lvl>
    <w:lvl w:ilvl="7" w:tplc="D8B06010" w:tentative="1">
      <w:start w:val="1"/>
      <w:numFmt w:val="bullet"/>
      <w:lvlText w:val="•"/>
      <w:lvlJc w:val="left"/>
      <w:pPr>
        <w:tabs>
          <w:tab w:val="num" w:pos="5760"/>
        </w:tabs>
        <w:ind w:left="5760" w:hanging="360"/>
      </w:pPr>
      <w:rPr>
        <w:rFonts w:ascii="Arial" w:hAnsi="Arial" w:hint="default"/>
      </w:rPr>
    </w:lvl>
    <w:lvl w:ilvl="8" w:tplc="D2DE4F5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66B55EA"/>
    <w:multiLevelType w:val="hybridMultilevel"/>
    <w:tmpl w:val="F14EF9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7F91C66"/>
    <w:multiLevelType w:val="hybridMultilevel"/>
    <w:tmpl w:val="47BC46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92B7A12"/>
    <w:multiLevelType w:val="hybridMultilevel"/>
    <w:tmpl w:val="BDB0B3E6"/>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6" w15:restartNumberingAfterBreak="0">
    <w:nsid w:val="18DB3DD7"/>
    <w:multiLevelType w:val="hybridMultilevel"/>
    <w:tmpl w:val="69C89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B15D6B"/>
    <w:multiLevelType w:val="hybridMultilevel"/>
    <w:tmpl w:val="59FEC5A2"/>
    <w:lvl w:ilvl="0" w:tplc="01F44DF0">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4D0071"/>
    <w:multiLevelType w:val="hybridMultilevel"/>
    <w:tmpl w:val="47E0ADAA"/>
    <w:lvl w:ilvl="0" w:tplc="01F44DF0">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FD1C5B"/>
    <w:multiLevelType w:val="hybridMultilevel"/>
    <w:tmpl w:val="746813C0"/>
    <w:lvl w:ilvl="0" w:tplc="49C2EE0A">
      <w:start w:val="10"/>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5210AB"/>
    <w:multiLevelType w:val="hybridMultilevel"/>
    <w:tmpl w:val="556A3D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1A96E99"/>
    <w:multiLevelType w:val="hybridMultilevel"/>
    <w:tmpl w:val="88628CF6"/>
    <w:lvl w:ilvl="0" w:tplc="509AAA1C">
      <w:start w:val="1"/>
      <w:numFmt w:val="bullet"/>
      <w:lvlText w:val="•"/>
      <w:lvlJc w:val="left"/>
      <w:pPr>
        <w:tabs>
          <w:tab w:val="num" w:pos="720"/>
        </w:tabs>
        <w:ind w:left="720" w:hanging="360"/>
      </w:pPr>
      <w:rPr>
        <w:rFonts w:ascii="Arial" w:hAnsi="Arial" w:hint="default"/>
      </w:rPr>
    </w:lvl>
    <w:lvl w:ilvl="1" w:tplc="817E6056" w:tentative="1">
      <w:start w:val="1"/>
      <w:numFmt w:val="bullet"/>
      <w:lvlText w:val="•"/>
      <w:lvlJc w:val="left"/>
      <w:pPr>
        <w:tabs>
          <w:tab w:val="num" w:pos="1440"/>
        </w:tabs>
        <w:ind w:left="1440" w:hanging="360"/>
      </w:pPr>
      <w:rPr>
        <w:rFonts w:ascii="Arial" w:hAnsi="Arial" w:hint="default"/>
      </w:rPr>
    </w:lvl>
    <w:lvl w:ilvl="2" w:tplc="24346814" w:tentative="1">
      <w:start w:val="1"/>
      <w:numFmt w:val="bullet"/>
      <w:lvlText w:val="•"/>
      <w:lvlJc w:val="left"/>
      <w:pPr>
        <w:tabs>
          <w:tab w:val="num" w:pos="2160"/>
        </w:tabs>
        <w:ind w:left="2160" w:hanging="360"/>
      </w:pPr>
      <w:rPr>
        <w:rFonts w:ascii="Arial" w:hAnsi="Arial" w:hint="default"/>
      </w:rPr>
    </w:lvl>
    <w:lvl w:ilvl="3" w:tplc="4E9072F6" w:tentative="1">
      <w:start w:val="1"/>
      <w:numFmt w:val="bullet"/>
      <w:lvlText w:val="•"/>
      <w:lvlJc w:val="left"/>
      <w:pPr>
        <w:tabs>
          <w:tab w:val="num" w:pos="2880"/>
        </w:tabs>
        <w:ind w:left="2880" w:hanging="360"/>
      </w:pPr>
      <w:rPr>
        <w:rFonts w:ascii="Arial" w:hAnsi="Arial" w:hint="default"/>
      </w:rPr>
    </w:lvl>
    <w:lvl w:ilvl="4" w:tplc="E5EAE342" w:tentative="1">
      <w:start w:val="1"/>
      <w:numFmt w:val="bullet"/>
      <w:lvlText w:val="•"/>
      <w:lvlJc w:val="left"/>
      <w:pPr>
        <w:tabs>
          <w:tab w:val="num" w:pos="3600"/>
        </w:tabs>
        <w:ind w:left="3600" w:hanging="360"/>
      </w:pPr>
      <w:rPr>
        <w:rFonts w:ascii="Arial" w:hAnsi="Arial" w:hint="default"/>
      </w:rPr>
    </w:lvl>
    <w:lvl w:ilvl="5" w:tplc="DD7C9050" w:tentative="1">
      <w:start w:val="1"/>
      <w:numFmt w:val="bullet"/>
      <w:lvlText w:val="•"/>
      <w:lvlJc w:val="left"/>
      <w:pPr>
        <w:tabs>
          <w:tab w:val="num" w:pos="4320"/>
        </w:tabs>
        <w:ind w:left="4320" w:hanging="360"/>
      </w:pPr>
      <w:rPr>
        <w:rFonts w:ascii="Arial" w:hAnsi="Arial" w:hint="default"/>
      </w:rPr>
    </w:lvl>
    <w:lvl w:ilvl="6" w:tplc="C3460B36" w:tentative="1">
      <w:start w:val="1"/>
      <w:numFmt w:val="bullet"/>
      <w:lvlText w:val="•"/>
      <w:lvlJc w:val="left"/>
      <w:pPr>
        <w:tabs>
          <w:tab w:val="num" w:pos="5040"/>
        </w:tabs>
        <w:ind w:left="5040" w:hanging="360"/>
      </w:pPr>
      <w:rPr>
        <w:rFonts w:ascii="Arial" w:hAnsi="Arial" w:hint="default"/>
      </w:rPr>
    </w:lvl>
    <w:lvl w:ilvl="7" w:tplc="6F4893CE" w:tentative="1">
      <w:start w:val="1"/>
      <w:numFmt w:val="bullet"/>
      <w:lvlText w:val="•"/>
      <w:lvlJc w:val="left"/>
      <w:pPr>
        <w:tabs>
          <w:tab w:val="num" w:pos="5760"/>
        </w:tabs>
        <w:ind w:left="5760" w:hanging="360"/>
      </w:pPr>
      <w:rPr>
        <w:rFonts w:ascii="Arial" w:hAnsi="Arial" w:hint="default"/>
      </w:rPr>
    </w:lvl>
    <w:lvl w:ilvl="8" w:tplc="E41240B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CBB0D8A"/>
    <w:multiLevelType w:val="hybridMultilevel"/>
    <w:tmpl w:val="E50CBA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D077605"/>
    <w:multiLevelType w:val="hybridMultilevel"/>
    <w:tmpl w:val="EBA26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1F59E5"/>
    <w:multiLevelType w:val="multilevel"/>
    <w:tmpl w:val="BDB2DE18"/>
    <w:lvl w:ilvl="0">
      <w:start w:val="7"/>
      <w:numFmt w:val="decimal"/>
      <w:lvlText w:val="%1"/>
      <w:lvlJc w:val="left"/>
      <w:pPr>
        <w:tabs>
          <w:tab w:val="num" w:pos="585"/>
        </w:tabs>
        <w:ind w:left="585" w:hanging="585"/>
      </w:pPr>
      <w:rPr>
        <w:rFonts w:hint="default"/>
      </w:rPr>
    </w:lvl>
    <w:lvl w:ilvl="1">
      <w:start w:val="6"/>
      <w:numFmt w:val="decimal"/>
      <w:lvlText w:val="%1.%2"/>
      <w:lvlJc w:val="left"/>
      <w:pPr>
        <w:tabs>
          <w:tab w:val="num" w:pos="585"/>
        </w:tabs>
        <w:ind w:left="585" w:hanging="58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53C594F"/>
    <w:multiLevelType w:val="hybridMultilevel"/>
    <w:tmpl w:val="E424C1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0977B16"/>
    <w:multiLevelType w:val="multilevel"/>
    <w:tmpl w:val="7F34910C"/>
    <w:lvl w:ilvl="0">
      <w:start w:val="5"/>
      <w:numFmt w:val="decimal"/>
      <w:lvlText w:val="%1"/>
      <w:lvlJc w:val="left"/>
      <w:pPr>
        <w:tabs>
          <w:tab w:val="num" w:pos="855"/>
        </w:tabs>
        <w:ind w:left="855" w:hanging="855"/>
      </w:pPr>
      <w:rPr>
        <w:rFonts w:hint="default"/>
      </w:rPr>
    </w:lvl>
    <w:lvl w:ilvl="1">
      <w:start w:val="4"/>
      <w:numFmt w:val="decimal"/>
      <w:lvlText w:val="%1.%2"/>
      <w:lvlJc w:val="left"/>
      <w:pPr>
        <w:tabs>
          <w:tab w:val="num" w:pos="5475"/>
        </w:tabs>
        <w:ind w:left="5475" w:hanging="855"/>
      </w:pPr>
      <w:rPr>
        <w:rFonts w:hint="default"/>
      </w:rPr>
    </w:lvl>
    <w:lvl w:ilvl="2">
      <w:start w:val="1"/>
      <w:numFmt w:val="decimal"/>
      <w:lvlText w:val="%1.%2.%3"/>
      <w:lvlJc w:val="left"/>
      <w:pPr>
        <w:tabs>
          <w:tab w:val="num" w:pos="10320"/>
        </w:tabs>
        <w:ind w:left="10320" w:hanging="1080"/>
      </w:pPr>
      <w:rPr>
        <w:rFonts w:hint="default"/>
      </w:rPr>
    </w:lvl>
    <w:lvl w:ilvl="3">
      <w:start w:val="1"/>
      <w:numFmt w:val="decimal"/>
      <w:lvlText w:val="%1.%2.%3.%4"/>
      <w:lvlJc w:val="left"/>
      <w:pPr>
        <w:tabs>
          <w:tab w:val="num" w:pos="14940"/>
        </w:tabs>
        <w:ind w:left="14940" w:hanging="1080"/>
      </w:pPr>
      <w:rPr>
        <w:rFonts w:hint="default"/>
      </w:rPr>
    </w:lvl>
    <w:lvl w:ilvl="4">
      <w:start w:val="1"/>
      <w:numFmt w:val="decimal"/>
      <w:lvlText w:val="%1.%2.%3.%4.%5"/>
      <w:lvlJc w:val="left"/>
      <w:pPr>
        <w:tabs>
          <w:tab w:val="num" w:pos="19920"/>
        </w:tabs>
        <w:ind w:left="19920" w:hanging="1440"/>
      </w:pPr>
      <w:rPr>
        <w:rFonts w:hint="default"/>
      </w:rPr>
    </w:lvl>
    <w:lvl w:ilvl="5">
      <w:start w:val="1"/>
      <w:numFmt w:val="decimal"/>
      <w:lvlText w:val="%1.%2.%3.%4.%5.%6"/>
      <w:lvlJc w:val="left"/>
      <w:pPr>
        <w:tabs>
          <w:tab w:val="num" w:pos="24900"/>
        </w:tabs>
        <w:ind w:left="24900" w:hanging="1800"/>
      </w:pPr>
      <w:rPr>
        <w:rFonts w:hint="default"/>
      </w:rPr>
    </w:lvl>
    <w:lvl w:ilvl="6">
      <w:start w:val="1"/>
      <w:numFmt w:val="decimal"/>
      <w:lvlText w:val="%1.%2.%3.%4.%5.%6.%7"/>
      <w:lvlJc w:val="left"/>
      <w:pPr>
        <w:tabs>
          <w:tab w:val="num" w:pos="29520"/>
        </w:tabs>
        <w:ind w:left="29520" w:hanging="1800"/>
      </w:pPr>
      <w:rPr>
        <w:rFonts w:hint="default"/>
      </w:rPr>
    </w:lvl>
    <w:lvl w:ilvl="7">
      <w:start w:val="1"/>
      <w:numFmt w:val="decimal"/>
      <w:lvlText w:val="%1.%2.%3.%4.%5.%6.%7.%8"/>
      <w:lvlJc w:val="left"/>
      <w:pPr>
        <w:tabs>
          <w:tab w:val="num" w:pos="-31036"/>
        </w:tabs>
        <w:ind w:left="-31036" w:hanging="2160"/>
      </w:pPr>
      <w:rPr>
        <w:rFonts w:hint="default"/>
      </w:rPr>
    </w:lvl>
    <w:lvl w:ilvl="8">
      <w:start w:val="1"/>
      <w:numFmt w:val="decimal"/>
      <w:lvlText w:val="%1.%2.%3.%4.%5.%6.%7.%8.%9"/>
      <w:lvlJc w:val="left"/>
      <w:pPr>
        <w:tabs>
          <w:tab w:val="num" w:pos="-26056"/>
        </w:tabs>
        <w:ind w:left="-26056" w:hanging="2520"/>
      </w:pPr>
      <w:rPr>
        <w:rFonts w:hint="default"/>
      </w:rPr>
    </w:lvl>
  </w:abstractNum>
  <w:abstractNum w:abstractNumId="17" w15:restartNumberingAfterBreak="0">
    <w:nsid w:val="53005CEE"/>
    <w:multiLevelType w:val="hybridMultilevel"/>
    <w:tmpl w:val="B504128E"/>
    <w:lvl w:ilvl="0" w:tplc="01F44DF0">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CC11327"/>
    <w:multiLevelType w:val="hybridMultilevel"/>
    <w:tmpl w:val="F710E2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114142F"/>
    <w:multiLevelType w:val="multilevel"/>
    <w:tmpl w:val="E3F011AE"/>
    <w:lvl w:ilvl="0">
      <w:start w:val="14"/>
      <w:numFmt w:val="decimal"/>
      <w:lvlText w:val="%1"/>
      <w:lvlJc w:val="left"/>
      <w:pPr>
        <w:tabs>
          <w:tab w:val="num" w:pos="645"/>
        </w:tabs>
        <w:ind w:left="645" w:hanging="645"/>
      </w:pPr>
      <w:rPr>
        <w:rFonts w:hint="default"/>
      </w:rPr>
    </w:lvl>
    <w:lvl w:ilvl="1">
      <w:start w:val="1"/>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62BB6C92"/>
    <w:multiLevelType w:val="hybridMultilevel"/>
    <w:tmpl w:val="F78ECB0C"/>
    <w:lvl w:ilvl="0" w:tplc="365CE56A">
      <w:start w:val="1"/>
      <w:numFmt w:val="decimal"/>
      <w:lvlText w:val="%1."/>
      <w:lvlJc w:val="left"/>
      <w:pPr>
        <w:tabs>
          <w:tab w:val="num" w:pos="720"/>
        </w:tabs>
        <w:ind w:left="720" w:hanging="360"/>
      </w:pPr>
    </w:lvl>
    <w:lvl w:ilvl="1" w:tplc="A3F43EB0" w:tentative="1">
      <w:start w:val="1"/>
      <w:numFmt w:val="decimal"/>
      <w:lvlText w:val="%2."/>
      <w:lvlJc w:val="left"/>
      <w:pPr>
        <w:tabs>
          <w:tab w:val="num" w:pos="1440"/>
        </w:tabs>
        <w:ind w:left="1440" w:hanging="360"/>
      </w:pPr>
    </w:lvl>
    <w:lvl w:ilvl="2" w:tplc="54FCAE30" w:tentative="1">
      <w:start w:val="1"/>
      <w:numFmt w:val="decimal"/>
      <w:lvlText w:val="%3."/>
      <w:lvlJc w:val="left"/>
      <w:pPr>
        <w:tabs>
          <w:tab w:val="num" w:pos="2160"/>
        </w:tabs>
        <w:ind w:left="2160" w:hanging="360"/>
      </w:pPr>
    </w:lvl>
    <w:lvl w:ilvl="3" w:tplc="DFF8EA2C" w:tentative="1">
      <w:start w:val="1"/>
      <w:numFmt w:val="decimal"/>
      <w:lvlText w:val="%4."/>
      <w:lvlJc w:val="left"/>
      <w:pPr>
        <w:tabs>
          <w:tab w:val="num" w:pos="2880"/>
        </w:tabs>
        <w:ind w:left="2880" w:hanging="360"/>
      </w:pPr>
    </w:lvl>
    <w:lvl w:ilvl="4" w:tplc="34D644D2" w:tentative="1">
      <w:start w:val="1"/>
      <w:numFmt w:val="decimal"/>
      <w:lvlText w:val="%5."/>
      <w:lvlJc w:val="left"/>
      <w:pPr>
        <w:tabs>
          <w:tab w:val="num" w:pos="3600"/>
        </w:tabs>
        <w:ind w:left="3600" w:hanging="360"/>
      </w:pPr>
    </w:lvl>
    <w:lvl w:ilvl="5" w:tplc="B7F85C20" w:tentative="1">
      <w:start w:val="1"/>
      <w:numFmt w:val="decimal"/>
      <w:lvlText w:val="%6."/>
      <w:lvlJc w:val="left"/>
      <w:pPr>
        <w:tabs>
          <w:tab w:val="num" w:pos="4320"/>
        </w:tabs>
        <w:ind w:left="4320" w:hanging="360"/>
      </w:pPr>
    </w:lvl>
    <w:lvl w:ilvl="6" w:tplc="A9EE8B34" w:tentative="1">
      <w:start w:val="1"/>
      <w:numFmt w:val="decimal"/>
      <w:lvlText w:val="%7."/>
      <w:lvlJc w:val="left"/>
      <w:pPr>
        <w:tabs>
          <w:tab w:val="num" w:pos="5040"/>
        </w:tabs>
        <w:ind w:left="5040" w:hanging="360"/>
      </w:pPr>
    </w:lvl>
    <w:lvl w:ilvl="7" w:tplc="C5222EDE" w:tentative="1">
      <w:start w:val="1"/>
      <w:numFmt w:val="decimal"/>
      <w:lvlText w:val="%8."/>
      <w:lvlJc w:val="left"/>
      <w:pPr>
        <w:tabs>
          <w:tab w:val="num" w:pos="5760"/>
        </w:tabs>
        <w:ind w:left="5760" w:hanging="360"/>
      </w:pPr>
    </w:lvl>
    <w:lvl w:ilvl="8" w:tplc="753E2E18" w:tentative="1">
      <w:start w:val="1"/>
      <w:numFmt w:val="decimal"/>
      <w:lvlText w:val="%9."/>
      <w:lvlJc w:val="left"/>
      <w:pPr>
        <w:tabs>
          <w:tab w:val="num" w:pos="6480"/>
        </w:tabs>
        <w:ind w:left="6480" w:hanging="360"/>
      </w:pPr>
    </w:lvl>
  </w:abstractNum>
  <w:abstractNum w:abstractNumId="21" w15:restartNumberingAfterBreak="0">
    <w:nsid w:val="635D288F"/>
    <w:multiLevelType w:val="hybridMultilevel"/>
    <w:tmpl w:val="6BBA4DDE"/>
    <w:lvl w:ilvl="0" w:tplc="C180C894">
      <w:start w:val="1"/>
      <w:numFmt w:val="decimal"/>
      <w:lvlText w:val="%1."/>
      <w:lvlJc w:val="left"/>
      <w:pPr>
        <w:tabs>
          <w:tab w:val="num" w:pos="360"/>
        </w:tabs>
        <w:ind w:left="360" w:hanging="360"/>
      </w:pPr>
    </w:lvl>
    <w:lvl w:ilvl="1" w:tplc="6E80B8B2" w:tentative="1">
      <w:start w:val="1"/>
      <w:numFmt w:val="decimal"/>
      <w:lvlText w:val="%2."/>
      <w:lvlJc w:val="left"/>
      <w:pPr>
        <w:tabs>
          <w:tab w:val="num" w:pos="1080"/>
        </w:tabs>
        <w:ind w:left="1080" w:hanging="360"/>
      </w:pPr>
    </w:lvl>
    <w:lvl w:ilvl="2" w:tplc="022224D2" w:tentative="1">
      <w:start w:val="1"/>
      <w:numFmt w:val="decimal"/>
      <w:lvlText w:val="%3."/>
      <w:lvlJc w:val="left"/>
      <w:pPr>
        <w:tabs>
          <w:tab w:val="num" w:pos="1800"/>
        </w:tabs>
        <w:ind w:left="1800" w:hanging="360"/>
      </w:pPr>
    </w:lvl>
    <w:lvl w:ilvl="3" w:tplc="0616FCE0" w:tentative="1">
      <w:start w:val="1"/>
      <w:numFmt w:val="decimal"/>
      <w:lvlText w:val="%4."/>
      <w:lvlJc w:val="left"/>
      <w:pPr>
        <w:tabs>
          <w:tab w:val="num" w:pos="2520"/>
        </w:tabs>
        <w:ind w:left="2520" w:hanging="360"/>
      </w:pPr>
    </w:lvl>
    <w:lvl w:ilvl="4" w:tplc="DE063390" w:tentative="1">
      <w:start w:val="1"/>
      <w:numFmt w:val="decimal"/>
      <w:lvlText w:val="%5."/>
      <w:lvlJc w:val="left"/>
      <w:pPr>
        <w:tabs>
          <w:tab w:val="num" w:pos="3240"/>
        </w:tabs>
        <w:ind w:left="3240" w:hanging="360"/>
      </w:pPr>
    </w:lvl>
    <w:lvl w:ilvl="5" w:tplc="8E20C316" w:tentative="1">
      <w:start w:val="1"/>
      <w:numFmt w:val="decimal"/>
      <w:lvlText w:val="%6."/>
      <w:lvlJc w:val="left"/>
      <w:pPr>
        <w:tabs>
          <w:tab w:val="num" w:pos="3960"/>
        </w:tabs>
        <w:ind w:left="3960" w:hanging="360"/>
      </w:pPr>
    </w:lvl>
    <w:lvl w:ilvl="6" w:tplc="D9CC28B8" w:tentative="1">
      <w:start w:val="1"/>
      <w:numFmt w:val="decimal"/>
      <w:lvlText w:val="%7."/>
      <w:lvlJc w:val="left"/>
      <w:pPr>
        <w:tabs>
          <w:tab w:val="num" w:pos="4680"/>
        </w:tabs>
        <w:ind w:left="4680" w:hanging="360"/>
      </w:pPr>
    </w:lvl>
    <w:lvl w:ilvl="7" w:tplc="981CEFFC" w:tentative="1">
      <w:start w:val="1"/>
      <w:numFmt w:val="decimal"/>
      <w:lvlText w:val="%8."/>
      <w:lvlJc w:val="left"/>
      <w:pPr>
        <w:tabs>
          <w:tab w:val="num" w:pos="5400"/>
        </w:tabs>
        <w:ind w:left="5400" w:hanging="360"/>
      </w:pPr>
    </w:lvl>
    <w:lvl w:ilvl="8" w:tplc="513CE7DA" w:tentative="1">
      <w:start w:val="1"/>
      <w:numFmt w:val="decimal"/>
      <w:lvlText w:val="%9."/>
      <w:lvlJc w:val="left"/>
      <w:pPr>
        <w:tabs>
          <w:tab w:val="num" w:pos="6120"/>
        </w:tabs>
        <w:ind w:left="6120" w:hanging="360"/>
      </w:pPr>
    </w:lvl>
  </w:abstractNum>
  <w:abstractNum w:abstractNumId="22" w15:restartNumberingAfterBreak="0">
    <w:nsid w:val="6B667055"/>
    <w:multiLevelType w:val="hybridMultilevel"/>
    <w:tmpl w:val="87868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E450F6A"/>
    <w:multiLevelType w:val="hybridMultilevel"/>
    <w:tmpl w:val="DF369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F7539E7"/>
    <w:multiLevelType w:val="hybridMultilevel"/>
    <w:tmpl w:val="1B54E2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1092D79"/>
    <w:multiLevelType w:val="multilevel"/>
    <w:tmpl w:val="78409CD2"/>
    <w:lvl w:ilvl="0">
      <w:start w:val="13"/>
      <w:numFmt w:val="decimal"/>
      <w:lvlText w:val="%1"/>
      <w:lvlJc w:val="left"/>
      <w:pPr>
        <w:tabs>
          <w:tab w:val="num" w:pos="690"/>
        </w:tabs>
        <w:ind w:left="690" w:hanging="690"/>
      </w:pPr>
      <w:rPr>
        <w:rFonts w:hint="default"/>
      </w:rPr>
    </w:lvl>
    <w:lvl w:ilvl="1">
      <w:start w:val="7"/>
      <w:numFmt w:val="decimal"/>
      <w:lvlText w:val="%1.%2"/>
      <w:lvlJc w:val="left"/>
      <w:pPr>
        <w:tabs>
          <w:tab w:val="num" w:pos="690"/>
        </w:tabs>
        <w:ind w:left="690" w:hanging="6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788019D7"/>
    <w:multiLevelType w:val="hybridMultilevel"/>
    <w:tmpl w:val="4978EFC0"/>
    <w:lvl w:ilvl="0" w:tplc="1B527AE8">
      <w:start w:val="1"/>
      <w:numFmt w:val="bullet"/>
      <w:lvlText w:val=""/>
      <w:lvlJc w:val="left"/>
      <w:pPr>
        <w:tabs>
          <w:tab w:val="num" w:pos="720"/>
        </w:tabs>
        <w:ind w:left="720" w:hanging="360"/>
      </w:pPr>
      <w:rPr>
        <w:rFonts w:ascii="Wingdings 2" w:hAnsi="Wingdings 2" w:hint="default"/>
      </w:rPr>
    </w:lvl>
    <w:lvl w:ilvl="1" w:tplc="B2784018" w:tentative="1">
      <w:start w:val="1"/>
      <w:numFmt w:val="bullet"/>
      <w:lvlText w:val=""/>
      <w:lvlJc w:val="left"/>
      <w:pPr>
        <w:tabs>
          <w:tab w:val="num" w:pos="1440"/>
        </w:tabs>
        <w:ind w:left="1440" w:hanging="360"/>
      </w:pPr>
      <w:rPr>
        <w:rFonts w:ascii="Wingdings 2" w:hAnsi="Wingdings 2" w:hint="default"/>
      </w:rPr>
    </w:lvl>
    <w:lvl w:ilvl="2" w:tplc="40928EFA" w:tentative="1">
      <w:start w:val="1"/>
      <w:numFmt w:val="bullet"/>
      <w:lvlText w:val=""/>
      <w:lvlJc w:val="left"/>
      <w:pPr>
        <w:tabs>
          <w:tab w:val="num" w:pos="2160"/>
        </w:tabs>
        <w:ind w:left="2160" w:hanging="360"/>
      </w:pPr>
      <w:rPr>
        <w:rFonts w:ascii="Wingdings 2" w:hAnsi="Wingdings 2" w:hint="default"/>
      </w:rPr>
    </w:lvl>
    <w:lvl w:ilvl="3" w:tplc="83A27170" w:tentative="1">
      <w:start w:val="1"/>
      <w:numFmt w:val="bullet"/>
      <w:lvlText w:val=""/>
      <w:lvlJc w:val="left"/>
      <w:pPr>
        <w:tabs>
          <w:tab w:val="num" w:pos="2880"/>
        </w:tabs>
        <w:ind w:left="2880" w:hanging="360"/>
      </w:pPr>
      <w:rPr>
        <w:rFonts w:ascii="Wingdings 2" w:hAnsi="Wingdings 2" w:hint="default"/>
      </w:rPr>
    </w:lvl>
    <w:lvl w:ilvl="4" w:tplc="2F8214D4" w:tentative="1">
      <w:start w:val="1"/>
      <w:numFmt w:val="bullet"/>
      <w:lvlText w:val=""/>
      <w:lvlJc w:val="left"/>
      <w:pPr>
        <w:tabs>
          <w:tab w:val="num" w:pos="3600"/>
        </w:tabs>
        <w:ind w:left="3600" w:hanging="360"/>
      </w:pPr>
      <w:rPr>
        <w:rFonts w:ascii="Wingdings 2" w:hAnsi="Wingdings 2" w:hint="default"/>
      </w:rPr>
    </w:lvl>
    <w:lvl w:ilvl="5" w:tplc="73004CE2" w:tentative="1">
      <w:start w:val="1"/>
      <w:numFmt w:val="bullet"/>
      <w:lvlText w:val=""/>
      <w:lvlJc w:val="left"/>
      <w:pPr>
        <w:tabs>
          <w:tab w:val="num" w:pos="4320"/>
        </w:tabs>
        <w:ind w:left="4320" w:hanging="360"/>
      </w:pPr>
      <w:rPr>
        <w:rFonts w:ascii="Wingdings 2" w:hAnsi="Wingdings 2" w:hint="default"/>
      </w:rPr>
    </w:lvl>
    <w:lvl w:ilvl="6" w:tplc="CBAE5F0A" w:tentative="1">
      <w:start w:val="1"/>
      <w:numFmt w:val="bullet"/>
      <w:lvlText w:val=""/>
      <w:lvlJc w:val="left"/>
      <w:pPr>
        <w:tabs>
          <w:tab w:val="num" w:pos="5040"/>
        </w:tabs>
        <w:ind w:left="5040" w:hanging="360"/>
      </w:pPr>
      <w:rPr>
        <w:rFonts w:ascii="Wingdings 2" w:hAnsi="Wingdings 2" w:hint="default"/>
      </w:rPr>
    </w:lvl>
    <w:lvl w:ilvl="7" w:tplc="827A261E" w:tentative="1">
      <w:start w:val="1"/>
      <w:numFmt w:val="bullet"/>
      <w:lvlText w:val=""/>
      <w:lvlJc w:val="left"/>
      <w:pPr>
        <w:tabs>
          <w:tab w:val="num" w:pos="5760"/>
        </w:tabs>
        <w:ind w:left="5760" w:hanging="360"/>
      </w:pPr>
      <w:rPr>
        <w:rFonts w:ascii="Wingdings 2" w:hAnsi="Wingdings 2" w:hint="default"/>
      </w:rPr>
    </w:lvl>
    <w:lvl w:ilvl="8" w:tplc="C43CB066" w:tentative="1">
      <w:start w:val="1"/>
      <w:numFmt w:val="bullet"/>
      <w:lvlText w:val=""/>
      <w:lvlJc w:val="left"/>
      <w:pPr>
        <w:tabs>
          <w:tab w:val="num" w:pos="6480"/>
        </w:tabs>
        <w:ind w:left="6480" w:hanging="360"/>
      </w:pPr>
      <w:rPr>
        <w:rFonts w:ascii="Wingdings 2" w:hAnsi="Wingdings 2" w:hint="default"/>
      </w:rPr>
    </w:lvl>
  </w:abstractNum>
  <w:abstractNum w:abstractNumId="27" w15:restartNumberingAfterBreak="0">
    <w:nsid w:val="79737E88"/>
    <w:multiLevelType w:val="hybridMultilevel"/>
    <w:tmpl w:val="E3DAE302"/>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28" w15:restartNumberingAfterBreak="0">
    <w:nsid w:val="7B523B4D"/>
    <w:multiLevelType w:val="multilevel"/>
    <w:tmpl w:val="72BAED40"/>
    <w:lvl w:ilvl="0">
      <w:start w:val="6"/>
      <w:numFmt w:val="decimal"/>
      <w:lvlText w:val="%1"/>
      <w:lvlJc w:val="left"/>
      <w:pPr>
        <w:tabs>
          <w:tab w:val="num" w:pos="585"/>
        </w:tabs>
        <w:ind w:left="585" w:hanging="585"/>
      </w:pPr>
      <w:rPr>
        <w:rFonts w:hint="default"/>
      </w:rPr>
    </w:lvl>
    <w:lvl w:ilvl="1">
      <w:start w:val="4"/>
      <w:numFmt w:val="decimal"/>
      <w:lvlText w:val="%1.%2"/>
      <w:lvlJc w:val="left"/>
      <w:pPr>
        <w:tabs>
          <w:tab w:val="num" w:pos="585"/>
        </w:tabs>
        <w:ind w:left="585" w:hanging="58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EA6068E"/>
    <w:multiLevelType w:val="hybridMultilevel"/>
    <w:tmpl w:val="34922EB2"/>
    <w:lvl w:ilvl="0" w:tplc="AB88011E">
      <w:start w:val="1"/>
      <w:numFmt w:val="decimal"/>
      <w:lvlText w:val="%1."/>
      <w:lvlJc w:val="left"/>
      <w:pPr>
        <w:tabs>
          <w:tab w:val="num" w:pos="360"/>
        </w:tabs>
        <w:ind w:left="360" w:hanging="360"/>
      </w:pPr>
    </w:lvl>
    <w:lvl w:ilvl="1" w:tplc="52B8F4E0" w:tentative="1">
      <w:start w:val="1"/>
      <w:numFmt w:val="decimal"/>
      <w:lvlText w:val="%2."/>
      <w:lvlJc w:val="left"/>
      <w:pPr>
        <w:tabs>
          <w:tab w:val="num" w:pos="1080"/>
        </w:tabs>
        <w:ind w:left="1080" w:hanging="360"/>
      </w:pPr>
    </w:lvl>
    <w:lvl w:ilvl="2" w:tplc="F2D8E8EA" w:tentative="1">
      <w:start w:val="1"/>
      <w:numFmt w:val="decimal"/>
      <w:lvlText w:val="%3."/>
      <w:lvlJc w:val="left"/>
      <w:pPr>
        <w:tabs>
          <w:tab w:val="num" w:pos="1800"/>
        </w:tabs>
        <w:ind w:left="1800" w:hanging="360"/>
      </w:pPr>
    </w:lvl>
    <w:lvl w:ilvl="3" w:tplc="FF5029D8" w:tentative="1">
      <w:start w:val="1"/>
      <w:numFmt w:val="decimal"/>
      <w:lvlText w:val="%4."/>
      <w:lvlJc w:val="left"/>
      <w:pPr>
        <w:tabs>
          <w:tab w:val="num" w:pos="2520"/>
        </w:tabs>
        <w:ind w:left="2520" w:hanging="360"/>
      </w:pPr>
    </w:lvl>
    <w:lvl w:ilvl="4" w:tplc="B2063614" w:tentative="1">
      <w:start w:val="1"/>
      <w:numFmt w:val="decimal"/>
      <w:lvlText w:val="%5."/>
      <w:lvlJc w:val="left"/>
      <w:pPr>
        <w:tabs>
          <w:tab w:val="num" w:pos="3240"/>
        </w:tabs>
        <w:ind w:left="3240" w:hanging="360"/>
      </w:pPr>
    </w:lvl>
    <w:lvl w:ilvl="5" w:tplc="112E762C" w:tentative="1">
      <w:start w:val="1"/>
      <w:numFmt w:val="decimal"/>
      <w:lvlText w:val="%6."/>
      <w:lvlJc w:val="left"/>
      <w:pPr>
        <w:tabs>
          <w:tab w:val="num" w:pos="3960"/>
        </w:tabs>
        <w:ind w:left="3960" w:hanging="360"/>
      </w:pPr>
    </w:lvl>
    <w:lvl w:ilvl="6" w:tplc="F8687A9A" w:tentative="1">
      <w:start w:val="1"/>
      <w:numFmt w:val="decimal"/>
      <w:lvlText w:val="%7."/>
      <w:lvlJc w:val="left"/>
      <w:pPr>
        <w:tabs>
          <w:tab w:val="num" w:pos="4680"/>
        </w:tabs>
        <w:ind w:left="4680" w:hanging="360"/>
      </w:pPr>
    </w:lvl>
    <w:lvl w:ilvl="7" w:tplc="F9F26014" w:tentative="1">
      <w:start w:val="1"/>
      <w:numFmt w:val="decimal"/>
      <w:lvlText w:val="%8."/>
      <w:lvlJc w:val="left"/>
      <w:pPr>
        <w:tabs>
          <w:tab w:val="num" w:pos="5400"/>
        </w:tabs>
        <w:ind w:left="5400" w:hanging="360"/>
      </w:pPr>
    </w:lvl>
    <w:lvl w:ilvl="8" w:tplc="7B866048" w:tentative="1">
      <w:start w:val="1"/>
      <w:numFmt w:val="decimal"/>
      <w:lvlText w:val="%9."/>
      <w:lvlJc w:val="left"/>
      <w:pPr>
        <w:tabs>
          <w:tab w:val="num" w:pos="6120"/>
        </w:tabs>
        <w:ind w:left="6120" w:hanging="360"/>
      </w:pPr>
    </w:lvl>
  </w:abstractNum>
  <w:num w:numId="1">
    <w:abstractNumId w:val="16"/>
  </w:num>
  <w:num w:numId="2">
    <w:abstractNumId w:val="25"/>
  </w:num>
  <w:num w:numId="3">
    <w:abstractNumId w:val="19"/>
  </w:num>
  <w:num w:numId="4">
    <w:abstractNumId w:val="14"/>
  </w:num>
  <w:num w:numId="5">
    <w:abstractNumId w:val="28"/>
  </w:num>
  <w:num w:numId="6">
    <w:abstractNumId w:val="26"/>
  </w:num>
  <w:num w:numId="7">
    <w:abstractNumId w:val="13"/>
  </w:num>
  <w:num w:numId="8">
    <w:abstractNumId w:val="9"/>
  </w:num>
  <w:num w:numId="9">
    <w:abstractNumId w:val="2"/>
  </w:num>
  <w:num w:numId="10">
    <w:abstractNumId w:val="11"/>
  </w:num>
  <w:num w:numId="11">
    <w:abstractNumId w:val="20"/>
  </w:num>
  <w:num w:numId="12">
    <w:abstractNumId w:val="21"/>
  </w:num>
  <w:num w:numId="13">
    <w:abstractNumId w:val="29"/>
  </w:num>
  <w:num w:numId="14">
    <w:abstractNumId w:val="22"/>
  </w:num>
  <w:num w:numId="15">
    <w:abstractNumId w:val="12"/>
  </w:num>
  <w:num w:numId="16">
    <w:abstractNumId w:val="24"/>
  </w:num>
  <w:num w:numId="17">
    <w:abstractNumId w:val="15"/>
  </w:num>
  <w:num w:numId="18">
    <w:abstractNumId w:val="3"/>
  </w:num>
  <w:num w:numId="19">
    <w:abstractNumId w:val="10"/>
  </w:num>
  <w:num w:numId="20">
    <w:abstractNumId w:val="4"/>
  </w:num>
  <w:num w:numId="21">
    <w:abstractNumId w:val="18"/>
  </w:num>
  <w:num w:numId="22">
    <w:abstractNumId w:val="6"/>
  </w:num>
  <w:num w:numId="23">
    <w:abstractNumId w:val="8"/>
  </w:num>
  <w:num w:numId="24">
    <w:abstractNumId w:val="7"/>
  </w:num>
  <w:num w:numId="25">
    <w:abstractNumId w:val="0"/>
  </w:num>
  <w:num w:numId="26">
    <w:abstractNumId w:val="17"/>
  </w:num>
  <w:num w:numId="27">
    <w:abstractNumId w:val="23"/>
  </w:num>
  <w:num w:numId="28">
    <w:abstractNumId w:val="5"/>
  </w:num>
  <w:num w:numId="29">
    <w:abstractNumId w:val="27"/>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A57C28"/>
    <w:rsid w:val="00004179"/>
    <w:rsid w:val="000121BD"/>
    <w:rsid w:val="00013FE9"/>
    <w:rsid w:val="00026257"/>
    <w:rsid w:val="00030494"/>
    <w:rsid w:val="00031A5E"/>
    <w:rsid w:val="00034F69"/>
    <w:rsid w:val="00063777"/>
    <w:rsid w:val="00081951"/>
    <w:rsid w:val="00081D75"/>
    <w:rsid w:val="0008461E"/>
    <w:rsid w:val="000A4260"/>
    <w:rsid w:val="000C39AA"/>
    <w:rsid w:val="000D3D58"/>
    <w:rsid w:val="000E28BA"/>
    <w:rsid w:val="0010704A"/>
    <w:rsid w:val="0011003D"/>
    <w:rsid w:val="00114717"/>
    <w:rsid w:val="0014058D"/>
    <w:rsid w:val="0015150E"/>
    <w:rsid w:val="001537B8"/>
    <w:rsid w:val="00162DB4"/>
    <w:rsid w:val="0016324D"/>
    <w:rsid w:val="00172990"/>
    <w:rsid w:val="0019220A"/>
    <w:rsid w:val="00194B6A"/>
    <w:rsid w:val="00194F81"/>
    <w:rsid w:val="001A22DF"/>
    <w:rsid w:val="001A6A83"/>
    <w:rsid w:val="001B4B61"/>
    <w:rsid w:val="001B64CD"/>
    <w:rsid w:val="001C0FC8"/>
    <w:rsid w:val="001F0639"/>
    <w:rsid w:val="001F31F6"/>
    <w:rsid w:val="001F5961"/>
    <w:rsid w:val="0020428B"/>
    <w:rsid w:val="00210C94"/>
    <w:rsid w:val="00212BCF"/>
    <w:rsid w:val="0021335A"/>
    <w:rsid w:val="00233FE6"/>
    <w:rsid w:val="00237641"/>
    <w:rsid w:val="00245558"/>
    <w:rsid w:val="002506BE"/>
    <w:rsid w:val="0026674C"/>
    <w:rsid w:val="00272583"/>
    <w:rsid w:val="00273EE6"/>
    <w:rsid w:val="00276CF8"/>
    <w:rsid w:val="00283F49"/>
    <w:rsid w:val="00293316"/>
    <w:rsid w:val="002A493D"/>
    <w:rsid w:val="002C440F"/>
    <w:rsid w:val="002E156F"/>
    <w:rsid w:val="002E76C4"/>
    <w:rsid w:val="00314F07"/>
    <w:rsid w:val="00335191"/>
    <w:rsid w:val="00373454"/>
    <w:rsid w:val="00376759"/>
    <w:rsid w:val="003A59C7"/>
    <w:rsid w:val="003B2555"/>
    <w:rsid w:val="003B3DE3"/>
    <w:rsid w:val="003B5BB9"/>
    <w:rsid w:val="003B5FCB"/>
    <w:rsid w:val="003B793D"/>
    <w:rsid w:val="003C398C"/>
    <w:rsid w:val="003C7435"/>
    <w:rsid w:val="003D08AA"/>
    <w:rsid w:val="003D0994"/>
    <w:rsid w:val="003E6126"/>
    <w:rsid w:val="003F4511"/>
    <w:rsid w:val="003F4DD8"/>
    <w:rsid w:val="004327D3"/>
    <w:rsid w:val="00441EDD"/>
    <w:rsid w:val="0046189D"/>
    <w:rsid w:val="004831BF"/>
    <w:rsid w:val="00497F94"/>
    <w:rsid w:val="004B6EC3"/>
    <w:rsid w:val="004C3D6C"/>
    <w:rsid w:val="004D15B5"/>
    <w:rsid w:val="004D4F2C"/>
    <w:rsid w:val="004F5244"/>
    <w:rsid w:val="005014F7"/>
    <w:rsid w:val="00511753"/>
    <w:rsid w:val="00532220"/>
    <w:rsid w:val="00533DA7"/>
    <w:rsid w:val="005500A5"/>
    <w:rsid w:val="00551EDF"/>
    <w:rsid w:val="005558E7"/>
    <w:rsid w:val="00585DE0"/>
    <w:rsid w:val="00597B54"/>
    <w:rsid w:val="005B2B23"/>
    <w:rsid w:val="005D2FFF"/>
    <w:rsid w:val="0060659C"/>
    <w:rsid w:val="00633655"/>
    <w:rsid w:val="00645DA2"/>
    <w:rsid w:val="006479B9"/>
    <w:rsid w:val="00665EDA"/>
    <w:rsid w:val="00670762"/>
    <w:rsid w:val="00682D20"/>
    <w:rsid w:val="0069364A"/>
    <w:rsid w:val="006A2C7F"/>
    <w:rsid w:val="006A36CE"/>
    <w:rsid w:val="006B7509"/>
    <w:rsid w:val="006C33FC"/>
    <w:rsid w:val="006C793F"/>
    <w:rsid w:val="006F5664"/>
    <w:rsid w:val="006F6B82"/>
    <w:rsid w:val="00707C21"/>
    <w:rsid w:val="00734130"/>
    <w:rsid w:val="00734156"/>
    <w:rsid w:val="0075152B"/>
    <w:rsid w:val="00753920"/>
    <w:rsid w:val="00760042"/>
    <w:rsid w:val="007625E2"/>
    <w:rsid w:val="0077068D"/>
    <w:rsid w:val="00780087"/>
    <w:rsid w:val="00785A0E"/>
    <w:rsid w:val="007A0237"/>
    <w:rsid w:val="007A73D8"/>
    <w:rsid w:val="007A77FE"/>
    <w:rsid w:val="007B17A7"/>
    <w:rsid w:val="007B2F78"/>
    <w:rsid w:val="007C387A"/>
    <w:rsid w:val="007C664B"/>
    <w:rsid w:val="007D343D"/>
    <w:rsid w:val="007D7E0F"/>
    <w:rsid w:val="007E3AFF"/>
    <w:rsid w:val="00806D41"/>
    <w:rsid w:val="00823266"/>
    <w:rsid w:val="00825464"/>
    <w:rsid w:val="00825967"/>
    <w:rsid w:val="00830536"/>
    <w:rsid w:val="008307E3"/>
    <w:rsid w:val="00844379"/>
    <w:rsid w:val="008757EA"/>
    <w:rsid w:val="00877FDE"/>
    <w:rsid w:val="008870CC"/>
    <w:rsid w:val="008923B5"/>
    <w:rsid w:val="008A0FAD"/>
    <w:rsid w:val="008C4151"/>
    <w:rsid w:val="008C56E4"/>
    <w:rsid w:val="008D256C"/>
    <w:rsid w:val="00903B0D"/>
    <w:rsid w:val="00907531"/>
    <w:rsid w:val="009215CE"/>
    <w:rsid w:val="0092363F"/>
    <w:rsid w:val="00936A86"/>
    <w:rsid w:val="009463E8"/>
    <w:rsid w:val="009559F7"/>
    <w:rsid w:val="00957588"/>
    <w:rsid w:val="009A2755"/>
    <w:rsid w:val="009A6620"/>
    <w:rsid w:val="009C3918"/>
    <w:rsid w:val="009D7D35"/>
    <w:rsid w:val="009E331C"/>
    <w:rsid w:val="009F2B89"/>
    <w:rsid w:val="00A03C3D"/>
    <w:rsid w:val="00A03FDB"/>
    <w:rsid w:val="00A248D3"/>
    <w:rsid w:val="00A26D0B"/>
    <w:rsid w:val="00A2752C"/>
    <w:rsid w:val="00A52817"/>
    <w:rsid w:val="00A57C28"/>
    <w:rsid w:val="00A67CCD"/>
    <w:rsid w:val="00A73A09"/>
    <w:rsid w:val="00A9444D"/>
    <w:rsid w:val="00AC1076"/>
    <w:rsid w:val="00AC11E3"/>
    <w:rsid w:val="00AD5ED8"/>
    <w:rsid w:val="00AD7A10"/>
    <w:rsid w:val="00AE2FEB"/>
    <w:rsid w:val="00AE5F9B"/>
    <w:rsid w:val="00B11F38"/>
    <w:rsid w:val="00B130DD"/>
    <w:rsid w:val="00B202C0"/>
    <w:rsid w:val="00B2498D"/>
    <w:rsid w:val="00B31EBC"/>
    <w:rsid w:val="00B323D7"/>
    <w:rsid w:val="00B32E6D"/>
    <w:rsid w:val="00B35735"/>
    <w:rsid w:val="00B63474"/>
    <w:rsid w:val="00B80195"/>
    <w:rsid w:val="00B841F3"/>
    <w:rsid w:val="00B8591F"/>
    <w:rsid w:val="00BB1747"/>
    <w:rsid w:val="00BB52D9"/>
    <w:rsid w:val="00BC03A9"/>
    <w:rsid w:val="00BC6769"/>
    <w:rsid w:val="00BD7B2B"/>
    <w:rsid w:val="00BF0B3D"/>
    <w:rsid w:val="00C14BA0"/>
    <w:rsid w:val="00C21594"/>
    <w:rsid w:val="00C308D3"/>
    <w:rsid w:val="00C43713"/>
    <w:rsid w:val="00C45215"/>
    <w:rsid w:val="00C50A6B"/>
    <w:rsid w:val="00C54676"/>
    <w:rsid w:val="00C90225"/>
    <w:rsid w:val="00C93A12"/>
    <w:rsid w:val="00CD0E76"/>
    <w:rsid w:val="00CD2103"/>
    <w:rsid w:val="00CE6DE3"/>
    <w:rsid w:val="00CF276A"/>
    <w:rsid w:val="00CF2A04"/>
    <w:rsid w:val="00D14664"/>
    <w:rsid w:val="00D14A7C"/>
    <w:rsid w:val="00D45DAE"/>
    <w:rsid w:val="00D5295E"/>
    <w:rsid w:val="00D5752C"/>
    <w:rsid w:val="00D86203"/>
    <w:rsid w:val="00DA788B"/>
    <w:rsid w:val="00DB1720"/>
    <w:rsid w:val="00DD0CEF"/>
    <w:rsid w:val="00DD42D1"/>
    <w:rsid w:val="00DF3500"/>
    <w:rsid w:val="00E13B23"/>
    <w:rsid w:val="00E157FE"/>
    <w:rsid w:val="00E3079D"/>
    <w:rsid w:val="00E32F2D"/>
    <w:rsid w:val="00E356F4"/>
    <w:rsid w:val="00E462AE"/>
    <w:rsid w:val="00E552FD"/>
    <w:rsid w:val="00E5548F"/>
    <w:rsid w:val="00E5704A"/>
    <w:rsid w:val="00E5772E"/>
    <w:rsid w:val="00E750C4"/>
    <w:rsid w:val="00EA3A58"/>
    <w:rsid w:val="00EA4955"/>
    <w:rsid w:val="00EB15EF"/>
    <w:rsid w:val="00EC4D9B"/>
    <w:rsid w:val="00EF15A4"/>
    <w:rsid w:val="00EF257C"/>
    <w:rsid w:val="00EF4537"/>
    <w:rsid w:val="00F12E05"/>
    <w:rsid w:val="00F14505"/>
    <w:rsid w:val="00F272D0"/>
    <w:rsid w:val="00F3481E"/>
    <w:rsid w:val="00F36E6B"/>
    <w:rsid w:val="00F57C26"/>
    <w:rsid w:val="00F677D0"/>
    <w:rsid w:val="00F75D9F"/>
    <w:rsid w:val="00F96985"/>
    <w:rsid w:val="00FB06FD"/>
    <w:rsid w:val="00FB4090"/>
    <w:rsid w:val="00FB6301"/>
    <w:rsid w:val="00FB66C8"/>
    <w:rsid w:val="00FC194A"/>
    <w:rsid w:val="00FC71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docId w15:val="{D069B88E-FD8B-4D57-BB00-05BC686F7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6A83"/>
    <w:pPr>
      <w:spacing w:after="200" w:line="276" w:lineRule="auto"/>
    </w:pPr>
    <w:rPr>
      <w:rFonts w:ascii="Calibri" w:hAnsi="Calibri"/>
      <w:sz w:val="22"/>
      <w:szCs w:val="22"/>
    </w:rPr>
  </w:style>
  <w:style w:type="paragraph" w:styleId="Heading1">
    <w:name w:val="heading 1"/>
    <w:basedOn w:val="Normal"/>
    <w:next w:val="Normal"/>
    <w:qFormat/>
    <w:rsid w:val="004327D3"/>
    <w:pPr>
      <w:keepNext/>
      <w:jc w:val="both"/>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327D3"/>
    <w:pPr>
      <w:jc w:val="both"/>
    </w:pPr>
    <w:rPr>
      <w:sz w:val="28"/>
    </w:rPr>
  </w:style>
  <w:style w:type="paragraph" w:styleId="Header">
    <w:name w:val="header"/>
    <w:basedOn w:val="Normal"/>
    <w:rsid w:val="004327D3"/>
    <w:pPr>
      <w:tabs>
        <w:tab w:val="center" w:pos="4153"/>
        <w:tab w:val="right" w:pos="8306"/>
      </w:tabs>
    </w:pPr>
  </w:style>
  <w:style w:type="paragraph" w:styleId="Footer">
    <w:name w:val="footer"/>
    <w:basedOn w:val="Normal"/>
    <w:rsid w:val="004327D3"/>
    <w:pPr>
      <w:tabs>
        <w:tab w:val="center" w:pos="4153"/>
        <w:tab w:val="right" w:pos="8306"/>
      </w:tabs>
    </w:pPr>
  </w:style>
  <w:style w:type="paragraph" w:styleId="Subtitle">
    <w:name w:val="Subtitle"/>
    <w:basedOn w:val="Normal"/>
    <w:qFormat/>
    <w:rsid w:val="00EC4D9B"/>
    <w:pPr>
      <w:jc w:val="both"/>
    </w:pPr>
    <w:rPr>
      <w:sz w:val="28"/>
      <w:lang w:eastAsia="en-US"/>
    </w:rPr>
  </w:style>
  <w:style w:type="paragraph" w:styleId="DocumentMap">
    <w:name w:val="Document Map"/>
    <w:basedOn w:val="Normal"/>
    <w:link w:val="DocumentMapChar"/>
    <w:rsid w:val="00585DE0"/>
    <w:rPr>
      <w:rFonts w:ascii="Tahoma" w:hAnsi="Tahoma" w:cs="Tahoma"/>
      <w:sz w:val="16"/>
      <w:szCs w:val="16"/>
    </w:rPr>
  </w:style>
  <w:style w:type="character" w:customStyle="1" w:styleId="DocumentMapChar">
    <w:name w:val="Document Map Char"/>
    <w:basedOn w:val="DefaultParagraphFont"/>
    <w:link w:val="DocumentMap"/>
    <w:rsid w:val="00585DE0"/>
    <w:rPr>
      <w:rFonts w:ascii="Tahoma" w:eastAsia="Times New Roman" w:hAnsi="Tahoma" w:cs="Tahoma"/>
      <w:sz w:val="16"/>
      <w:szCs w:val="16"/>
    </w:rPr>
  </w:style>
  <w:style w:type="character" w:styleId="PlaceholderText">
    <w:name w:val="Placeholder Text"/>
    <w:basedOn w:val="DefaultParagraphFont"/>
    <w:uiPriority w:val="99"/>
    <w:semiHidden/>
    <w:rsid w:val="008923B5"/>
    <w:rPr>
      <w:color w:val="808080"/>
    </w:rPr>
  </w:style>
  <w:style w:type="paragraph" w:styleId="BalloonText">
    <w:name w:val="Balloon Text"/>
    <w:basedOn w:val="Normal"/>
    <w:link w:val="BalloonTextChar"/>
    <w:rsid w:val="008923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8923B5"/>
    <w:rPr>
      <w:rFonts w:ascii="Tahoma" w:hAnsi="Tahoma" w:cs="Tahoma"/>
      <w:sz w:val="16"/>
      <w:szCs w:val="16"/>
    </w:rPr>
  </w:style>
  <w:style w:type="paragraph" w:styleId="ListParagraph">
    <w:name w:val="List Paragraph"/>
    <w:basedOn w:val="Normal"/>
    <w:uiPriority w:val="34"/>
    <w:qFormat/>
    <w:rsid w:val="008923B5"/>
    <w:pPr>
      <w:ind w:left="720"/>
      <w:contextualSpacing/>
    </w:pPr>
  </w:style>
  <w:style w:type="paragraph" w:customStyle="1" w:styleId="Default">
    <w:name w:val="Default"/>
    <w:rsid w:val="00E13B2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0426">
      <w:bodyDiv w:val="1"/>
      <w:marLeft w:val="0"/>
      <w:marRight w:val="0"/>
      <w:marTop w:val="0"/>
      <w:marBottom w:val="0"/>
      <w:divBdr>
        <w:top w:val="none" w:sz="0" w:space="0" w:color="auto"/>
        <w:left w:val="none" w:sz="0" w:space="0" w:color="auto"/>
        <w:bottom w:val="none" w:sz="0" w:space="0" w:color="auto"/>
        <w:right w:val="none" w:sz="0" w:space="0" w:color="auto"/>
      </w:divBdr>
      <w:divsChild>
        <w:div w:id="789282304">
          <w:marLeft w:val="806"/>
          <w:marRight w:val="0"/>
          <w:marTop w:val="154"/>
          <w:marBottom w:val="0"/>
          <w:divBdr>
            <w:top w:val="none" w:sz="0" w:space="0" w:color="auto"/>
            <w:left w:val="none" w:sz="0" w:space="0" w:color="auto"/>
            <w:bottom w:val="none" w:sz="0" w:space="0" w:color="auto"/>
            <w:right w:val="none" w:sz="0" w:space="0" w:color="auto"/>
          </w:divBdr>
        </w:div>
        <w:div w:id="2144149096">
          <w:marLeft w:val="806"/>
          <w:marRight w:val="0"/>
          <w:marTop w:val="154"/>
          <w:marBottom w:val="0"/>
          <w:divBdr>
            <w:top w:val="none" w:sz="0" w:space="0" w:color="auto"/>
            <w:left w:val="none" w:sz="0" w:space="0" w:color="auto"/>
            <w:bottom w:val="none" w:sz="0" w:space="0" w:color="auto"/>
            <w:right w:val="none" w:sz="0" w:space="0" w:color="auto"/>
          </w:divBdr>
        </w:div>
      </w:divsChild>
    </w:div>
    <w:div w:id="96875591">
      <w:bodyDiv w:val="1"/>
      <w:marLeft w:val="0"/>
      <w:marRight w:val="0"/>
      <w:marTop w:val="0"/>
      <w:marBottom w:val="0"/>
      <w:divBdr>
        <w:top w:val="none" w:sz="0" w:space="0" w:color="auto"/>
        <w:left w:val="none" w:sz="0" w:space="0" w:color="auto"/>
        <w:bottom w:val="none" w:sz="0" w:space="0" w:color="auto"/>
        <w:right w:val="none" w:sz="0" w:space="0" w:color="auto"/>
      </w:divBdr>
      <w:divsChild>
        <w:div w:id="244271394">
          <w:marLeft w:val="547"/>
          <w:marRight w:val="0"/>
          <w:marTop w:val="154"/>
          <w:marBottom w:val="0"/>
          <w:divBdr>
            <w:top w:val="none" w:sz="0" w:space="0" w:color="auto"/>
            <w:left w:val="none" w:sz="0" w:space="0" w:color="auto"/>
            <w:bottom w:val="none" w:sz="0" w:space="0" w:color="auto"/>
            <w:right w:val="none" w:sz="0" w:space="0" w:color="auto"/>
          </w:divBdr>
        </w:div>
        <w:div w:id="1128276681">
          <w:marLeft w:val="547"/>
          <w:marRight w:val="0"/>
          <w:marTop w:val="154"/>
          <w:marBottom w:val="0"/>
          <w:divBdr>
            <w:top w:val="none" w:sz="0" w:space="0" w:color="auto"/>
            <w:left w:val="none" w:sz="0" w:space="0" w:color="auto"/>
            <w:bottom w:val="none" w:sz="0" w:space="0" w:color="auto"/>
            <w:right w:val="none" w:sz="0" w:space="0" w:color="auto"/>
          </w:divBdr>
        </w:div>
      </w:divsChild>
    </w:div>
    <w:div w:id="478379267">
      <w:bodyDiv w:val="1"/>
      <w:marLeft w:val="0"/>
      <w:marRight w:val="0"/>
      <w:marTop w:val="0"/>
      <w:marBottom w:val="0"/>
      <w:divBdr>
        <w:top w:val="none" w:sz="0" w:space="0" w:color="auto"/>
        <w:left w:val="none" w:sz="0" w:space="0" w:color="auto"/>
        <w:bottom w:val="none" w:sz="0" w:space="0" w:color="auto"/>
        <w:right w:val="none" w:sz="0" w:space="0" w:color="auto"/>
      </w:divBdr>
      <w:divsChild>
        <w:div w:id="1555966168">
          <w:marLeft w:val="806"/>
          <w:marRight w:val="0"/>
          <w:marTop w:val="134"/>
          <w:marBottom w:val="0"/>
          <w:divBdr>
            <w:top w:val="none" w:sz="0" w:space="0" w:color="auto"/>
            <w:left w:val="none" w:sz="0" w:space="0" w:color="auto"/>
            <w:bottom w:val="none" w:sz="0" w:space="0" w:color="auto"/>
            <w:right w:val="none" w:sz="0" w:space="0" w:color="auto"/>
          </w:divBdr>
        </w:div>
        <w:div w:id="1831361400">
          <w:marLeft w:val="806"/>
          <w:marRight w:val="0"/>
          <w:marTop w:val="0"/>
          <w:marBottom w:val="0"/>
          <w:divBdr>
            <w:top w:val="none" w:sz="0" w:space="0" w:color="auto"/>
            <w:left w:val="none" w:sz="0" w:space="0" w:color="auto"/>
            <w:bottom w:val="none" w:sz="0" w:space="0" w:color="auto"/>
            <w:right w:val="none" w:sz="0" w:space="0" w:color="auto"/>
          </w:divBdr>
        </w:div>
      </w:divsChild>
    </w:div>
    <w:div w:id="693531213">
      <w:bodyDiv w:val="1"/>
      <w:marLeft w:val="0"/>
      <w:marRight w:val="0"/>
      <w:marTop w:val="0"/>
      <w:marBottom w:val="0"/>
      <w:divBdr>
        <w:top w:val="none" w:sz="0" w:space="0" w:color="auto"/>
        <w:left w:val="none" w:sz="0" w:space="0" w:color="auto"/>
        <w:bottom w:val="none" w:sz="0" w:space="0" w:color="auto"/>
        <w:right w:val="none" w:sz="0" w:space="0" w:color="auto"/>
      </w:divBdr>
      <w:divsChild>
        <w:div w:id="604658681">
          <w:marLeft w:val="662"/>
          <w:marRight w:val="0"/>
          <w:marTop w:val="144"/>
          <w:marBottom w:val="0"/>
          <w:divBdr>
            <w:top w:val="none" w:sz="0" w:space="0" w:color="auto"/>
            <w:left w:val="none" w:sz="0" w:space="0" w:color="auto"/>
            <w:bottom w:val="none" w:sz="0" w:space="0" w:color="auto"/>
            <w:right w:val="none" w:sz="0" w:space="0" w:color="auto"/>
          </w:divBdr>
        </w:div>
        <w:div w:id="656225134">
          <w:marLeft w:val="662"/>
          <w:marRight w:val="0"/>
          <w:marTop w:val="144"/>
          <w:marBottom w:val="0"/>
          <w:divBdr>
            <w:top w:val="none" w:sz="0" w:space="0" w:color="auto"/>
            <w:left w:val="none" w:sz="0" w:space="0" w:color="auto"/>
            <w:bottom w:val="none" w:sz="0" w:space="0" w:color="auto"/>
            <w:right w:val="none" w:sz="0" w:space="0" w:color="auto"/>
          </w:divBdr>
        </w:div>
        <w:div w:id="1605570709">
          <w:marLeft w:val="662"/>
          <w:marRight w:val="0"/>
          <w:marTop w:val="144"/>
          <w:marBottom w:val="0"/>
          <w:divBdr>
            <w:top w:val="none" w:sz="0" w:space="0" w:color="auto"/>
            <w:left w:val="none" w:sz="0" w:space="0" w:color="auto"/>
            <w:bottom w:val="none" w:sz="0" w:space="0" w:color="auto"/>
            <w:right w:val="none" w:sz="0" w:space="0" w:color="auto"/>
          </w:divBdr>
        </w:div>
        <w:div w:id="1887641933">
          <w:marLeft w:val="662"/>
          <w:marRight w:val="0"/>
          <w:marTop w:val="144"/>
          <w:marBottom w:val="0"/>
          <w:divBdr>
            <w:top w:val="none" w:sz="0" w:space="0" w:color="auto"/>
            <w:left w:val="none" w:sz="0" w:space="0" w:color="auto"/>
            <w:bottom w:val="none" w:sz="0" w:space="0" w:color="auto"/>
            <w:right w:val="none" w:sz="0" w:space="0" w:color="auto"/>
          </w:divBdr>
        </w:div>
      </w:divsChild>
    </w:div>
    <w:div w:id="837425987">
      <w:bodyDiv w:val="1"/>
      <w:marLeft w:val="0"/>
      <w:marRight w:val="0"/>
      <w:marTop w:val="0"/>
      <w:marBottom w:val="0"/>
      <w:divBdr>
        <w:top w:val="none" w:sz="0" w:space="0" w:color="auto"/>
        <w:left w:val="none" w:sz="0" w:space="0" w:color="auto"/>
        <w:bottom w:val="none" w:sz="0" w:space="0" w:color="auto"/>
        <w:right w:val="none" w:sz="0" w:space="0" w:color="auto"/>
      </w:divBdr>
      <w:divsChild>
        <w:div w:id="422796866">
          <w:marLeft w:val="806"/>
          <w:marRight w:val="0"/>
          <w:marTop w:val="154"/>
          <w:marBottom w:val="0"/>
          <w:divBdr>
            <w:top w:val="none" w:sz="0" w:space="0" w:color="auto"/>
            <w:left w:val="none" w:sz="0" w:space="0" w:color="auto"/>
            <w:bottom w:val="none" w:sz="0" w:space="0" w:color="auto"/>
            <w:right w:val="none" w:sz="0" w:space="0" w:color="auto"/>
          </w:divBdr>
        </w:div>
      </w:divsChild>
    </w:div>
    <w:div w:id="973214966">
      <w:bodyDiv w:val="1"/>
      <w:marLeft w:val="0"/>
      <w:marRight w:val="0"/>
      <w:marTop w:val="0"/>
      <w:marBottom w:val="0"/>
      <w:divBdr>
        <w:top w:val="none" w:sz="0" w:space="0" w:color="auto"/>
        <w:left w:val="none" w:sz="0" w:space="0" w:color="auto"/>
        <w:bottom w:val="none" w:sz="0" w:space="0" w:color="auto"/>
        <w:right w:val="none" w:sz="0" w:space="0" w:color="auto"/>
      </w:divBdr>
    </w:div>
    <w:div w:id="1799301249">
      <w:bodyDiv w:val="1"/>
      <w:marLeft w:val="0"/>
      <w:marRight w:val="0"/>
      <w:marTop w:val="0"/>
      <w:marBottom w:val="0"/>
      <w:divBdr>
        <w:top w:val="none" w:sz="0" w:space="0" w:color="auto"/>
        <w:left w:val="none" w:sz="0" w:space="0" w:color="auto"/>
        <w:bottom w:val="none" w:sz="0" w:space="0" w:color="auto"/>
        <w:right w:val="none" w:sz="0" w:space="0" w:color="auto"/>
      </w:divBdr>
    </w:div>
    <w:div w:id="2098744798">
      <w:bodyDiv w:val="1"/>
      <w:marLeft w:val="0"/>
      <w:marRight w:val="0"/>
      <w:marTop w:val="0"/>
      <w:marBottom w:val="0"/>
      <w:divBdr>
        <w:top w:val="none" w:sz="0" w:space="0" w:color="auto"/>
        <w:left w:val="none" w:sz="0" w:space="0" w:color="auto"/>
        <w:bottom w:val="none" w:sz="0" w:space="0" w:color="auto"/>
        <w:right w:val="none" w:sz="0" w:space="0" w:color="auto"/>
      </w:divBdr>
      <w:divsChild>
        <w:div w:id="179243319">
          <w:marLeft w:val="965"/>
          <w:marRight w:val="0"/>
          <w:marTop w:val="134"/>
          <w:marBottom w:val="0"/>
          <w:divBdr>
            <w:top w:val="none" w:sz="0" w:space="0" w:color="auto"/>
            <w:left w:val="none" w:sz="0" w:space="0" w:color="auto"/>
            <w:bottom w:val="none" w:sz="0" w:space="0" w:color="auto"/>
            <w:right w:val="none" w:sz="0" w:space="0" w:color="auto"/>
          </w:divBdr>
        </w:div>
        <w:div w:id="317391326">
          <w:marLeft w:val="965"/>
          <w:marRight w:val="0"/>
          <w:marTop w:val="134"/>
          <w:marBottom w:val="0"/>
          <w:divBdr>
            <w:top w:val="none" w:sz="0" w:space="0" w:color="auto"/>
            <w:left w:val="none" w:sz="0" w:space="0" w:color="auto"/>
            <w:bottom w:val="none" w:sz="0" w:space="0" w:color="auto"/>
            <w:right w:val="none" w:sz="0" w:space="0" w:color="auto"/>
          </w:divBdr>
        </w:div>
        <w:div w:id="622466136">
          <w:marLeft w:val="965"/>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B7D43F-4625-453A-B90E-CC348C286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792</Words>
  <Characters>4515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Lesson</vt:lpstr>
    </vt:vector>
  </TitlesOfParts>
  <Company>Tiggy Enterprises Ltd</Company>
  <LinksUpToDate>false</LinksUpToDate>
  <CharactersWithSpaces>5297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dc:title>
  <dc:creator>Anastasia &amp; Natasha</dc:creator>
  <cp:lastModifiedBy>Sandip</cp:lastModifiedBy>
  <cp:revision>4</cp:revision>
  <cp:lastPrinted>2013-01-14T11:41:00Z</cp:lastPrinted>
  <dcterms:created xsi:type="dcterms:W3CDTF">2017-09-30T15:56:00Z</dcterms:created>
  <dcterms:modified xsi:type="dcterms:W3CDTF">2017-09-30T15:56:00Z</dcterms:modified>
</cp:coreProperties>
</file>