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33" w:tblpY="493"/>
        <w:tblW w:w="52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8"/>
        <w:gridCol w:w="4902"/>
      </w:tblGrid>
      <w:tr w:rsidR="008C7354" w:rsidRPr="00E041C5" w:rsidTr="008C7354">
        <w:trPr>
          <w:trHeight w:val="636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354" w:rsidRPr="00E041C5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735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354" w:rsidRPr="00E041C5" w:rsidRDefault="008C7354" w:rsidP="008C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41C5"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  <w:t>Paper and board are made from fine cellulose fibres and are classified by weight or construction.</w:t>
            </w:r>
          </w:p>
        </w:tc>
      </w:tr>
    </w:tbl>
    <w:tbl>
      <w:tblPr>
        <w:tblpPr w:leftFromText="180" w:rightFromText="180" w:vertAnchor="page" w:horzAnchor="page" w:tblpX="109" w:tblpY="1393"/>
        <w:tblW w:w="53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8"/>
        <w:gridCol w:w="773"/>
        <w:gridCol w:w="4141"/>
      </w:tblGrid>
      <w:tr w:rsidR="008C7354" w:rsidRPr="008C7354" w:rsidTr="008C7354">
        <w:trPr>
          <w:trHeight w:val="441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735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735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Paper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354" w:rsidRDefault="008C7354" w:rsidP="008C73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8C7354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To make paper, chips of wood are processed using chemicals to make a pulp. </w:t>
            </w:r>
          </w:p>
          <w:p w:rsidR="008C7354" w:rsidRDefault="008C7354" w:rsidP="008C73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  <w:p w:rsidR="008C7354" w:rsidRPr="008C7354" w:rsidRDefault="008C7354" w:rsidP="008C73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8C7354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This is filtered and moved through rollers to remove the water and flatten the paper. </w:t>
            </w:r>
          </w:p>
        </w:tc>
      </w:tr>
      <w:tr w:rsidR="008C7354" w:rsidRPr="008C7354" w:rsidTr="008C7354">
        <w:trPr>
          <w:trHeight w:val="441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7354" w:rsidRPr="008C7354" w:rsidRDefault="008C7354" w:rsidP="008C73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7354" w:rsidRPr="008C7354" w:rsidRDefault="008C7354" w:rsidP="008C73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8C7354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Paper thickness is measured in</w:t>
            </w:r>
            <w:r w:rsidRPr="008C735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grams per square metre (gsm) </w:t>
            </w:r>
            <w:r w:rsidRPr="008C7354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(how much one square metre of paper will weigh). </w:t>
            </w:r>
          </w:p>
        </w:tc>
      </w:tr>
      <w:tr w:rsidR="008C7354" w:rsidRPr="008C7354" w:rsidTr="008C7354">
        <w:trPr>
          <w:trHeight w:val="441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7354" w:rsidRPr="008C7354" w:rsidRDefault="008C7354" w:rsidP="008C73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7354" w:rsidRPr="008C7354" w:rsidRDefault="008C7354" w:rsidP="008C73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8C7354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Standard size paper range from A10 (smallest) to AO (largest). A5 is half the size of A4.</w:t>
            </w:r>
          </w:p>
        </w:tc>
      </w:tr>
    </w:tbl>
    <w:tbl>
      <w:tblPr>
        <w:tblpPr w:leftFromText="180" w:rightFromText="180" w:vertAnchor="page" w:horzAnchor="page" w:tblpX="5785" w:tblpY="553"/>
        <w:tblW w:w="52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850"/>
        <w:gridCol w:w="3969"/>
      </w:tblGrid>
      <w:tr w:rsidR="00BA7F7A" w:rsidRPr="00BA7F7A" w:rsidTr="00B97847">
        <w:trPr>
          <w:trHeight w:val="75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7A" w:rsidRPr="00BA7F7A" w:rsidRDefault="00BA7F7A" w:rsidP="00BA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7F7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7A" w:rsidRPr="00BA7F7A" w:rsidRDefault="00BA7F7A" w:rsidP="00BA7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Board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7A" w:rsidRPr="00BA7F7A" w:rsidRDefault="00BA7F7A" w:rsidP="00BA7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Board</w:t>
            </w:r>
            <w:r w:rsidRPr="00BA7F7A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(or </w:t>
            </w:r>
            <w:proofErr w:type="spellStart"/>
            <w:r w:rsidRPr="00BA7F7A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carboard</w:t>
            </w:r>
            <w:proofErr w:type="spellEnd"/>
            <w:r w:rsidRPr="00BA7F7A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) is generally thicker and heavier (more than 220 gsm), or made from more layers, than paper. </w:t>
            </w:r>
          </w:p>
        </w:tc>
      </w:tr>
      <w:tr w:rsidR="00BA7F7A" w:rsidRPr="00BA7F7A" w:rsidTr="00B97847">
        <w:trPr>
          <w:trHeight w:val="75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7F7A" w:rsidRPr="00BA7F7A" w:rsidRDefault="00BA7F7A" w:rsidP="00BA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7F7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7F7A" w:rsidRPr="00BA7F7A" w:rsidRDefault="00BA7F7A" w:rsidP="00BA7F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7F7A" w:rsidRPr="00BA7F7A" w:rsidRDefault="00BA7F7A" w:rsidP="008417AF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BA7F7A"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  <w:t>Board thickness is measured in microns: one micron is one thousandth of a millimetre.</w:t>
            </w:r>
          </w:p>
        </w:tc>
      </w:tr>
      <w:tr w:rsidR="008417AF" w:rsidRPr="00BA7F7A" w:rsidTr="00B97847">
        <w:trPr>
          <w:trHeight w:val="75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7AF" w:rsidRPr="00BA7F7A" w:rsidRDefault="008417AF" w:rsidP="00BA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7AF" w:rsidRPr="00BA7F7A" w:rsidRDefault="008417AF" w:rsidP="00BA7F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7AF" w:rsidRPr="00BA7F7A" w:rsidRDefault="008417AF" w:rsidP="00BA7F7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  <w:t>Board can be laminated to other materials to create different properties for specific purposes. Most board can be recycled but layers may need to be separated.</w:t>
            </w:r>
          </w:p>
        </w:tc>
      </w:tr>
    </w:tbl>
    <w:tbl>
      <w:tblPr>
        <w:tblpPr w:leftFromText="180" w:rightFromText="180" w:vertAnchor="page" w:horzAnchor="page" w:tblpX="11317" w:tblpY="673"/>
        <w:tblW w:w="53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"/>
        <w:gridCol w:w="1135"/>
        <w:gridCol w:w="3902"/>
      </w:tblGrid>
      <w:tr w:rsidR="008417AF" w:rsidRPr="008417AF" w:rsidTr="008417AF">
        <w:trPr>
          <w:trHeight w:val="468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AF" w:rsidRPr="008417AF" w:rsidRDefault="008417AF" w:rsidP="008417AF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Bleed proof </w:t>
            </w:r>
          </w:p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120-150 gsm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Takes colour well, thin grades, similar to cartridge paper but with smooth surface. Low cost. Used for presentation work.</w:t>
            </w:r>
          </w:p>
        </w:tc>
      </w:tr>
      <w:tr w:rsidR="008417AF" w:rsidRPr="008417AF" w:rsidTr="008417AF">
        <w:trPr>
          <w:trHeight w:val="310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AF" w:rsidRPr="008417AF" w:rsidRDefault="008417AF" w:rsidP="008417AF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Cartridge</w:t>
            </w:r>
          </w:p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120-150 gsm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Slight texture on surface, creamy white colour. Used for drawing, takes paint well, medium cost.</w:t>
            </w:r>
          </w:p>
        </w:tc>
      </w:tr>
      <w:tr w:rsidR="008417AF" w:rsidRPr="008417AF" w:rsidTr="008417AF">
        <w:trPr>
          <w:trHeight w:val="45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AF" w:rsidRPr="008417AF" w:rsidRDefault="008417AF" w:rsidP="008417AF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Grid</w:t>
            </w:r>
          </w:p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80-100 gsm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Has a grid printed on the surface, which helps with constructing drawings. Low cost. Lines usually metric. Used for working drawings.</w:t>
            </w:r>
          </w:p>
        </w:tc>
      </w:tr>
      <w:tr w:rsidR="008417AF" w:rsidRPr="008417AF" w:rsidTr="008417AF">
        <w:trPr>
          <w:trHeight w:val="561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AF" w:rsidRPr="008417AF" w:rsidRDefault="008417AF" w:rsidP="008417AF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Layout</w:t>
            </w:r>
          </w:p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50gsm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Thin, translucent with smooth surface, can be used to trace. Generally low cost. Used for preparing ideas or tracing.</w:t>
            </w:r>
          </w:p>
        </w:tc>
      </w:tr>
      <w:tr w:rsidR="008417AF" w:rsidRPr="008417AF" w:rsidTr="008417AF">
        <w:trPr>
          <w:trHeight w:val="45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AF" w:rsidRPr="008417AF" w:rsidRDefault="008417AF" w:rsidP="008417AF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Tracing</w:t>
            </w:r>
          </w:p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60-90 gsm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AF" w:rsidRPr="008417AF" w:rsidRDefault="008417AF" w:rsidP="00841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7A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Transparent, smooth surface, hard, ink absorption is low, strength allows for erasing mistakes. Used for tracing or working drawings. Goof quality can be expensive.</w:t>
            </w:r>
          </w:p>
        </w:tc>
      </w:tr>
    </w:tbl>
    <w:p w:rsidR="009415FA" w:rsidRDefault="008417AF">
      <w:bookmarkStart w:id="0" w:name="_GoBack"/>
      <w:bookmarkEnd w:id="0"/>
      <w:r w:rsidRPr="008417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7C4EE" wp14:editId="064AB382">
                <wp:simplePos x="0" y="0"/>
                <wp:positionH relativeFrom="column">
                  <wp:posOffset>-769620</wp:posOffset>
                </wp:positionH>
                <wp:positionV relativeFrom="paragraph">
                  <wp:posOffset>-914400</wp:posOffset>
                </wp:positionV>
                <wp:extent cx="3316077" cy="26161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84518F-23B2-4671-AB82-B869E50537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0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7AF" w:rsidRDefault="008417AF" w:rsidP="008417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1.6 Materials and their working properties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7C4E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60.6pt;margin-top:-1in;width:261.1pt;height:2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" filled="f" stroked="f">
                <v:textbox style="mso-fit-shape-to-text:t">
                  <w:txbxContent>
                    <w:p w:rsidR="008417AF" w:rsidRDefault="008417AF" w:rsidP="008417A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1.6 Materials and their working properties </w:t>
                      </w:r>
                    </w:p>
                  </w:txbxContent>
                </v:textbox>
              </v:shape>
            </w:pict>
          </mc:Fallback>
        </mc:AlternateContent>
      </w:r>
      <w:r w:rsidR="00BA7F7A" w:rsidRPr="006133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ADE3C" wp14:editId="294C7625">
                <wp:simplePos x="0" y="0"/>
                <wp:positionH relativeFrom="column">
                  <wp:posOffset>-883920</wp:posOffset>
                </wp:positionH>
                <wp:positionV relativeFrom="paragraph">
                  <wp:posOffset>-2506980</wp:posOffset>
                </wp:positionV>
                <wp:extent cx="3316077" cy="261610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D2BDD9-D14A-4A2D-9646-8B8C776C3B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0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338D" w:rsidRDefault="0061338D" w:rsidP="006133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1.6 Materials and their working properties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ADE3C" id="TextBox 1" o:spid="_x0000_s1027" type="#_x0000_t202" style="position:absolute;margin-left:-69.6pt;margin-top:-197.4pt;width:261.1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" filled="f" stroked="f">
                <v:textbox style="mso-fit-shape-to-text:t">
                  <w:txbxContent>
                    <w:p w:rsidR="0061338D" w:rsidRDefault="0061338D" w:rsidP="0061338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1.6 Materials and their working properties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5FA" w:rsidSect="00886D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10"/>
    <w:rsid w:val="0061338D"/>
    <w:rsid w:val="008417AF"/>
    <w:rsid w:val="00886D10"/>
    <w:rsid w:val="008C7354"/>
    <w:rsid w:val="009415FA"/>
    <w:rsid w:val="00971CBA"/>
    <w:rsid w:val="00B97847"/>
    <w:rsid w:val="00BA7F7A"/>
    <w:rsid w:val="00E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3308"/>
  <w15:chartTrackingRefBased/>
  <w15:docId w15:val="{B2F37CBF-67FF-424F-A1B4-56E81F0A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3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58318BD230844805310A39DE76C28" ma:contentTypeVersion="17" ma:contentTypeDescription="Create a new document." ma:contentTypeScope="" ma:versionID="6929602587e17c02a2d990aebf67d6e9">
  <xsd:schema xmlns:xsd="http://www.w3.org/2001/XMLSchema" xmlns:xs="http://www.w3.org/2001/XMLSchema" xmlns:p="http://schemas.microsoft.com/office/2006/metadata/properties" xmlns:ns2="a05e1b82-9d9e-4a5f-a5d4-3582f17ea82b" xmlns:ns3="d63b898f-3459-4442-92f4-71acc4f4364c" targetNamespace="http://schemas.microsoft.com/office/2006/metadata/properties" ma:root="true" ma:fieldsID="a52704c7d355a682ff214444356aa640" ns2:_="" ns3:_="">
    <xsd:import namespace="a05e1b82-9d9e-4a5f-a5d4-3582f17ea82b"/>
    <xsd:import namespace="d63b898f-3459-4442-92f4-71acc4f43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1b82-9d9e-4a5f-a5d4-3582f17ea8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e6bcfe-cd0a-4ba8-987d-ec73587203cb}" ma:internalName="TaxCatchAll" ma:showField="CatchAllData" ma:web="a05e1b82-9d9e-4a5f-a5d4-3582f17ea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898f-3459-4442-92f4-71acc4f4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3b898f-3459-4442-92f4-71acc4f4364c">
      <Terms xmlns="http://schemas.microsoft.com/office/infopath/2007/PartnerControls"/>
    </lcf76f155ced4ddcb4097134ff3c332f>
    <TaxCatchAll xmlns="a05e1b82-9d9e-4a5f-a5d4-3582f17ea82b" xsi:nil="true"/>
  </documentManagement>
</p:properties>
</file>

<file path=customXml/itemProps1.xml><?xml version="1.0" encoding="utf-8"?>
<ds:datastoreItem xmlns:ds="http://schemas.openxmlformats.org/officeDocument/2006/customXml" ds:itemID="{2886B322-D8DD-4483-BAD9-0048AC6B256D}"/>
</file>

<file path=customXml/itemProps2.xml><?xml version="1.0" encoding="utf-8"?>
<ds:datastoreItem xmlns:ds="http://schemas.openxmlformats.org/officeDocument/2006/customXml" ds:itemID="{8546B54F-3F59-4188-B2BA-E631638B9B9B}"/>
</file>

<file path=customXml/itemProps3.xml><?xml version="1.0" encoding="utf-8"?>
<ds:datastoreItem xmlns:ds="http://schemas.openxmlformats.org/officeDocument/2006/customXml" ds:itemID="{82C15DF1-37C7-4770-A15C-16F1BA4A7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Powell</dc:creator>
  <cp:keywords/>
  <dc:description/>
  <cp:lastModifiedBy>Tara Powell</cp:lastModifiedBy>
  <cp:revision>8</cp:revision>
  <dcterms:created xsi:type="dcterms:W3CDTF">2021-02-08T16:34:00Z</dcterms:created>
  <dcterms:modified xsi:type="dcterms:W3CDTF">2021-02-11T10:52:00Z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0x01010087958318BD230844805310A39DE76C28</vt:lpwstr>
  </property>
  <property fmtid="{D5CDD505-2E9C-101B-9397-08002B2CF9AE}" pid="3" name="Order">
    <vt:r8>839600</vt:r8>
  </property>
  <property fmtid="{D5CDD505-2E9C-101B-9397-08002B2CF9AE}" pid="4" name="_ExtendedDescription">
    <vt:lpwstr/>
  </property>
</Properties>
</file>