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750A7" w:rsidRPr="00B371B9" w:rsidRDefault="004750A7" w:rsidP="00375061">
      <w:pPr>
        <w:rPr>
          <w:rFonts w:ascii="Verdana" w:hAnsi="Verdana"/>
          <w:color w:val="000000"/>
          <w:sz w:val="24"/>
        </w:rPr>
      </w:pPr>
    </w:p>
    <w:p w14:paraId="13FF13B0" w14:textId="77777777" w:rsidR="00B371B9" w:rsidRPr="00B371B9" w:rsidRDefault="00B07797" w:rsidP="00B371B9">
      <w:pPr>
        <w:spacing w:after="0"/>
        <w:rPr>
          <w:rFonts w:ascii="Calibri Light" w:hAnsi="Calibri Light" w:cs="Arial"/>
          <w:color w:val="5B9BD5"/>
          <w:sz w:val="40"/>
          <w:szCs w:val="40"/>
        </w:rPr>
      </w:pPr>
      <w:r>
        <w:rPr>
          <w:noProof/>
        </w:rPr>
        <mc:AlternateContent>
          <mc:Choice Requires="wps">
            <w:drawing>
              <wp:anchor distT="0" distB="0" distL="114300" distR="114300" simplePos="0" relativeHeight="251657728" behindDoc="0" locked="0" layoutInCell="1" allowOverlap="1" wp14:anchorId="03BBBCFD" wp14:editId="07777777">
                <wp:simplePos x="0" y="0"/>
                <wp:positionH relativeFrom="column">
                  <wp:posOffset>1922145</wp:posOffset>
                </wp:positionH>
                <wp:positionV relativeFrom="paragraph">
                  <wp:posOffset>603885</wp:posOffset>
                </wp:positionV>
                <wp:extent cx="4034790" cy="476250"/>
                <wp:effectExtent l="0" t="0" r="0"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2AD7E5" w14:textId="77777777" w:rsidR="00B371B9" w:rsidRDefault="00B371B9" w:rsidP="00B371B9">
                            <w:pPr>
                              <w:rPr>
                                <w:rFonts w:ascii="Verdana" w:hAnsi="Verdana"/>
                                <w:sz w:val="40"/>
                                <w:szCs w:val="40"/>
                              </w:rPr>
                            </w:pPr>
                            <w:r>
                              <w:rPr>
                                <w:rFonts w:ascii="Verdana" w:hAnsi="Verdana"/>
                                <w:sz w:val="40"/>
                                <w:szCs w:val="40"/>
                              </w:rPr>
                              <w:t>ALSTON MOOR FEDERATION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BBBCFD" id="_x0000_t202" coordsize="21600,21600" o:spt="202" path="m,l,21600r21600,l21600,xe">
                <v:stroke joinstyle="miter"/>
                <v:path gradientshapeok="t" o:connecttype="rect"/>
              </v:shapetype>
              <v:shape id="Text Box 1" o:spid="_x0000_s1026" type="#_x0000_t202" style="position:absolute;margin-left:151.35pt;margin-top:47.55pt;width:317.7pt;height:3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" stroked="f">
                <v:textbox style="mso-fit-shape-to-text:t">
                  <w:txbxContent>
                    <w:p w14:paraId="402AD7E5" w14:textId="77777777" w:rsidR="00B371B9" w:rsidRDefault="00B371B9" w:rsidP="00B371B9">
                      <w:pPr>
                        <w:rPr>
                          <w:rFonts w:ascii="Verdana" w:hAnsi="Verdana"/>
                          <w:sz w:val="40"/>
                          <w:szCs w:val="40"/>
                        </w:rPr>
                      </w:pPr>
                      <w:r>
                        <w:rPr>
                          <w:rFonts w:ascii="Verdana" w:hAnsi="Verdana"/>
                          <w:sz w:val="40"/>
                          <w:szCs w:val="40"/>
                        </w:rPr>
                        <w:t>ALSTON MOOR FEDERATION</w:t>
                      </w:r>
                    </w:p>
                  </w:txbxContent>
                </v:textbox>
              </v:shape>
            </w:pict>
          </mc:Fallback>
        </mc:AlternateContent>
      </w:r>
      <w:r>
        <w:rPr>
          <w:rFonts w:ascii="Calibri Light" w:hAnsi="Calibri Light" w:cs="Arial"/>
          <w:noProof/>
          <w:color w:val="5B9BD5"/>
          <w:sz w:val="40"/>
          <w:szCs w:val="40"/>
          <w:lang w:eastAsia="en-GB"/>
        </w:rPr>
        <w:drawing>
          <wp:inline distT="0" distB="0" distL="0" distR="0" wp14:anchorId="1A5900A6" wp14:editId="07777777">
            <wp:extent cx="1609725" cy="1609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inline>
        </w:drawing>
      </w:r>
    </w:p>
    <w:p w14:paraId="0A37501D" w14:textId="77777777" w:rsidR="00B371B9" w:rsidRPr="00D71BC2" w:rsidRDefault="00B371B9" w:rsidP="00B371B9">
      <w:pPr>
        <w:spacing w:after="0"/>
        <w:jc w:val="center"/>
        <w:rPr>
          <w:rFonts w:eastAsia="Times New Roman" w:cs="Arial"/>
          <w:b/>
          <w:bCs/>
          <w:sz w:val="44"/>
          <w:szCs w:val="44"/>
        </w:rPr>
      </w:pPr>
    </w:p>
    <w:p w14:paraId="74B84CBB" w14:textId="77777777" w:rsidR="001C5B75" w:rsidRDefault="00D74222" w:rsidP="56A28473">
      <w:pPr>
        <w:pStyle w:val="3Policytitle"/>
        <w:rPr>
          <w:rFonts w:asciiTheme="minorHAnsi" w:eastAsiaTheme="minorEastAsia" w:hAnsiTheme="minorHAnsi" w:cstheme="minorBidi"/>
          <w:b w:val="0"/>
          <w:color w:val="000000"/>
          <w:sz w:val="32"/>
          <w:szCs w:val="32"/>
        </w:rPr>
      </w:pPr>
      <w:r w:rsidRPr="56A28473">
        <w:rPr>
          <w:rFonts w:asciiTheme="minorHAnsi" w:eastAsiaTheme="minorEastAsia" w:hAnsiTheme="minorHAnsi" w:cstheme="minorBidi"/>
          <w:b w:val="0"/>
          <w:color w:val="000000" w:themeColor="text1"/>
          <w:sz w:val="32"/>
          <w:szCs w:val="32"/>
        </w:rPr>
        <w:t>Children with health needs who cannot attend school poli</w:t>
      </w:r>
      <w:r w:rsidR="001C5B75" w:rsidRPr="56A28473">
        <w:rPr>
          <w:rFonts w:asciiTheme="minorHAnsi" w:eastAsiaTheme="minorEastAsia" w:hAnsiTheme="minorHAnsi" w:cstheme="minorBidi"/>
          <w:b w:val="0"/>
          <w:color w:val="000000" w:themeColor="text1"/>
          <w:sz w:val="32"/>
          <w:szCs w:val="32"/>
        </w:rPr>
        <w:t>cy</w:t>
      </w:r>
    </w:p>
    <w:p w14:paraId="572D8487" w14:textId="77777777" w:rsidR="00B371B9" w:rsidRPr="00B371B9" w:rsidRDefault="00B371B9" w:rsidP="56A28473">
      <w:pPr>
        <w:pStyle w:val="3Policytitle"/>
        <w:rPr>
          <w:rFonts w:asciiTheme="minorHAnsi" w:eastAsiaTheme="minorEastAsia" w:hAnsiTheme="minorHAnsi" w:cstheme="minorBidi"/>
          <w:b w:val="0"/>
          <w:color w:val="000000"/>
          <w:sz w:val="32"/>
          <w:szCs w:val="32"/>
        </w:rPr>
      </w:pPr>
      <w:r w:rsidRPr="56A28473">
        <w:rPr>
          <w:rFonts w:asciiTheme="minorHAnsi" w:eastAsiaTheme="minorEastAsia" w:hAnsiTheme="minorHAnsi" w:cstheme="minorBidi"/>
          <w:b w:val="0"/>
          <w:color w:val="000000" w:themeColor="text1"/>
          <w:sz w:val="32"/>
          <w:szCs w:val="32"/>
        </w:rPr>
        <w:t>_______________________________________________</w:t>
      </w:r>
    </w:p>
    <w:p w14:paraId="5DAB6C7B" w14:textId="77777777" w:rsidR="001C5B75" w:rsidRPr="00B371B9" w:rsidRDefault="001C5B75" w:rsidP="56A28473">
      <w:pPr>
        <w:pStyle w:val="3Policytitle"/>
        <w:rPr>
          <w:rFonts w:asciiTheme="minorHAnsi" w:eastAsiaTheme="minorEastAsia" w:hAnsiTheme="minorHAnsi" w:cstheme="minorBidi"/>
          <w:color w:val="000000"/>
          <w:sz w:val="24"/>
        </w:rPr>
      </w:pPr>
    </w:p>
    <w:p w14:paraId="73EEF281" w14:textId="77777777" w:rsidR="002E16E7" w:rsidRPr="00B371B9" w:rsidRDefault="00740AC8" w:rsidP="56A28473">
      <w:pPr>
        <w:pStyle w:val="Heading1"/>
        <w:numPr>
          <w:ilvl w:val="0"/>
          <w:numId w:val="25"/>
        </w:numPr>
        <w:rPr>
          <w:rFonts w:asciiTheme="minorHAnsi" w:eastAsiaTheme="minorEastAsia" w:hAnsiTheme="minorHAnsi" w:cstheme="minorBidi"/>
          <w:color w:val="000000"/>
          <w:sz w:val="24"/>
          <w:szCs w:val="24"/>
        </w:rPr>
      </w:pPr>
      <w:bookmarkStart w:id="0" w:name="_Toc89348318"/>
      <w:r w:rsidRPr="56A28473">
        <w:rPr>
          <w:rFonts w:asciiTheme="minorHAnsi" w:eastAsiaTheme="minorEastAsia" w:hAnsiTheme="minorHAnsi" w:cstheme="minorBidi"/>
          <w:color w:val="000000" w:themeColor="text1"/>
          <w:sz w:val="24"/>
          <w:szCs w:val="24"/>
        </w:rPr>
        <w:t xml:space="preserve"> </w:t>
      </w:r>
      <w:r w:rsidR="00D74222" w:rsidRPr="56A28473">
        <w:rPr>
          <w:rFonts w:asciiTheme="minorHAnsi" w:eastAsiaTheme="minorEastAsia" w:hAnsiTheme="minorHAnsi" w:cstheme="minorBidi"/>
          <w:color w:val="000000" w:themeColor="text1"/>
          <w:sz w:val="24"/>
          <w:szCs w:val="24"/>
        </w:rPr>
        <w:t>Aims</w:t>
      </w:r>
      <w:bookmarkEnd w:id="0"/>
    </w:p>
    <w:p w14:paraId="3C885749" w14:textId="77777777" w:rsidR="00D74222" w:rsidRPr="00B371B9" w:rsidRDefault="00D74222" w:rsidP="56A28473">
      <w:pPr>
        <w:pStyle w:val="1bodycopy10pt"/>
        <w:rPr>
          <w:rFonts w:asciiTheme="minorHAnsi" w:eastAsiaTheme="minorEastAsia" w:hAnsiTheme="minorHAnsi" w:cstheme="minorBidi"/>
          <w:color w:val="000000"/>
          <w:sz w:val="24"/>
        </w:rPr>
      </w:pPr>
      <w:r w:rsidRPr="56A28473">
        <w:rPr>
          <w:rFonts w:asciiTheme="minorHAnsi" w:eastAsiaTheme="minorEastAsia" w:hAnsiTheme="minorHAnsi" w:cstheme="minorBidi"/>
          <w:color w:val="000000" w:themeColor="text1"/>
          <w:sz w:val="24"/>
        </w:rPr>
        <w:t>This policy aims to ensure that:</w:t>
      </w:r>
    </w:p>
    <w:p w14:paraId="564B397D" w14:textId="77777777" w:rsidR="00D74222" w:rsidRPr="00B371B9" w:rsidRDefault="00D74222" w:rsidP="56A28473">
      <w:pPr>
        <w:pStyle w:val="4Bulletedcopyblue"/>
        <w:rPr>
          <w:rFonts w:asciiTheme="minorHAnsi" w:eastAsiaTheme="minorEastAsia" w:hAnsiTheme="minorHAnsi" w:cstheme="minorBidi"/>
          <w:color w:val="000000"/>
          <w:sz w:val="24"/>
          <w:szCs w:val="24"/>
        </w:rPr>
      </w:pPr>
      <w:r w:rsidRPr="56A28473">
        <w:rPr>
          <w:rFonts w:asciiTheme="minorHAnsi" w:eastAsiaTheme="minorEastAsia" w:hAnsiTheme="minorHAnsi" w:cstheme="minorBidi"/>
          <w:color w:val="000000" w:themeColor="text1"/>
          <w:sz w:val="24"/>
          <w:szCs w:val="24"/>
        </w:rPr>
        <w:t>Suitable education is arranged for pupils on roll who cannot attend school due to health needs</w:t>
      </w:r>
    </w:p>
    <w:p w14:paraId="5AA916AA" w14:textId="77777777" w:rsidR="00EF631F" w:rsidRPr="00B371B9" w:rsidRDefault="00D74222" w:rsidP="56A28473">
      <w:pPr>
        <w:pStyle w:val="4Bulletedcopyblue"/>
        <w:rPr>
          <w:rFonts w:asciiTheme="minorHAnsi" w:eastAsiaTheme="minorEastAsia" w:hAnsiTheme="minorHAnsi" w:cstheme="minorBidi"/>
          <w:color w:val="000000"/>
          <w:sz w:val="24"/>
          <w:szCs w:val="24"/>
        </w:rPr>
      </w:pPr>
      <w:r w:rsidRPr="56A28473">
        <w:rPr>
          <w:rFonts w:asciiTheme="minorHAnsi" w:eastAsiaTheme="minorEastAsia" w:hAnsiTheme="minorHAnsi" w:cstheme="minorBidi"/>
          <w:color w:val="000000" w:themeColor="text1"/>
          <w:sz w:val="24"/>
          <w:szCs w:val="24"/>
        </w:rPr>
        <w:t>Pupils, staff and parents understand what the school is responsible for when this education is being provided by the local authority</w:t>
      </w:r>
    </w:p>
    <w:p w14:paraId="6006A560" w14:textId="77777777" w:rsidR="009A267F" w:rsidRPr="00B371B9" w:rsidRDefault="009A267F" w:rsidP="56A28473">
      <w:pPr>
        <w:pStyle w:val="Heading1"/>
        <w:numPr>
          <w:ilvl w:val="0"/>
          <w:numId w:val="25"/>
        </w:numPr>
        <w:spacing w:before="240"/>
        <w:rPr>
          <w:rFonts w:asciiTheme="minorHAnsi" w:eastAsiaTheme="minorEastAsia" w:hAnsiTheme="minorHAnsi" w:cstheme="minorBidi"/>
          <w:color w:val="000000"/>
          <w:sz w:val="24"/>
          <w:szCs w:val="24"/>
        </w:rPr>
      </w:pPr>
      <w:bookmarkStart w:id="1" w:name="_Toc89348319"/>
      <w:r w:rsidRPr="56A28473">
        <w:rPr>
          <w:rFonts w:asciiTheme="minorHAnsi" w:eastAsiaTheme="minorEastAsia" w:hAnsiTheme="minorHAnsi" w:cstheme="minorBidi"/>
          <w:color w:val="000000" w:themeColor="text1"/>
          <w:sz w:val="24"/>
          <w:szCs w:val="24"/>
        </w:rPr>
        <w:t xml:space="preserve"> </w:t>
      </w:r>
      <w:r w:rsidR="00D74222" w:rsidRPr="56A28473">
        <w:rPr>
          <w:rFonts w:asciiTheme="minorHAnsi" w:eastAsiaTheme="minorEastAsia" w:hAnsiTheme="minorHAnsi" w:cstheme="minorBidi"/>
          <w:color w:val="000000" w:themeColor="text1"/>
          <w:sz w:val="24"/>
          <w:szCs w:val="24"/>
        </w:rPr>
        <w:t>Legislation and guidance</w:t>
      </w:r>
      <w:bookmarkEnd w:id="1"/>
    </w:p>
    <w:p w14:paraId="19575678" w14:textId="77777777" w:rsidR="00D74222" w:rsidRPr="00B371B9" w:rsidRDefault="00D74222" w:rsidP="56A28473">
      <w:pPr>
        <w:pStyle w:val="1bodycopy10pt"/>
        <w:rPr>
          <w:rFonts w:asciiTheme="minorHAnsi" w:eastAsiaTheme="minorEastAsia" w:hAnsiTheme="minorHAnsi" w:cstheme="minorBidi"/>
          <w:color w:val="000000"/>
          <w:sz w:val="24"/>
        </w:rPr>
      </w:pPr>
      <w:r w:rsidRPr="56A28473">
        <w:rPr>
          <w:rFonts w:asciiTheme="minorHAnsi" w:eastAsiaTheme="minorEastAsia" w:hAnsiTheme="minorHAnsi" w:cstheme="minorBidi"/>
          <w:color w:val="000000" w:themeColor="text1"/>
          <w:sz w:val="24"/>
        </w:rPr>
        <w:t xml:space="preserve">This policy reflects the requirements of the </w:t>
      </w:r>
      <w:hyperlink r:id="rId12">
        <w:r w:rsidRPr="56A28473">
          <w:rPr>
            <w:rStyle w:val="Hyperlink"/>
            <w:rFonts w:asciiTheme="minorHAnsi" w:eastAsiaTheme="minorEastAsia" w:hAnsiTheme="minorHAnsi" w:cstheme="minorBidi"/>
            <w:color w:val="000000" w:themeColor="text1"/>
            <w:sz w:val="24"/>
          </w:rPr>
          <w:t>Education Act 1996</w:t>
        </w:r>
      </w:hyperlink>
      <w:r w:rsidRPr="56A28473">
        <w:rPr>
          <w:rFonts w:asciiTheme="minorHAnsi" w:eastAsiaTheme="minorEastAsia" w:hAnsiTheme="minorHAnsi" w:cstheme="minorBidi"/>
          <w:color w:val="000000" w:themeColor="text1"/>
          <w:sz w:val="24"/>
        </w:rPr>
        <w:t>.</w:t>
      </w:r>
    </w:p>
    <w:p w14:paraId="1C876973" w14:textId="77777777" w:rsidR="00FF41EF" w:rsidRPr="00B371B9" w:rsidRDefault="00D74222" w:rsidP="56A28473">
      <w:pPr>
        <w:pStyle w:val="1bodycopy10pt"/>
        <w:rPr>
          <w:rFonts w:asciiTheme="minorHAnsi" w:eastAsiaTheme="minorEastAsia" w:hAnsiTheme="minorHAnsi" w:cstheme="minorBidi"/>
          <w:color w:val="000000"/>
          <w:sz w:val="24"/>
        </w:rPr>
      </w:pPr>
      <w:r w:rsidRPr="56A28473">
        <w:rPr>
          <w:rFonts w:asciiTheme="minorHAnsi" w:eastAsiaTheme="minorEastAsia" w:hAnsiTheme="minorHAnsi" w:cstheme="minorBidi"/>
          <w:color w:val="000000" w:themeColor="text1"/>
          <w:sz w:val="24"/>
        </w:rPr>
        <w:t xml:space="preserve">It </w:t>
      </w:r>
      <w:proofErr w:type="gramStart"/>
      <w:r w:rsidRPr="56A28473">
        <w:rPr>
          <w:rFonts w:asciiTheme="minorHAnsi" w:eastAsiaTheme="minorEastAsia" w:hAnsiTheme="minorHAnsi" w:cstheme="minorBidi"/>
          <w:color w:val="000000" w:themeColor="text1"/>
          <w:sz w:val="24"/>
        </w:rPr>
        <w:t>also</w:t>
      </w:r>
      <w:proofErr w:type="gramEnd"/>
      <w:r w:rsidRPr="56A28473">
        <w:rPr>
          <w:rFonts w:asciiTheme="minorHAnsi" w:eastAsiaTheme="minorEastAsia" w:hAnsiTheme="minorHAnsi" w:cstheme="minorBidi"/>
          <w:color w:val="000000" w:themeColor="text1"/>
          <w:sz w:val="24"/>
        </w:rPr>
        <w:t xml:space="preserve"> based on guidance provided by our local authority. </w:t>
      </w:r>
    </w:p>
    <w:p w14:paraId="5D8C40FC" w14:textId="77777777" w:rsidR="00CD2BC6" w:rsidRPr="00B371B9" w:rsidRDefault="00D74222" w:rsidP="56A28473">
      <w:pPr>
        <w:pStyle w:val="1bodycopy10pt"/>
        <w:rPr>
          <w:rFonts w:asciiTheme="minorHAnsi" w:eastAsiaTheme="minorEastAsia" w:hAnsiTheme="minorHAnsi" w:cstheme="minorBidi"/>
          <w:color w:val="000000"/>
          <w:sz w:val="24"/>
        </w:rPr>
      </w:pPr>
      <w:r w:rsidRPr="56A28473">
        <w:rPr>
          <w:rFonts w:asciiTheme="minorHAnsi" w:eastAsiaTheme="minorEastAsia" w:hAnsiTheme="minorHAnsi" w:cstheme="minorBidi"/>
          <w:color w:val="000000" w:themeColor="text1"/>
          <w:sz w:val="24"/>
        </w:rPr>
        <w:t>This policy complies with our funding agreement and articles of association.</w:t>
      </w:r>
    </w:p>
    <w:p w14:paraId="741D5BA4" w14:textId="77777777" w:rsidR="00AD3666" w:rsidRPr="00B371B9" w:rsidRDefault="00AD3666" w:rsidP="56A28473">
      <w:pPr>
        <w:pStyle w:val="Heading1"/>
        <w:numPr>
          <w:ilvl w:val="0"/>
          <w:numId w:val="25"/>
        </w:numPr>
        <w:spacing w:before="240"/>
        <w:rPr>
          <w:rFonts w:asciiTheme="minorHAnsi" w:eastAsiaTheme="minorEastAsia" w:hAnsiTheme="minorHAnsi" w:cstheme="minorBidi"/>
          <w:color w:val="000000"/>
          <w:sz w:val="24"/>
          <w:szCs w:val="24"/>
        </w:rPr>
      </w:pPr>
      <w:bookmarkStart w:id="2" w:name="_Toc89348320"/>
      <w:r w:rsidRPr="56A28473">
        <w:rPr>
          <w:rFonts w:asciiTheme="minorHAnsi" w:eastAsiaTheme="minorEastAsia" w:hAnsiTheme="minorHAnsi" w:cstheme="minorBidi"/>
          <w:color w:val="000000" w:themeColor="text1"/>
          <w:sz w:val="24"/>
          <w:szCs w:val="24"/>
        </w:rPr>
        <w:t xml:space="preserve"> </w:t>
      </w:r>
      <w:r w:rsidR="00D74222" w:rsidRPr="56A28473">
        <w:rPr>
          <w:rFonts w:asciiTheme="minorHAnsi" w:eastAsiaTheme="minorEastAsia" w:hAnsiTheme="minorHAnsi" w:cstheme="minorBidi"/>
          <w:color w:val="000000" w:themeColor="text1"/>
          <w:sz w:val="24"/>
          <w:szCs w:val="24"/>
        </w:rPr>
        <w:t>The responsibilities of the school</w:t>
      </w:r>
      <w:bookmarkEnd w:id="2"/>
    </w:p>
    <w:p w14:paraId="74E146E9" w14:textId="77777777" w:rsidR="001C5B75" w:rsidRPr="00B371B9" w:rsidRDefault="001C5B75" w:rsidP="56A28473">
      <w:pPr>
        <w:pStyle w:val="Subhead2"/>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 xml:space="preserve">Initially, the school will attempt to </w:t>
      </w:r>
      <w:proofErr w:type="gramStart"/>
      <w:r w:rsidRPr="56A28473">
        <w:rPr>
          <w:rFonts w:asciiTheme="minorHAnsi" w:eastAsiaTheme="minorEastAsia" w:hAnsiTheme="minorHAnsi" w:cstheme="minorBidi"/>
          <w:b w:val="0"/>
          <w:color w:val="000000" w:themeColor="text1"/>
          <w:lang w:val="en-GB"/>
        </w:rPr>
        <w:t>make arrangements</w:t>
      </w:r>
      <w:proofErr w:type="gramEnd"/>
      <w:r w:rsidRPr="56A28473">
        <w:rPr>
          <w:rFonts w:asciiTheme="minorHAnsi" w:eastAsiaTheme="minorEastAsia" w:hAnsiTheme="minorHAnsi" w:cstheme="minorBidi"/>
          <w:b w:val="0"/>
          <w:color w:val="000000" w:themeColor="text1"/>
          <w:lang w:val="en-GB"/>
        </w:rPr>
        <w:t xml:space="preserve"> to deliver suitable alternative education for children with health needs who cannot attend school. This will require an appropriate medical practitioner to complete the ‘Unfit for School Form’ (Appendix 1) and deeming the child ‘unfit for mainstream school’ on a temporary basis. Provision may take one of the following forms, depending on individual circumstances, availability and always led by regular reviews and updated specialist medical advice and with the </w:t>
      </w:r>
      <w:proofErr w:type="gramStart"/>
      <w:r w:rsidRPr="56A28473">
        <w:rPr>
          <w:rFonts w:asciiTheme="minorHAnsi" w:eastAsiaTheme="minorEastAsia" w:hAnsiTheme="minorHAnsi" w:cstheme="minorBidi"/>
          <w:b w:val="0"/>
          <w:color w:val="000000" w:themeColor="text1"/>
          <w:lang w:val="en-GB"/>
        </w:rPr>
        <w:t>ultimate aim</w:t>
      </w:r>
      <w:proofErr w:type="gramEnd"/>
      <w:r w:rsidRPr="56A28473">
        <w:rPr>
          <w:rFonts w:asciiTheme="minorHAnsi" w:eastAsiaTheme="minorEastAsia" w:hAnsiTheme="minorHAnsi" w:cstheme="minorBidi"/>
          <w:b w:val="0"/>
          <w:color w:val="000000" w:themeColor="text1"/>
          <w:lang w:val="en-GB"/>
        </w:rPr>
        <w:t xml:space="preserve"> of reintegration into mainstream school:</w:t>
      </w:r>
    </w:p>
    <w:p w14:paraId="259F531C" w14:textId="77777777" w:rsidR="001C5B75" w:rsidRPr="00B371B9" w:rsidRDefault="001C5B75" w:rsidP="56A28473">
      <w:pPr>
        <w:pStyle w:val="Subhead2"/>
        <w:numPr>
          <w:ilvl w:val="0"/>
          <w:numId w:val="19"/>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Work sent home by subject specialists / access to online learning resources</w:t>
      </w:r>
    </w:p>
    <w:p w14:paraId="4E71DC36" w14:textId="77777777" w:rsidR="001C5B75" w:rsidRPr="00B371B9" w:rsidRDefault="001C5B75" w:rsidP="56A28473">
      <w:pPr>
        <w:pStyle w:val="Subhead2"/>
        <w:numPr>
          <w:ilvl w:val="0"/>
          <w:numId w:val="19"/>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 xml:space="preserve">Referral to the Hospital and Home Tuition Service </w:t>
      </w:r>
    </w:p>
    <w:p w14:paraId="7E879FA4" w14:textId="77777777" w:rsidR="001C5B75" w:rsidRPr="00B371B9" w:rsidRDefault="001C5B75" w:rsidP="56A28473">
      <w:pPr>
        <w:pStyle w:val="Subhead2"/>
        <w:numPr>
          <w:ilvl w:val="0"/>
          <w:numId w:val="19"/>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 xml:space="preserve">Allocation of a home tutor for 3-5 hours / week, providing temporary 1:1 supervised home tuition in the core subjects </w:t>
      </w:r>
    </w:p>
    <w:p w14:paraId="73A22FF7" w14:textId="77777777" w:rsidR="001C5B75" w:rsidRPr="00B371B9" w:rsidRDefault="001C5B75" w:rsidP="56A28473">
      <w:pPr>
        <w:pStyle w:val="Subhead2"/>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If the school cannot make suitable arrangements, Cumbria LA will become responsible for arranging suitable education for these children, and a referral will be made to the LA Inclusion Officer.</w:t>
      </w:r>
    </w:p>
    <w:p w14:paraId="2C30C218" w14:textId="77777777" w:rsidR="001C5B75" w:rsidRPr="00B371B9" w:rsidRDefault="001C5B75" w:rsidP="56A28473">
      <w:pPr>
        <w:pStyle w:val="Subhead2"/>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lastRenderedPageBreak/>
        <w:t>Provision may then take one of the following forms:</w:t>
      </w:r>
    </w:p>
    <w:p w14:paraId="2B25C14A" w14:textId="77777777" w:rsidR="001C5B75" w:rsidRPr="00B371B9" w:rsidRDefault="001C5B75" w:rsidP="56A28473">
      <w:pPr>
        <w:pStyle w:val="Subhead2"/>
        <w:numPr>
          <w:ilvl w:val="0"/>
          <w:numId w:val="20"/>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Attendance at an alternative institution (e.g. specialist unit / college / hospital)</w:t>
      </w:r>
    </w:p>
    <w:p w14:paraId="552E61CA" w14:textId="77777777" w:rsidR="001C5B75" w:rsidRPr="00B371B9" w:rsidRDefault="001C5B75" w:rsidP="56A28473">
      <w:pPr>
        <w:pStyle w:val="Subhead2"/>
        <w:numPr>
          <w:ilvl w:val="0"/>
          <w:numId w:val="20"/>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Referral to a specialist agency</w:t>
      </w:r>
    </w:p>
    <w:p w14:paraId="7C918264" w14:textId="77777777" w:rsidR="001C5B75" w:rsidRPr="00B371B9" w:rsidRDefault="001C5B75" w:rsidP="56A28473">
      <w:pPr>
        <w:pStyle w:val="Subhead2"/>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In all these cases, the school will:</w:t>
      </w:r>
    </w:p>
    <w:p w14:paraId="41B2FA2C" w14:textId="77777777" w:rsidR="001C5B75" w:rsidRPr="00B371B9" w:rsidRDefault="001C5B75" w:rsidP="56A28473">
      <w:pPr>
        <w:pStyle w:val="Subhead2"/>
        <w:numPr>
          <w:ilvl w:val="0"/>
          <w:numId w:val="21"/>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Work constructively with the local authority, providers, relevant agencies and parents to ensure the best outcomes for the pupil</w:t>
      </w:r>
    </w:p>
    <w:p w14:paraId="5B9A9255" w14:textId="77777777" w:rsidR="001C5B75" w:rsidRPr="00B371B9" w:rsidRDefault="001C5B75" w:rsidP="56A28473">
      <w:pPr>
        <w:pStyle w:val="Subhead2"/>
        <w:numPr>
          <w:ilvl w:val="0"/>
          <w:numId w:val="21"/>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Share information with the local authority and relevant health services as required</w:t>
      </w:r>
    </w:p>
    <w:p w14:paraId="5DFEB23D" w14:textId="77777777" w:rsidR="001C5B75" w:rsidRPr="00B371B9" w:rsidRDefault="001C5B75" w:rsidP="56A28473">
      <w:pPr>
        <w:pStyle w:val="Subhead2"/>
        <w:numPr>
          <w:ilvl w:val="0"/>
          <w:numId w:val="21"/>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Review the provision offered to the pupil on a regular basis and ensure it is as effective as possible and with a plan for the child to be reintegrated back into school successfully as soon as appropriate</w:t>
      </w:r>
    </w:p>
    <w:p w14:paraId="2282AE66" w14:textId="77777777" w:rsidR="001C5B75" w:rsidRPr="00B371B9" w:rsidRDefault="001C5B75" w:rsidP="56A28473">
      <w:pPr>
        <w:pStyle w:val="Subhead2"/>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When reintegration is anticipated, work with the local authority to:</w:t>
      </w:r>
    </w:p>
    <w:p w14:paraId="7B5F0F60" w14:textId="77777777" w:rsidR="001C5B75" w:rsidRPr="00B371B9" w:rsidRDefault="001C5B75" w:rsidP="56A28473">
      <w:pPr>
        <w:pStyle w:val="Subhead2"/>
        <w:numPr>
          <w:ilvl w:val="0"/>
          <w:numId w:val="22"/>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Plan for consistent provision during and after the period of education outside the school, allowing the pupil to access the same curriculum and materials that they would have used in school as far as possible</w:t>
      </w:r>
    </w:p>
    <w:p w14:paraId="0025BFF7" w14:textId="77777777" w:rsidR="001C5B75" w:rsidRPr="00B371B9" w:rsidRDefault="001C5B75" w:rsidP="56A28473">
      <w:pPr>
        <w:pStyle w:val="Subhead2"/>
        <w:numPr>
          <w:ilvl w:val="0"/>
          <w:numId w:val="22"/>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Enable the pupil to stay in touch with school life (e.g. through newsletters, emails, invitations to school events)</w:t>
      </w:r>
    </w:p>
    <w:p w14:paraId="1571A0DA" w14:textId="77777777" w:rsidR="001C5B75" w:rsidRPr="00B371B9" w:rsidRDefault="001C5B75" w:rsidP="56A28473">
      <w:pPr>
        <w:pStyle w:val="Subhead2"/>
        <w:numPr>
          <w:ilvl w:val="0"/>
          <w:numId w:val="22"/>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Create individually tailored reintegration plans for each child returning to school, which may include a formal flexi timetable contract, an LA authorised temporary reduced timetable or a gradual phased return reintegration plan</w:t>
      </w:r>
    </w:p>
    <w:p w14:paraId="7F53BA39" w14:textId="77777777" w:rsidR="00B371B9" w:rsidRDefault="001C5B75" w:rsidP="56A28473">
      <w:pPr>
        <w:pStyle w:val="Subhead2"/>
        <w:numPr>
          <w:ilvl w:val="0"/>
          <w:numId w:val="22"/>
        </w:numPr>
        <w:rPr>
          <w:rFonts w:asciiTheme="minorHAnsi" w:eastAsiaTheme="minorEastAsia" w:hAnsiTheme="minorHAnsi" w:cstheme="minorBidi"/>
          <w:b w:val="0"/>
          <w:color w:val="000000"/>
          <w:lang w:val="en-GB"/>
        </w:rPr>
      </w:pPr>
      <w:r w:rsidRPr="56A28473">
        <w:rPr>
          <w:rFonts w:asciiTheme="minorHAnsi" w:eastAsiaTheme="minorEastAsia" w:hAnsiTheme="minorHAnsi" w:cstheme="minorBidi"/>
          <w:b w:val="0"/>
          <w:color w:val="000000" w:themeColor="text1"/>
          <w:lang w:val="en-GB"/>
        </w:rPr>
        <w:t>Consider whether any other reasonable adjustments need to be made in school to allow for reintegratio</w:t>
      </w:r>
      <w:r w:rsidR="000F2007" w:rsidRPr="56A28473">
        <w:rPr>
          <w:rFonts w:asciiTheme="minorHAnsi" w:eastAsiaTheme="minorEastAsia" w:hAnsiTheme="minorHAnsi" w:cstheme="minorBidi"/>
          <w:b w:val="0"/>
          <w:color w:val="000000" w:themeColor="text1"/>
          <w:lang w:val="en-GB"/>
        </w:rPr>
        <w:t>n</w:t>
      </w:r>
    </w:p>
    <w:p w14:paraId="02EB378F" w14:textId="77777777" w:rsidR="000F2007" w:rsidRDefault="000F2007" w:rsidP="56A28473">
      <w:pPr>
        <w:pStyle w:val="Subhead2"/>
        <w:rPr>
          <w:rFonts w:asciiTheme="minorHAnsi" w:eastAsiaTheme="minorEastAsia" w:hAnsiTheme="minorHAnsi" w:cstheme="minorBidi"/>
          <w:b w:val="0"/>
          <w:color w:val="000000"/>
          <w:lang w:val="en-GB"/>
        </w:rPr>
      </w:pPr>
    </w:p>
    <w:p w14:paraId="6A05A809" w14:textId="77777777" w:rsidR="00B371B9" w:rsidRDefault="00B371B9" w:rsidP="56A28473">
      <w:pPr>
        <w:pStyle w:val="1bodycopy10pt"/>
        <w:rPr>
          <w:rFonts w:asciiTheme="minorHAnsi" w:eastAsiaTheme="minorEastAsia" w:hAnsiTheme="minorHAnsi" w:cstheme="minorBidi"/>
          <w:lang w:val="en-GB"/>
        </w:rPr>
      </w:pPr>
    </w:p>
    <w:p w14:paraId="5A39BBE3" w14:textId="77777777" w:rsidR="00B371B9" w:rsidRDefault="00B371B9" w:rsidP="56A28473">
      <w:pPr>
        <w:pStyle w:val="1bodycopy10pt"/>
        <w:rPr>
          <w:rFonts w:asciiTheme="minorHAnsi" w:eastAsiaTheme="minorEastAsia" w:hAnsiTheme="minorHAnsi" w:cstheme="minorBidi"/>
          <w:lang w:val="en-GB"/>
        </w:rPr>
      </w:pPr>
    </w:p>
    <w:p w14:paraId="41C8F396" w14:textId="77777777" w:rsidR="00B371B9" w:rsidRPr="00B371B9" w:rsidRDefault="00B371B9" w:rsidP="56A28473">
      <w:pPr>
        <w:pStyle w:val="1bodycopy10pt"/>
        <w:rPr>
          <w:rFonts w:asciiTheme="minorHAnsi" w:eastAsiaTheme="minorEastAsia" w:hAnsiTheme="minorHAnsi" w:cstheme="minorBidi"/>
          <w:lang w:val="en-GB"/>
        </w:rPr>
      </w:pPr>
    </w:p>
    <w:p w14:paraId="4391EA63" w14:textId="77777777" w:rsidR="00D74222" w:rsidRPr="00B371B9" w:rsidRDefault="00D74222" w:rsidP="56A28473">
      <w:pPr>
        <w:pStyle w:val="Heading1"/>
        <w:numPr>
          <w:ilvl w:val="0"/>
          <w:numId w:val="25"/>
        </w:numPr>
        <w:spacing w:before="240"/>
        <w:rPr>
          <w:rFonts w:asciiTheme="minorHAnsi" w:eastAsiaTheme="minorEastAsia" w:hAnsiTheme="minorHAnsi" w:cstheme="minorBidi"/>
          <w:color w:val="000000"/>
          <w:sz w:val="24"/>
          <w:szCs w:val="24"/>
        </w:rPr>
      </w:pPr>
      <w:bookmarkStart w:id="3" w:name="_Toc89348322"/>
      <w:r w:rsidRPr="56A28473">
        <w:rPr>
          <w:rFonts w:asciiTheme="minorHAnsi" w:eastAsiaTheme="minorEastAsia" w:hAnsiTheme="minorHAnsi" w:cstheme="minorBidi"/>
          <w:color w:val="000000" w:themeColor="text1"/>
          <w:sz w:val="24"/>
          <w:szCs w:val="24"/>
        </w:rPr>
        <w:t xml:space="preserve"> Links to other policies</w:t>
      </w:r>
      <w:bookmarkEnd w:id="3"/>
    </w:p>
    <w:p w14:paraId="4301C962" w14:textId="77777777" w:rsidR="00D74222" w:rsidRPr="00B371B9" w:rsidRDefault="00D74222" w:rsidP="56A28473">
      <w:pPr>
        <w:pStyle w:val="1bodycopy10pt"/>
        <w:rPr>
          <w:rFonts w:asciiTheme="minorHAnsi" w:eastAsiaTheme="minorEastAsia" w:hAnsiTheme="minorHAnsi" w:cstheme="minorBidi"/>
          <w:color w:val="000000"/>
          <w:sz w:val="24"/>
          <w:lang w:val="en-GB"/>
        </w:rPr>
      </w:pPr>
      <w:r w:rsidRPr="56A28473">
        <w:rPr>
          <w:rFonts w:asciiTheme="minorHAnsi" w:eastAsiaTheme="minorEastAsia" w:hAnsiTheme="minorHAnsi" w:cstheme="minorBidi"/>
          <w:color w:val="000000" w:themeColor="text1"/>
          <w:sz w:val="24"/>
          <w:lang w:val="en-GB"/>
        </w:rPr>
        <w:t>This policy links to the following policies:</w:t>
      </w:r>
    </w:p>
    <w:p w14:paraId="3E423DF4" w14:textId="77777777" w:rsidR="00D74222" w:rsidRPr="00B371B9" w:rsidRDefault="00D74222" w:rsidP="56A28473">
      <w:pPr>
        <w:pStyle w:val="4Bulletedcopyblue"/>
        <w:rPr>
          <w:rFonts w:asciiTheme="minorHAnsi" w:eastAsiaTheme="minorEastAsia" w:hAnsiTheme="minorHAnsi" w:cstheme="minorBidi"/>
          <w:color w:val="000000"/>
          <w:sz w:val="24"/>
          <w:szCs w:val="24"/>
          <w:lang w:val="en-GB"/>
        </w:rPr>
      </w:pPr>
      <w:r w:rsidRPr="56A28473">
        <w:rPr>
          <w:rFonts w:asciiTheme="minorHAnsi" w:eastAsiaTheme="minorEastAsia" w:hAnsiTheme="minorHAnsi" w:cstheme="minorBidi"/>
          <w:color w:val="000000" w:themeColor="text1"/>
          <w:sz w:val="24"/>
          <w:szCs w:val="24"/>
          <w:lang w:val="en-GB"/>
        </w:rPr>
        <w:t>Accessibility plan</w:t>
      </w:r>
    </w:p>
    <w:p w14:paraId="4879EA43" w14:textId="77777777" w:rsidR="000F2007" w:rsidRPr="00B371B9" w:rsidRDefault="00D74222" w:rsidP="56A28473">
      <w:pPr>
        <w:pStyle w:val="4Bulletedcopyblue"/>
        <w:rPr>
          <w:rFonts w:asciiTheme="minorHAnsi" w:eastAsiaTheme="minorEastAsia" w:hAnsiTheme="minorHAnsi" w:cstheme="minorBidi"/>
          <w:color w:val="000000"/>
          <w:sz w:val="24"/>
          <w:szCs w:val="24"/>
          <w:lang w:val="en-GB"/>
        </w:rPr>
      </w:pPr>
      <w:r w:rsidRPr="56A28473">
        <w:rPr>
          <w:rFonts w:asciiTheme="minorHAnsi" w:eastAsiaTheme="minorEastAsia" w:hAnsiTheme="minorHAnsi" w:cstheme="minorBidi"/>
          <w:color w:val="000000" w:themeColor="text1"/>
          <w:sz w:val="24"/>
          <w:szCs w:val="24"/>
          <w:lang w:val="en-GB"/>
        </w:rPr>
        <w:t>Supporting pupils with medical conditions</w:t>
      </w:r>
    </w:p>
    <w:p w14:paraId="7679A54A" w14:textId="77777777" w:rsidR="000F2007" w:rsidRPr="00B371B9" w:rsidRDefault="000F2007" w:rsidP="56A28473">
      <w:pPr>
        <w:pStyle w:val="4Bulletedcopyblue"/>
        <w:rPr>
          <w:rFonts w:asciiTheme="minorHAnsi" w:eastAsiaTheme="minorEastAsia" w:hAnsiTheme="minorHAnsi" w:cstheme="minorBidi"/>
          <w:color w:val="000000"/>
          <w:sz w:val="24"/>
          <w:szCs w:val="24"/>
          <w:lang w:val="en-GB"/>
        </w:rPr>
      </w:pPr>
      <w:r w:rsidRPr="56A28473">
        <w:rPr>
          <w:rFonts w:asciiTheme="minorHAnsi" w:eastAsiaTheme="minorEastAsia" w:hAnsiTheme="minorHAnsi" w:cstheme="minorBidi"/>
          <w:sz w:val="24"/>
          <w:szCs w:val="24"/>
        </w:rPr>
        <w:t>Attendance Policy</w:t>
      </w:r>
    </w:p>
    <w:p w14:paraId="4910215C" w14:textId="77777777" w:rsidR="000F2007" w:rsidRPr="00B371B9" w:rsidRDefault="000F2007" w:rsidP="56A28473">
      <w:pPr>
        <w:pStyle w:val="4Bulletedcopyblue"/>
        <w:rPr>
          <w:rFonts w:asciiTheme="minorHAnsi" w:eastAsiaTheme="minorEastAsia" w:hAnsiTheme="minorHAnsi" w:cstheme="minorBidi"/>
          <w:color w:val="000000"/>
          <w:sz w:val="24"/>
          <w:szCs w:val="24"/>
          <w:lang w:val="en-GB"/>
        </w:rPr>
      </w:pPr>
      <w:r w:rsidRPr="56A28473">
        <w:rPr>
          <w:rFonts w:asciiTheme="minorHAnsi" w:eastAsiaTheme="minorEastAsia" w:hAnsiTheme="minorHAnsi" w:cstheme="minorBidi"/>
          <w:sz w:val="24"/>
          <w:szCs w:val="24"/>
        </w:rPr>
        <w:t xml:space="preserve">Safeguarding Policy </w:t>
      </w:r>
    </w:p>
    <w:p w14:paraId="6B5B962F" w14:textId="77777777" w:rsidR="000F2007" w:rsidRPr="00B371B9" w:rsidRDefault="000F2007" w:rsidP="56A28473">
      <w:pPr>
        <w:pStyle w:val="4Bulletedcopyblue"/>
        <w:rPr>
          <w:rFonts w:asciiTheme="minorHAnsi" w:eastAsiaTheme="minorEastAsia" w:hAnsiTheme="minorHAnsi" w:cstheme="minorBidi"/>
          <w:color w:val="000000"/>
          <w:sz w:val="24"/>
          <w:szCs w:val="24"/>
          <w:lang w:val="en-GB"/>
        </w:rPr>
      </w:pPr>
      <w:r w:rsidRPr="56A28473">
        <w:rPr>
          <w:rFonts w:asciiTheme="minorHAnsi" w:eastAsiaTheme="minorEastAsia" w:hAnsiTheme="minorHAnsi" w:cstheme="minorBidi"/>
          <w:sz w:val="24"/>
          <w:szCs w:val="24"/>
        </w:rPr>
        <w:lastRenderedPageBreak/>
        <w:t xml:space="preserve">Supporting pupils with medical conditions policy </w:t>
      </w:r>
    </w:p>
    <w:p w14:paraId="73372127" w14:textId="77777777" w:rsidR="000F2007" w:rsidRPr="00B371B9" w:rsidRDefault="000F2007" w:rsidP="56A28473">
      <w:pPr>
        <w:pStyle w:val="4Bulletedcopyblue"/>
        <w:rPr>
          <w:rFonts w:asciiTheme="minorHAnsi" w:eastAsiaTheme="minorEastAsia" w:hAnsiTheme="minorHAnsi" w:cstheme="minorBidi"/>
          <w:color w:val="000000"/>
          <w:sz w:val="24"/>
          <w:szCs w:val="24"/>
          <w:lang w:val="en-GB"/>
        </w:rPr>
      </w:pPr>
      <w:r w:rsidRPr="56A28473">
        <w:rPr>
          <w:rFonts w:asciiTheme="minorHAnsi" w:eastAsiaTheme="minorEastAsia" w:hAnsiTheme="minorHAnsi" w:cstheme="minorBidi"/>
          <w:sz w:val="24"/>
          <w:szCs w:val="24"/>
        </w:rPr>
        <w:t>SEND policy</w:t>
      </w:r>
    </w:p>
    <w:p w14:paraId="72A3D3EC" w14:textId="77777777" w:rsidR="00B371B9" w:rsidRDefault="00B371B9" w:rsidP="56A28473">
      <w:pPr>
        <w:pStyle w:val="4Bulletedcopyblue"/>
        <w:numPr>
          <w:ilvl w:val="0"/>
          <w:numId w:val="0"/>
        </w:numPr>
        <w:rPr>
          <w:rFonts w:asciiTheme="minorHAnsi" w:eastAsiaTheme="minorEastAsia" w:hAnsiTheme="minorHAnsi" w:cstheme="minorBidi"/>
          <w:color w:val="000000"/>
          <w:sz w:val="24"/>
          <w:szCs w:val="24"/>
          <w:lang w:val="en-GB"/>
        </w:rPr>
      </w:pPr>
      <w:bookmarkStart w:id="4" w:name="_Toc89348321"/>
    </w:p>
    <w:p w14:paraId="64B293F6" w14:textId="77777777" w:rsidR="000F2007" w:rsidRPr="00B371B9" w:rsidRDefault="000F2007" w:rsidP="56A28473">
      <w:pPr>
        <w:pStyle w:val="4Bulletedcopyblue"/>
        <w:rPr>
          <w:rFonts w:asciiTheme="minorHAnsi" w:eastAsiaTheme="minorEastAsia" w:hAnsiTheme="minorHAnsi" w:cstheme="minorBidi"/>
          <w:b/>
          <w:bCs/>
          <w:color w:val="000000"/>
          <w:sz w:val="24"/>
          <w:szCs w:val="24"/>
        </w:rPr>
      </w:pPr>
      <w:r w:rsidRPr="56A28473">
        <w:rPr>
          <w:rFonts w:asciiTheme="minorHAnsi" w:eastAsiaTheme="minorEastAsia" w:hAnsiTheme="minorHAnsi" w:cstheme="minorBidi"/>
          <w:b/>
          <w:bCs/>
          <w:color w:val="000000" w:themeColor="text1"/>
          <w:sz w:val="24"/>
          <w:szCs w:val="24"/>
        </w:rPr>
        <w:t>Monitoring arrangements</w:t>
      </w:r>
      <w:bookmarkEnd w:id="4"/>
    </w:p>
    <w:p w14:paraId="24A402F2" w14:textId="77777777" w:rsidR="000F2007" w:rsidRDefault="000F2007" w:rsidP="56A28473">
      <w:pPr>
        <w:pStyle w:val="1bodycopy10pt"/>
        <w:rPr>
          <w:rFonts w:asciiTheme="minorHAnsi" w:eastAsiaTheme="minorEastAsia" w:hAnsiTheme="minorHAnsi" w:cstheme="minorBidi"/>
          <w:color w:val="000000"/>
          <w:sz w:val="24"/>
          <w:lang w:val="en-GB"/>
        </w:rPr>
      </w:pPr>
      <w:r w:rsidRPr="56A28473">
        <w:rPr>
          <w:rFonts w:asciiTheme="minorHAnsi" w:eastAsiaTheme="minorEastAsia" w:hAnsiTheme="minorHAnsi" w:cstheme="minorBidi"/>
          <w:color w:val="000000" w:themeColor="text1"/>
          <w:sz w:val="24"/>
          <w:lang w:val="en-GB"/>
        </w:rPr>
        <w:t>This policy will be reviewed annually by governing board.</w:t>
      </w:r>
    </w:p>
    <w:p w14:paraId="0D0B940D" w14:textId="77777777" w:rsidR="000F2007" w:rsidRPr="000F2007" w:rsidRDefault="000F2007" w:rsidP="56A28473">
      <w:pPr>
        <w:pStyle w:val="4Bulletedcopyblue"/>
        <w:numPr>
          <w:ilvl w:val="0"/>
          <w:numId w:val="0"/>
        </w:numPr>
        <w:rPr>
          <w:rFonts w:asciiTheme="minorHAnsi" w:eastAsiaTheme="minorEastAsia" w:hAnsiTheme="minorHAnsi" w:cstheme="minorBidi"/>
          <w:color w:val="000000"/>
          <w:sz w:val="24"/>
          <w:szCs w:val="24"/>
          <w:lang w:val="en-GB"/>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700"/>
      </w:tblGrid>
      <w:tr w:rsidR="00B371B9" w14:paraId="47CB760A" w14:textId="77777777" w:rsidTr="42BEA8B7">
        <w:tc>
          <w:tcPr>
            <w:tcW w:w="9622" w:type="dxa"/>
            <w:gridSpan w:val="2"/>
          </w:tcPr>
          <w:p w14:paraId="5CC416B4" w14:textId="77777777" w:rsidR="00B371B9" w:rsidRPr="000C0CD8" w:rsidRDefault="00B371B9" w:rsidP="56A28473">
            <w:pPr>
              <w:pStyle w:val="4Bulletedcopyblue"/>
              <w:numPr>
                <w:ilvl w:val="0"/>
                <w:numId w:val="0"/>
              </w:numPr>
              <w:rPr>
                <w:rFonts w:asciiTheme="minorHAnsi" w:eastAsiaTheme="minorEastAsia" w:hAnsiTheme="minorHAnsi" w:cstheme="minorBidi"/>
                <w:b/>
                <w:bCs/>
                <w:sz w:val="24"/>
                <w:szCs w:val="24"/>
              </w:rPr>
            </w:pPr>
            <w:r w:rsidRPr="56A28473">
              <w:rPr>
                <w:rFonts w:asciiTheme="minorHAnsi" w:eastAsiaTheme="minorEastAsia" w:hAnsiTheme="minorHAnsi" w:cstheme="minorBidi"/>
                <w:b/>
                <w:bCs/>
                <w:sz w:val="24"/>
                <w:szCs w:val="24"/>
              </w:rPr>
              <w:t>Version Control:</w:t>
            </w:r>
          </w:p>
        </w:tc>
      </w:tr>
      <w:tr w:rsidR="00B371B9" w14:paraId="0A3CE2BD" w14:textId="77777777" w:rsidTr="42BEA8B7">
        <w:tc>
          <w:tcPr>
            <w:tcW w:w="4811" w:type="dxa"/>
          </w:tcPr>
          <w:p w14:paraId="3ECF4500" w14:textId="77777777" w:rsidR="00B371B9" w:rsidRPr="000C0CD8" w:rsidRDefault="00B371B9" w:rsidP="56A28473">
            <w:pPr>
              <w:pStyle w:val="4Bulletedcopyblue"/>
              <w:numPr>
                <w:ilvl w:val="0"/>
                <w:numId w:val="0"/>
              </w:numPr>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Owned by:</w:t>
            </w:r>
          </w:p>
        </w:tc>
        <w:tc>
          <w:tcPr>
            <w:tcW w:w="4811" w:type="dxa"/>
          </w:tcPr>
          <w:p w14:paraId="36F04A33" w14:textId="77777777" w:rsidR="00B371B9" w:rsidRPr="000C0CD8" w:rsidRDefault="00B371B9" w:rsidP="56A28473">
            <w:pPr>
              <w:pStyle w:val="4Bulletedcopyblue"/>
              <w:numPr>
                <w:ilvl w:val="0"/>
                <w:numId w:val="0"/>
              </w:numPr>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SENDCO</w:t>
            </w:r>
          </w:p>
        </w:tc>
      </w:tr>
      <w:tr w:rsidR="00B371B9" w14:paraId="06132FA8" w14:textId="77777777" w:rsidTr="42BEA8B7">
        <w:tc>
          <w:tcPr>
            <w:tcW w:w="4811" w:type="dxa"/>
          </w:tcPr>
          <w:p w14:paraId="19D35CC3" w14:textId="77777777" w:rsidR="00B371B9" w:rsidRPr="000C0CD8" w:rsidRDefault="00B371B9" w:rsidP="56A28473">
            <w:pPr>
              <w:pStyle w:val="4Bulletedcopyblue"/>
              <w:numPr>
                <w:ilvl w:val="0"/>
                <w:numId w:val="0"/>
              </w:numPr>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Approved by:</w:t>
            </w:r>
          </w:p>
        </w:tc>
        <w:tc>
          <w:tcPr>
            <w:tcW w:w="4811" w:type="dxa"/>
          </w:tcPr>
          <w:p w14:paraId="36BC1748" w14:textId="77777777" w:rsidR="00B371B9" w:rsidRPr="000C0CD8" w:rsidRDefault="00B371B9" w:rsidP="56A28473">
            <w:pPr>
              <w:pStyle w:val="4Bulletedcopyblue"/>
              <w:numPr>
                <w:ilvl w:val="0"/>
                <w:numId w:val="0"/>
              </w:numPr>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Education sub committee</w:t>
            </w:r>
          </w:p>
        </w:tc>
      </w:tr>
      <w:tr w:rsidR="00B371B9" w14:paraId="12191E83" w14:textId="77777777" w:rsidTr="42BEA8B7">
        <w:tc>
          <w:tcPr>
            <w:tcW w:w="4811" w:type="dxa"/>
          </w:tcPr>
          <w:p w14:paraId="58EE69CC" w14:textId="77777777" w:rsidR="00B371B9" w:rsidRPr="000C0CD8" w:rsidRDefault="00B371B9" w:rsidP="56A28473">
            <w:pPr>
              <w:pStyle w:val="4Bulletedcopyblue"/>
              <w:numPr>
                <w:ilvl w:val="0"/>
                <w:numId w:val="0"/>
              </w:numPr>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Date reviewed:</w:t>
            </w:r>
          </w:p>
        </w:tc>
        <w:tc>
          <w:tcPr>
            <w:tcW w:w="4811" w:type="dxa"/>
          </w:tcPr>
          <w:p w14:paraId="1379CEEB" w14:textId="5CEA12A8" w:rsidR="00B371B9" w:rsidRPr="000C0CD8" w:rsidRDefault="02DB96B7" w:rsidP="56A28473">
            <w:pPr>
              <w:pStyle w:val="4Bulletedcopyblue"/>
              <w:numPr>
                <w:ilvl w:val="0"/>
                <w:numId w:val="0"/>
              </w:numPr>
              <w:rPr>
                <w:rFonts w:asciiTheme="minorHAnsi" w:eastAsiaTheme="minorEastAsia" w:hAnsiTheme="minorHAnsi" w:cstheme="minorBidi"/>
                <w:sz w:val="24"/>
                <w:szCs w:val="24"/>
              </w:rPr>
            </w:pPr>
            <w:r w:rsidRPr="42BEA8B7">
              <w:rPr>
                <w:rFonts w:asciiTheme="minorHAnsi" w:eastAsiaTheme="minorEastAsia" w:hAnsiTheme="minorHAnsi" w:cstheme="minorBidi"/>
                <w:sz w:val="24"/>
                <w:szCs w:val="24"/>
              </w:rPr>
              <w:t>January 202</w:t>
            </w:r>
            <w:r w:rsidR="7416FC92" w:rsidRPr="42BEA8B7">
              <w:rPr>
                <w:rFonts w:asciiTheme="minorHAnsi" w:eastAsiaTheme="minorEastAsia" w:hAnsiTheme="minorHAnsi" w:cstheme="minorBidi"/>
                <w:sz w:val="24"/>
                <w:szCs w:val="24"/>
              </w:rPr>
              <w:t>6</w:t>
            </w:r>
          </w:p>
        </w:tc>
      </w:tr>
      <w:tr w:rsidR="00B371B9" w14:paraId="613A2537" w14:textId="77777777" w:rsidTr="42BEA8B7">
        <w:tc>
          <w:tcPr>
            <w:tcW w:w="4811" w:type="dxa"/>
          </w:tcPr>
          <w:p w14:paraId="457C2352" w14:textId="77777777" w:rsidR="00B371B9" w:rsidRPr="000C0CD8" w:rsidRDefault="00B371B9" w:rsidP="56A28473">
            <w:pPr>
              <w:pStyle w:val="4Bulletedcopyblue"/>
              <w:numPr>
                <w:ilvl w:val="0"/>
                <w:numId w:val="0"/>
              </w:numPr>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Next review due by:</w:t>
            </w:r>
          </w:p>
        </w:tc>
        <w:tc>
          <w:tcPr>
            <w:tcW w:w="4811" w:type="dxa"/>
          </w:tcPr>
          <w:p w14:paraId="7421109A" w14:textId="4DD68A69" w:rsidR="00B371B9" w:rsidRPr="000C0CD8" w:rsidRDefault="29FCFD67" w:rsidP="56A28473">
            <w:pPr>
              <w:pStyle w:val="4Bulletedcopyblue"/>
              <w:numPr>
                <w:ilvl w:val="0"/>
                <w:numId w:val="0"/>
              </w:numPr>
              <w:rPr>
                <w:rFonts w:asciiTheme="minorHAnsi" w:eastAsiaTheme="minorEastAsia" w:hAnsiTheme="minorHAnsi" w:cstheme="minorBidi"/>
                <w:sz w:val="24"/>
                <w:szCs w:val="24"/>
              </w:rPr>
            </w:pPr>
            <w:r w:rsidRPr="42BEA8B7">
              <w:rPr>
                <w:rFonts w:asciiTheme="minorHAnsi" w:eastAsiaTheme="minorEastAsia" w:hAnsiTheme="minorHAnsi" w:cstheme="minorBidi"/>
                <w:sz w:val="24"/>
                <w:szCs w:val="24"/>
              </w:rPr>
              <w:t>January 202</w:t>
            </w:r>
            <w:r w:rsidR="029C594E" w:rsidRPr="42BEA8B7">
              <w:rPr>
                <w:rFonts w:asciiTheme="minorHAnsi" w:eastAsiaTheme="minorEastAsia" w:hAnsiTheme="minorHAnsi" w:cstheme="minorBidi"/>
                <w:sz w:val="24"/>
                <w:szCs w:val="24"/>
              </w:rPr>
              <w:t>7</w:t>
            </w:r>
          </w:p>
        </w:tc>
      </w:tr>
    </w:tbl>
    <w:p w14:paraId="0E27B00A" w14:textId="77777777" w:rsidR="000F2007" w:rsidRDefault="000F2007" w:rsidP="56A28473">
      <w:pPr>
        <w:pStyle w:val="4Bulletedcopyblue"/>
        <w:numPr>
          <w:ilvl w:val="0"/>
          <w:numId w:val="0"/>
        </w:numPr>
        <w:ind w:left="340" w:hanging="170"/>
        <w:rPr>
          <w:rFonts w:asciiTheme="minorHAnsi" w:eastAsiaTheme="minorEastAsia" w:hAnsiTheme="minorHAnsi" w:cstheme="minorBidi"/>
        </w:rPr>
      </w:pPr>
    </w:p>
    <w:p w14:paraId="0EFE11D0" w14:textId="77777777" w:rsidR="000F2007" w:rsidRPr="000F2007" w:rsidRDefault="000F2007" w:rsidP="56A28473">
      <w:pPr>
        <w:pStyle w:val="4Bulletedcopyblue"/>
        <w:numPr>
          <w:ilvl w:val="0"/>
          <w:numId w:val="0"/>
        </w:numPr>
        <w:ind w:left="340" w:hanging="170"/>
        <w:rPr>
          <w:rFonts w:asciiTheme="minorHAnsi" w:eastAsiaTheme="minorEastAsia" w:hAnsiTheme="minorHAnsi" w:cstheme="minorBidi"/>
          <w:b/>
          <w:bCs/>
          <w:sz w:val="24"/>
          <w:szCs w:val="24"/>
        </w:rPr>
      </w:pPr>
      <w:r w:rsidRPr="56A28473">
        <w:rPr>
          <w:rFonts w:asciiTheme="minorHAnsi" w:eastAsiaTheme="minorEastAsia" w:hAnsiTheme="minorHAnsi" w:cstheme="minorBidi"/>
        </w:rPr>
        <w:br w:type="page"/>
      </w:r>
      <w:r w:rsidR="001C5B75" w:rsidRPr="56A28473">
        <w:rPr>
          <w:rFonts w:asciiTheme="minorHAnsi" w:eastAsiaTheme="minorEastAsia" w:hAnsiTheme="minorHAnsi" w:cstheme="minorBidi"/>
          <w:b/>
          <w:bCs/>
          <w:sz w:val="24"/>
          <w:szCs w:val="24"/>
        </w:rPr>
        <w:lastRenderedPageBreak/>
        <w:t xml:space="preserve">Appendix 1 </w:t>
      </w:r>
    </w:p>
    <w:p w14:paraId="038B6278" w14:textId="77777777" w:rsidR="000F2007" w:rsidRPr="000F2007" w:rsidRDefault="001C5B75" w:rsidP="56A28473">
      <w:pPr>
        <w:pStyle w:val="4Bulletedcopyblue"/>
        <w:numPr>
          <w:ilvl w:val="0"/>
          <w:numId w:val="0"/>
        </w:numPr>
        <w:ind w:left="340" w:hanging="170"/>
        <w:rPr>
          <w:rFonts w:asciiTheme="minorHAnsi" w:eastAsiaTheme="minorEastAsia" w:hAnsiTheme="minorHAnsi" w:cstheme="minorBidi"/>
          <w:b/>
          <w:bCs/>
          <w:sz w:val="24"/>
          <w:szCs w:val="24"/>
        </w:rPr>
      </w:pPr>
      <w:r w:rsidRPr="56A28473">
        <w:rPr>
          <w:rFonts w:asciiTheme="minorHAnsi" w:eastAsiaTheme="minorEastAsia" w:hAnsiTheme="minorHAnsi" w:cstheme="minorBidi"/>
          <w:b/>
          <w:bCs/>
          <w:sz w:val="24"/>
          <w:szCs w:val="24"/>
          <w:u w:val="single"/>
        </w:rPr>
        <w:t>Unfit for School Form Alternative Educational provision: medical</w:t>
      </w:r>
      <w:r w:rsidR="000F2007" w:rsidRPr="56A28473">
        <w:rPr>
          <w:rFonts w:asciiTheme="minorHAnsi" w:eastAsiaTheme="minorEastAsia" w:hAnsiTheme="minorHAnsi" w:cstheme="minorBidi"/>
          <w:b/>
          <w:bCs/>
          <w:sz w:val="24"/>
          <w:szCs w:val="24"/>
          <w:u w:val="single"/>
        </w:rPr>
        <w:t xml:space="preserve"> </w:t>
      </w:r>
      <w:r w:rsidRPr="56A28473">
        <w:rPr>
          <w:rFonts w:asciiTheme="minorHAnsi" w:eastAsiaTheme="minorEastAsia" w:hAnsiTheme="minorHAnsi" w:cstheme="minorBidi"/>
          <w:b/>
          <w:bCs/>
          <w:sz w:val="24"/>
          <w:szCs w:val="24"/>
          <w:u w:val="single"/>
        </w:rPr>
        <w:t>advice:</w:t>
      </w:r>
      <w:r w:rsidRPr="56A28473">
        <w:rPr>
          <w:rFonts w:asciiTheme="minorHAnsi" w:eastAsiaTheme="minorEastAsia" w:hAnsiTheme="minorHAnsi" w:cstheme="minorBidi"/>
          <w:b/>
          <w:bCs/>
          <w:sz w:val="24"/>
          <w:szCs w:val="24"/>
        </w:rPr>
        <w:t xml:space="preserve"> </w:t>
      </w:r>
    </w:p>
    <w:p w14:paraId="3E0DE75B" w14:textId="77777777" w:rsidR="000F2007" w:rsidRDefault="001C5B75" w:rsidP="56A28473">
      <w:pPr>
        <w:pStyle w:val="4Bulletedcopyblue"/>
        <w:numPr>
          <w:ilvl w:val="0"/>
          <w:numId w:val="0"/>
        </w:numPr>
        <w:ind w:left="340" w:hanging="17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This form is to be completed for any child who is deemed by a medical practitioner to be temporarily ‘unfit for (mainstream) </w:t>
      </w:r>
      <w:proofErr w:type="gramStart"/>
      <w:r w:rsidRPr="56A28473">
        <w:rPr>
          <w:rFonts w:asciiTheme="minorHAnsi" w:eastAsiaTheme="minorEastAsia" w:hAnsiTheme="minorHAnsi" w:cstheme="minorBidi"/>
          <w:sz w:val="24"/>
          <w:szCs w:val="24"/>
        </w:rPr>
        <w:t>school’</w:t>
      </w:r>
      <w:proofErr w:type="gramEnd"/>
      <w:r w:rsidRPr="56A28473">
        <w:rPr>
          <w:rFonts w:asciiTheme="minorHAnsi" w:eastAsiaTheme="minorEastAsia" w:hAnsiTheme="minorHAnsi" w:cstheme="minorBidi"/>
          <w:sz w:val="24"/>
          <w:szCs w:val="24"/>
        </w:rPr>
        <w:t xml:space="preserve"> due to </w:t>
      </w:r>
      <w:proofErr w:type="gramStart"/>
      <w:r w:rsidRPr="56A28473">
        <w:rPr>
          <w:rFonts w:asciiTheme="minorHAnsi" w:eastAsiaTheme="minorEastAsia" w:hAnsiTheme="minorHAnsi" w:cstheme="minorBidi"/>
          <w:sz w:val="24"/>
          <w:szCs w:val="24"/>
        </w:rPr>
        <w:t>a medical condition</w:t>
      </w:r>
      <w:proofErr w:type="gramEnd"/>
      <w:r w:rsidRPr="56A28473">
        <w:rPr>
          <w:rFonts w:asciiTheme="minorHAnsi" w:eastAsiaTheme="minorEastAsia" w:hAnsiTheme="minorHAnsi" w:cstheme="minorBidi"/>
          <w:sz w:val="24"/>
          <w:szCs w:val="24"/>
        </w:rPr>
        <w:t xml:space="preserve"> </w:t>
      </w:r>
      <w:proofErr w:type="gramStart"/>
      <w:r w:rsidRPr="56A28473">
        <w:rPr>
          <w:rFonts w:asciiTheme="minorHAnsi" w:eastAsiaTheme="minorEastAsia" w:hAnsiTheme="minorHAnsi" w:cstheme="minorBidi"/>
          <w:sz w:val="24"/>
          <w:szCs w:val="24"/>
        </w:rPr>
        <w:t>in order to</w:t>
      </w:r>
      <w:proofErr w:type="gramEnd"/>
      <w:r w:rsidRPr="56A28473">
        <w:rPr>
          <w:rFonts w:asciiTheme="minorHAnsi" w:eastAsiaTheme="minorEastAsia" w:hAnsiTheme="minorHAnsi" w:cstheme="minorBidi"/>
          <w:sz w:val="24"/>
          <w:szCs w:val="24"/>
        </w:rPr>
        <w:t xml:space="preserve"> ensure appropriate alternative educational provision is put in place. All children, regardless of their health condition, should access a maximum of 5 hours of educational provision in some form. The medical information on this form will be used to decide the most appropriate provision. </w:t>
      </w:r>
    </w:p>
    <w:p w14:paraId="60061E4C" w14:textId="77777777" w:rsidR="000F2007" w:rsidRPr="000F2007" w:rsidRDefault="000F2007" w:rsidP="56A28473">
      <w:pPr>
        <w:pStyle w:val="4Bulletedcopyblue"/>
        <w:numPr>
          <w:ilvl w:val="0"/>
          <w:numId w:val="0"/>
        </w:numPr>
        <w:ind w:left="340" w:hanging="170"/>
        <w:rPr>
          <w:rFonts w:asciiTheme="minorHAnsi" w:eastAsiaTheme="minorEastAsia" w:hAnsiTheme="minorHAnsi" w:cstheme="minorBidi"/>
          <w:sz w:val="24"/>
          <w:szCs w:val="24"/>
        </w:rPr>
      </w:pPr>
    </w:p>
    <w:p w14:paraId="1EB335F6" w14:textId="77777777" w:rsidR="000F2007" w:rsidRPr="000F2007" w:rsidRDefault="001C5B75" w:rsidP="56A28473">
      <w:pPr>
        <w:pStyle w:val="4Bulletedcopyblue"/>
        <w:rPr>
          <w:rFonts w:asciiTheme="minorHAnsi" w:eastAsiaTheme="minorEastAsia" w:hAnsiTheme="minorHAnsi" w:cstheme="minorBidi"/>
          <w:b/>
          <w:bCs/>
          <w:sz w:val="24"/>
          <w:szCs w:val="24"/>
        </w:rPr>
      </w:pPr>
      <w:r w:rsidRPr="56A28473">
        <w:rPr>
          <w:rFonts w:asciiTheme="minorHAnsi" w:eastAsiaTheme="minorEastAsia" w:hAnsiTheme="minorHAnsi" w:cstheme="minorBidi"/>
          <w:b/>
          <w:bCs/>
          <w:sz w:val="24"/>
          <w:szCs w:val="24"/>
        </w:rPr>
        <w:t xml:space="preserve">About you (the medical practitioner) </w:t>
      </w:r>
    </w:p>
    <w:p w14:paraId="44EAFD9C" w14:textId="77777777" w:rsidR="000F2007" w:rsidRPr="000F2007" w:rsidRDefault="000F2007" w:rsidP="56A28473">
      <w:pPr>
        <w:pStyle w:val="4Bulletedcopyblue"/>
        <w:numPr>
          <w:ilvl w:val="0"/>
          <w:numId w:val="0"/>
        </w:numPr>
        <w:ind w:left="340" w:hanging="170"/>
        <w:rPr>
          <w:rFonts w:asciiTheme="minorHAnsi" w:eastAsiaTheme="minorEastAsia" w:hAnsiTheme="minorHAnsi" w:cstheme="minorBidi"/>
          <w:sz w:val="24"/>
          <w:szCs w:val="24"/>
        </w:rPr>
      </w:pPr>
    </w:p>
    <w:p w14:paraId="6D8B624C" w14:textId="77777777" w:rsidR="000F2007" w:rsidRPr="000F2007" w:rsidRDefault="001C5B75" w:rsidP="56A28473">
      <w:pPr>
        <w:pStyle w:val="4Bulletedcopyblue"/>
        <w:numPr>
          <w:ilvl w:val="0"/>
          <w:numId w:val="0"/>
        </w:numPr>
        <w:ind w:left="340" w:hanging="17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Name: </w:t>
      </w:r>
      <w:r>
        <w:tab/>
      </w:r>
      <w:r>
        <w:tab/>
      </w:r>
      <w:r>
        <w:tab/>
      </w:r>
      <w:r>
        <w:tab/>
      </w:r>
      <w:r>
        <w:tab/>
      </w:r>
      <w:r>
        <w:tab/>
      </w:r>
      <w:r>
        <w:tab/>
      </w:r>
      <w:r w:rsidRPr="56A28473">
        <w:rPr>
          <w:rFonts w:asciiTheme="minorHAnsi" w:eastAsiaTheme="minorEastAsia" w:hAnsiTheme="minorHAnsi" w:cstheme="minorBidi"/>
          <w:sz w:val="24"/>
          <w:szCs w:val="24"/>
        </w:rPr>
        <w:t xml:space="preserve">Representing: </w:t>
      </w:r>
    </w:p>
    <w:p w14:paraId="4B94D5A5" w14:textId="77777777" w:rsidR="000F2007" w:rsidRDefault="000F2007" w:rsidP="56A28473">
      <w:pPr>
        <w:pStyle w:val="4Bulletedcopyblue"/>
        <w:numPr>
          <w:ilvl w:val="0"/>
          <w:numId w:val="0"/>
        </w:numPr>
        <w:ind w:left="340" w:hanging="170"/>
        <w:rPr>
          <w:rFonts w:asciiTheme="minorHAnsi" w:eastAsiaTheme="minorEastAsia" w:hAnsiTheme="minorHAnsi" w:cstheme="minorBidi"/>
          <w:sz w:val="24"/>
          <w:szCs w:val="24"/>
        </w:rPr>
      </w:pPr>
    </w:p>
    <w:p w14:paraId="1E1A7BBC" w14:textId="77777777" w:rsidR="000F2007" w:rsidRPr="000F2007" w:rsidRDefault="001C5B75" w:rsidP="56A28473">
      <w:pPr>
        <w:pStyle w:val="4Bulletedcopyblue"/>
        <w:numPr>
          <w:ilvl w:val="0"/>
          <w:numId w:val="0"/>
        </w:numPr>
        <w:ind w:left="340" w:hanging="17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Telephone number: </w:t>
      </w:r>
      <w:r>
        <w:tab/>
      </w:r>
      <w:r>
        <w:tab/>
      </w:r>
      <w:r>
        <w:tab/>
      </w:r>
      <w:r>
        <w:tab/>
      </w:r>
      <w:r>
        <w:tab/>
      </w:r>
      <w:r w:rsidRPr="56A28473">
        <w:rPr>
          <w:rFonts w:asciiTheme="minorHAnsi" w:eastAsiaTheme="minorEastAsia" w:hAnsiTheme="minorHAnsi" w:cstheme="minorBidi"/>
          <w:sz w:val="24"/>
          <w:szCs w:val="24"/>
        </w:rPr>
        <w:t xml:space="preserve">E-mail address: </w:t>
      </w:r>
    </w:p>
    <w:p w14:paraId="3DEEC669" w14:textId="77777777" w:rsidR="000F2007" w:rsidRDefault="000F2007" w:rsidP="56A28473">
      <w:pPr>
        <w:pStyle w:val="4Bulletedcopyblue"/>
        <w:numPr>
          <w:ilvl w:val="0"/>
          <w:numId w:val="0"/>
        </w:numPr>
        <w:ind w:left="340" w:hanging="170"/>
        <w:rPr>
          <w:rFonts w:asciiTheme="minorHAnsi" w:eastAsiaTheme="minorEastAsia" w:hAnsiTheme="minorHAnsi" w:cstheme="minorBidi"/>
          <w:sz w:val="24"/>
          <w:szCs w:val="24"/>
        </w:rPr>
      </w:pPr>
    </w:p>
    <w:p w14:paraId="0535290B" w14:textId="77777777" w:rsidR="000F2007" w:rsidRPr="000F2007" w:rsidRDefault="001C5B75" w:rsidP="56A28473">
      <w:pPr>
        <w:pStyle w:val="4Bulletedcopyblue"/>
        <w:numPr>
          <w:ilvl w:val="0"/>
          <w:numId w:val="0"/>
        </w:numPr>
        <w:ind w:left="340" w:hanging="170"/>
        <w:rPr>
          <w:rFonts w:asciiTheme="minorHAnsi" w:eastAsiaTheme="minorEastAsia" w:hAnsiTheme="minorHAnsi" w:cstheme="minorBidi"/>
          <w:b/>
          <w:bCs/>
          <w:sz w:val="24"/>
          <w:szCs w:val="24"/>
        </w:rPr>
      </w:pPr>
      <w:r w:rsidRPr="56A28473">
        <w:rPr>
          <w:rFonts w:asciiTheme="minorHAnsi" w:eastAsiaTheme="minorEastAsia" w:hAnsiTheme="minorHAnsi" w:cstheme="minorBidi"/>
          <w:b/>
          <w:bCs/>
          <w:sz w:val="24"/>
          <w:szCs w:val="24"/>
        </w:rPr>
        <w:t xml:space="preserve">2. About the young person </w:t>
      </w:r>
    </w:p>
    <w:p w14:paraId="18FF5E62" w14:textId="77777777" w:rsidR="000F2007" w:rsidRDefault="001C5B75" w:rsidP="56A28473">
      <w:pPr>
        <w:pStyle w:val="4Bulletedcopyblue"/>
        <w:numPr>
          <w:ilvl w:val="0"/>
          <w:numId w:val="0"/>
        </w:numPr>
        <w:ind w:left="340" w:hanging="17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Name: </w:t>
      </w:r>
      <w:r>
        <w:tab/>
      </w:r>
      <w:r>
        <w:tab/>
      </w:r>
      <w:r>
        <w:tab/>
      </w:r>
      <w:r>
        <w:tab/>
      </w:r>
      <w:r>
        <w:tab/>
      </w:r>
      <w:r>
        <w:tab/>
      </w:r>
      <w:r>
        <w:tab/>
      </w:r>
      <w:r w:rsidRPr="56A28473">
        <w:rPr>
          <w:rFonts w:asciiTheme="minorHAnsi" w:eastAsiaTheme="minorEastAsia" w:hAnsiTheme="minorHAnsi" w:cstheme="minorBidi"/>
          <w:sz w:val="24"/>
          <w:szCs w:val="24"/>
        </w:rPr>
        <w:t xml:space="preserve">DOB: </w:t>
      </w:r>
    </w:p>
    <w:p w14:paraId="3656B9AB" w14:textId="77777777" w:rsidR="000F2007" w:rsidRPr="000F2007" w:rsidRDefault="000F2007" w:rsidP="56A28473">
      <w:pPr>
        <w:pStyle w:val="4Bulletedcopyblue"/>
        <w:numPr>
          <w:ilvl w:val="0"/>
          <w:numId w:val="0"/>
        </w:numPr>
        <w:ind w:left="340" w:hanging="170"/>
        <w:rPr>
          <w:rFonts w:asciiTheme="minorHAnsi" w:eastAsiaTheme="minorEastAsia" w:hAnsiTheme="minorHAnsi" w:cstheme="minorBidi"/>
          <w:sz w:val="24"/>
          <w:szCs w:val="24"/>
        </w:rPr>
      </w:pPr>
    </w:p>
    <w:p w14:paraId="62D00079" w14:textId="77777777" w:rsidR="000F2007" w:rsidRDefault="001C5B75" w:rsidP="56A28473">
      <w:pPr>
        <w:pStyle w:val="4Bulletedcopyblue"/>
        <w:rPr>
          <w:rFonts w:asciiTheme="minorHAnsi" w:eastAsiaTheme="minorEastAsia" w:hAnsiTheme="minorHAnsi" w:cstheme="minorBidi"/>
          <w:sz w:val="24"/>
          <w:szCs w:val="24"/>
        </w:rPr>
      </w:pPr>
      <w:r w:rsidRPr="56A28473">
        <w:rPr>
          <w:rFonts w:asciiTheme="minorHAnsi" w:eastAsiaTheme="minorEastAsia" w:hAnsiTheme="minorHAnsi" w:cstheme="minorBidi"/>
          <w:b/>
          <w:bCs/>
          <w:sz w:val="24"/>
          <w:szCs w:val="24"/>
        </w:rPr>
        <w:t>About the reason for temporary alternative educational provision</w:t>
      </w:r>
    </w:p>
    <w:p w14:paraId="45FB0818" w14:textId="77777777" w:rsidR="000F2007" w:rsidRDefault="000F2007" w:rsidP="56A28473">
      <w:pPr>
        <w:pStyle w:val="4Bulletedcopyblue"/>
        <w:numPr>
          <w:ilvl w:val="0"/>
          <w:numId w:val="0"/>
        </w:numPr>
        <w:ind w:left="530"/>
        <w:rPr>
          <w:rFonts w:asciiTheme="minorHAnsi" w:eastAsiaTheme="minorEastAsia" w:hAnsiTheme="minorHAnsi" w:cstheme="minorBidi"/>
          <w:sz w:val="24"/>
          <w:szCs w:val="24"/>
        </w:rPr>
      </w:pPr>
    </w:p>
    <w:p w14:paraId="2DBC16A1" w14:textId="77777777" w:rsidR="000F2007" w:rsidRDefault="001C5B75" w:rsidP="56A28473">
      <w:pPr>
        <w:pStyle w:val="4Bulletedcopyblue"/>
        <w:numPr>
          <w:ilvl w:val="0"/>
          <w:numId w:val="0"/>
        </w:numPr>
        <w:ind w:left="53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Medical diagnosis: </w:t>
      </w:r>
    </w:p>
    <w:p w14:paraId="049F31CB" w14:textId="77777777" w:rsidR="000F2007" w:rsidRDefault="000F2007" w:rsidP="56A28473">
      <w:pPr>
        <w:pStyle w:val="4Bulletedcopyblue"/>
        <w:numPr>
          <w:ilvl w:val="0"/>
          <w:numId w:val="0"/>
        </w:numPr>
        <w:ind w:left="530"/>
        <w:rPr>
          <w:rFonts w:asciiTheme="minorHAnsi" w:eastAsiaTheme="minorEastAsia" w:hAnsiTheme="minorHAnsi" w:cstheme="minorBidi"/>
          <w:sz w:val="24"/>
          <w:szCs w:val="24"/>
        </w:rPr>
      </w:pPr>
    </w:p>
    <w:p w14:paraId="3E4D62BB" w14:textId="77777777" w:rsidR="000F2007" w:rsidRDefault="001C5B75" w:rsidP="56A28473">
      <w:pPr>
        <w:pStyle w:val="4Bulletedcopyblue"/>
        <w:numPr>
          <w:ilvl w:val="0"/>
          <w:numId w:val="0"/>
        </w:numPr>
        <w:ind w:left="53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Last seen on: </w:t>
      </w:r>
    </w:p>
    <w:p w14:paraId="53128261" w14:textId="77777777" w:rsidR="000F2007" w:rsidRDefault="000F2007" w:rsidP="56A28473">
      <w:pPr>
        <w:pStyle w:val="4Bulletedcopyblue"/>
        <w:numPr>
          <w:ilvl w:val="0"/>
          <w:numId w:val="0"/>
        </w:numPr>
        <w:ind w:left="530"/>
        <w:rPr>
          <w:rFonts w:asciiTheme="minorHAnsi" w:eastAsiaTheme="minorEastAsia" w:hAnsiTheme="minorHAnsi" w:cstheme="minorBidi"/>
          <w:sz w:val="24"/>
          <w:szCs w:val="24"/>
        </w:rPr>
      </w:pPr>
    </w:p>
    <w:p w14:paraId="50A8E18A" w14:textId="77777777" w:rsidR="000F2007" w:rsidRDefault="001C5B75" w:rsidP="56A28473">
      <w:pPr>
        <w:pStyle w:val="4Bulletedcopyblue"/>
        <w:numPr>
          <w:ilvl w:val="0"/>
          <w:numId w:val="0"/>
        </w:numPr>
        <w:ind w:left="53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Frequency of intervention: </w:t>
      </w:r>
    </w:p>
    <w:p w14:paraId="5D30A3F5" w14:textId="77777777" w:rsidR="000F2007" w:rsidRPr="000F2007" w:rsidRDefault="001B0C47" w:rsidP="56A28473">
      <w:pPr>
        <w:pStyle w:val="4Bulletedcopyblue"/>
        <w:numPr>
          <w:ilvl w:val="0"/>
          <w:numId w:val="0"/>
        </w:numPr>
        <w:ind w:left="530"/>
        <w:rPr>
          <w:rFonts w:asciiTheme="minorHAnsi" w:eastAsiaTheme="minorEastAsia" w:hAnsiTheme="minorHAnsi" w:cstheme="minorBidi"/>
          <w:b/>
          <w:bCs/>
          <w:sz w:val="24"/>
          <w:szCs w:val="24"/>
        </w:rPr>
      </w:pPr>
      <w:r w:rsidRPr="56A28473">
        <w:rPr>
          <w:rFonts w:asciiTheme="minorHAnsi" w:eastAsiaTheme="minorEastAsia" w:hAnsiTheme="minorHAnsi" w:cstheme="minorBidi"/>
          <w:sz w:val="24"/>
          <w:szCs w:val="24"/>
        </w:rPr>
        <w:br w:type="page"/>
      </w:r>
      <w:r w:rsidR="001C5B75" w:rsidRPr="56A28473">
        <w:rPr>
          <w:rFonts w:asciiTheme="minorHAnsi" w:eastAsiaTheme="minorEastAsia" w:hAnsiTheme="minorHAnsi" w:cstheme="minorBidi"/>
          <w:b/>
          <w:bCs/>
          <w:sz w:val="24"/>
          <w:szCs w:val="24"/>
        </w:rPr>
        <w:lastRenderedPageBreak/>
        <w:t xml:space="preserve">Medical advice on the most appropriate short term educational provision of this young person </w:t>
      </w:r>
    </w:p>
    <w:p w14:paraId="62486C05" w14:textId="77777777" w:rsidR="000F2007" w:rsidRDefault="000F2007" w:rsidP="56A28473">
      <w:pPr>
        <w:pStyle w:val="4Bulletedcopyblue"/>
        <w:numPr>
          <w:ilvl w:val="0"/>
          <w:numId w:val="0"/>
        </w:numPr>
        <w:ind w:left="530"/>
        <w:rPr>
          <w:rFonts w:asciiTheme="minorHAnsi" w:eastAsiaTheme="minorEastAsia" w:hAnsiTheme="minorHAnsi" w:cstheme="minorBidi"/>
          <w:sz w:val="24"/>
          <w:szCs w:val="24"/>
        </w:rPr>
      </w:pPr>
    </w:p>
    <w:p w14:paraId="3E2CEBAD" w14:textId="77777777" w:rsidR="000F2007" w:rsidRDefault="001C5B75" w:rsidP="56A28473">
      <w:pPr>
        <w:pStyle w:val="4Bulletedcopyblue"/>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Is this young person well enough to receive some education? </w:t>
      </w:r>
    </w:p>
    <w:p w14:paraId="4E7AA5A3" w14:textId="77777777" w:rsidR="000F2007" w:rsidRDefault="001C5B75" w:rsidP="56A28473">
      <w:pPr>
        <w:pStyle w:val="4Bulletedcopyblue"/>
        <w:numPr>
          <w:ilvl w:val="0"/>
          <w:numId w:val="0"/>
        </w:numPr>
        <w:ind w:left="530" w:firstLine="19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Yes / No</w:t>
      </w:r>
    </w:p>
    <w:p w14:paraId="29D6B04F" w14:textId="77777777" w:rsidR="000F2007" w:rsidRDefault="001C5B75" w:rsidP="56A28473">
      <w:pPr>
        <w:pStyle w:val="4Bulletedcopyblue"/>
        <w:numPr>
          <w:ilvl w:val="0"/>
          <w:numId w:val="0"/>
        </w:numPr>
        <w:ind w:left="53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 </w:t>
      </w:r>
    </w:p>
    <w:p w14:paraId="4101652C" w14:textId="77777777" w:rsidR="000F2007" w:rsidRDefault="000F2007" w:rsidP="56A28473">
      <w:pPr>
        <w:pStyle w:val="4Bulletedcopyblue"/>
        <w:numPr>
          <w:ilvl w:val="0"/>
          <w:numId w:val="0"/>
        </w:numPr>
        <w:ind w:left="530"/>
        <w:rPr>
          <w:rFonts w:asciiTheme="minorHAnsi" w:eastAsiaTheme="minorEastAsia" w:hAnsiTheme="minorHAnsi" w:cstheme="minorBidi"/>
          <w:sz w:val="24"/>
          <w:szCs w:val="24"/>
        </w:rPr>
      </w:pPr>
    </w:p>
    <w:p w14:paraId="317DB219" w14:textId="77777777" w:rsidR="000F2007" w:rsidRDefault="001C5B75" w:rsidP="56A28473">
      <w:pPr>
        <w:pStyle w:val="4Bulletedcopyblue"/>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Is this young person well enough to attend </w:t>
      </w:r>
      <w:proofErr w:type="gramStart"/>
      <w:r w:rsidRPr="56A28473">
        <w:rPr>
          <w:rFonts w:asciiTheme="minorHAnsi" w:eastAsiaTheme="minorEastAsia" w:hAnsiTheme="minorHAnsi" w:cstheme="minorBidi"/>
          <w:sz w:val="24"/>
          <w:szCs w:val="24"/>
        </w:rPr>
        <w:t>main stream</w:t>
      </w:r>
      <w:proofErr w:type="gramEnd"/>
      <w:r w:rsidRPr="56A28473">
        <w:rPr>
          <w:rFonts w:asciiTheme="minorHAnsi" w:eastAsiaTheme="minorEastAsia" w:hAnsiTheme="minorHAnsi" w:cstheme="minorBidi"/>
          <w:sz w:val="24"/>
          <w:szCs w:val="24"/>
        </w:rPr>
        <w:t xml:space="preserve"> school? </w:t>
      </w:r>
    </w:p>
    <w:p w14:paraId="1F6118F5" w14:textId="77777777" w:rsidR="000F2007" w:rsidRDefault="001C5B75" w:rsidP="56A28473">
      <w:pPr>
        <w:pStyle w:val="4Bulletedcopyblue"/>
        <w:numPr>
          <w:ilvl w:val="0"/>
          <w:numId w:val="0"/>
        </w:numPr>
        <w:ind w:left="1780" w:firstLine="38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Yes / full-time / part-time / No </w:t>
      </w:r>
    </w:p>
    <w:p w14:paraId="4B99056E" w14:textId="77777777" w:rsidR="000F2007" w:rsidRDefault="000F2007" w:rsidP="56A28473">
      <w:pPr>
        <w:pStyle w:val="4Bulletedcopyblue"/>
        <w:numPr>
          <w:ilvl w:val="0"/>
          <w:numId w:val="0"/>
        </w:numPr>
        <w:ind w:left="530"/>
        <w:rPr>
          <w:rFonts w:asciiTheme="minorHAnsi" w:eastAsiaTheme="minorEastAsia" w:hAnsiTheme="minorHAnsi" w:cstheme="minorBidi"/>
          <w:sz w:val="24"/>
          <w:szCs w:val="24"/>
        </w:rPr>
      </w:pPr>
    </w:p>
    <w:p w14:paraId="38937813" w14:textId="77777777" w:rsidR="000F2007" w:rsidRDefault="001C5B75" w:rsidP="56A28473">
      <w:pPr>
        <w:pStyle w:val="4Bulletedcopyblue"/>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If ‘part </w:t>
      </w:r>
      <w:proofErr w:type="gramStart"/>
      <w:r w:rsidRPr="56A28473">
        <w:rPr>
          <w:rFonts w:asciiTheme="minorHAnsi" w:eastAsiaTheme="minorEastAsia" w:hAnsiTheme="minorHAnsi" w:cstheme="minorBidi"/>
          <w:sz w:val="24"/>
          <w:szCs w:val="24"/>
        </w:rPr>
        <w:t>time’,</w:t>
      </w:r>
      <w:proofErr w:type="gramEnd"/>
      <w:r w:rsidRPr="56A28473">
        <w:rPr>
          <w:rFonts w:asciiTheme="minorHAnsi" w:eastAsiaTheme="minorEastAsia" w:hAnsiTheme="minorHAnsi" w:cstheme="minorBidi"/>
          <w:sz w:val="24"/>
          <w:szCs w:val="24"/>
        </w:rPr>
        <w:t xml:space="preserve"> please advise on appropriate </w:t>
      </w:r>
      <w:proofErr w:type="gramStart"/>
      <w:r w:rsidRPr="56A28473">
        <w:rPr>
          <w:rFonts w:asciiTheme="minorHAnsi" w:eastAsiaTheme="minorEastAsia" w:hAnsiTheme="minorHAnsi" w:cstheme="minorBidi"/>
          <w:sz w:val="24"/>
          <w:szCs w:val="24"/>
        </w:rPr>
        <w:t>amount</w:t>
      </w:r>
      <w:proofErr w:type="gramEnd"/>
      <w:r w:rsidRPr="56A28473">
        <w:rPr>
          <w:rFonts w:asciiTheme="minorHAnsi" w:eastAsiaTheme="minorEastAsia" w:hAnsiTheme="minorHAnsi" w:cstheme="minorBidi"/>
          <w:sz w:val="24"/>
          <w:szCs w:val="24"/>
        </w:rPr>
        <w:t xml:space="preserve"> of hours / days per week: </w:t>
      </w:r>
    </w:p>
    <w:p w14:paraId="1299C43A" w14:textId="77777777" w:rsidR="000F2007" w:rsidRDefault="000F2007" w:rsidP="56A28473">
      <w:pPr>
        <w:pStyle w:val="4Bulletedcopyblue"/>
        <w:numPr>
          <w:ilvl w:val="0"/>
          <w:numId w:val="0"/>
        </w:numPr>
        <w:ind w:left="530"/>
        <w:rPr>
          <w:rFonts w:asciiTheme="minorHAnsi" w:eastAsiaTheme="minorEastAsia" w:hAnsiTheme="minorHAnsi" w:cstheme="minorBidi"/>
          <w:sz w:val="24"/>
          <w:szCs w:val="24"/>
        </w:rPr>
      </w:pPr>
    </w:p>
    <w:p w14:paraId="6735DF0B" w14:textId="77777777" w:rsidR="000F2007" w:rsidRDefault="001C5B75" w:rsidP="56A28473">
      <w:pPr>
        <w:pStyle w:val="4Bulletedcopyblue"/>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If ‘no’, is she / he well enough to leave the home? </w:t>
      </w:r>
    </w:p>
    <w:p w14:paraId="6BC881DB" w14:textId="77777777" w:rsidR="000F2007" w:rsidRDefault="001C5B75" w:rsidP="56A28473">
      <w:pPr>
        <w:pStyle w:val="4Bulletedcopyblue"/>
        <w:numPr>
          <w:ilvl w:val="0"/>
          <w:numId w:val="0"/>
        </w:numPr>
        <w:ind w:left="1780" w:firstLine="38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Yes / No </w:t>
      </w:r>
    </w:p>
    <w:p w14:paraId="4DDBEF00" w14:textId="77777777" w:rsidR="000F2007" w:rsidRDefault="000F2007" w:rsidP="56A28473">
      <w:pPr>
        <w:pStyle w:val="4Bulletedcopyblue"/>
        <w:numPr>
          <w:ilvl w:val="0"/>
          <w:numId w:val="0"/>
        </w:numPr>
        <w:ind w:left="340" w:hanging="170"/>
        <w:rPr>
          <w:rFonts w:asciiTheme="minorHAnsi" w:eastAsiaTheme="minorEastAsia" w:hAnsiTheme="minorHAnsi" w:cstheme="minorBidi"/>
          <w:sz w:val="24"/>
          <w:szCs w:val="24"/>
        </w:rPr>
      </w:pPr>
    </w:p>
    <w:p w14:paraId="6898FB4B" w14:textId="77777777" w:rsidR="000F2007" w:rsidRDefault="001C5B75" w:rsidP="56A28473">
      <w:pPr>
        <w:pStyle w:val="4Bulletedcopyblue"/>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How many hours a week of education is the young person medically fit to access? (Max 5 hours) </w:t>
      </w:r>
    </w:p>
    <w:p w14:paraId="3461D779" w14:textId="77777777" w:rsidR="000F2007" w:rsidRDefault="000F2007" w:rsidP="56A28473">
      <w:pPr>
        <w:pStyle w:val="4Bulletedcopyblue"/>
        <w:numPr>
          <w:ilvl w:val="0"/>
          <w:numId w:val="0"/>
        </w:numPr>
        <w:ind w:left="340" w:hanging="170"/>
        <w:rPr>
          <w:rFonts w:asciiTheme="minorHAnsi" w:eastAsiaTheme="minorEastAsia" w:hAnsiTheme="minorHAnsi" w:cstheme="minorBidi"/>
          <w:sz w:val="24"/>
          <w:szCs w:val="24"/>
        </w:rPr>
      </w:pPr>
    </w:p>
    <w:p w14:paraId="68533FAD" w14:textId="77777777" w:rsidR="000F2007" w:rsidRDefault="001C5B75" w:rsidP="56A28473">
      <w:pPr>
        <w:pStyle w:val="4Bulletedcopyblue"/>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What max session length (in hours) do you recommend? </w:t>
      </w:r>
    </w:p>
    <w:p w14:paraId="3CF2D8B6" w14:textId="77777777" w:rsidR="000F2007" w:rsidRDefault="000F2007" w:rsidP="56A28473">
      <w:pPr>
        <w:pStyle w:val="4Bulletedcopyblue"/>
        <w:numPr>
          <w:ilvl w:val="0"/>
          <w:numId w:val="0"/>
        </w:numPr>
        <w:ind w:left="340" w:hanging="170"/>
        <w:rPr>
          <w:rFonts w:asciiTheme="minorHAnsi" w:eastAsiaTheme="minorEastAsia" w:hAnsiTheme="minorHAnsi" w:cstheme="minorBidi"/>
          <w:sz w:val="24"/>
          <w:szCs w:val="24"/>
        </w:rPr>
      </w:pPr>
    </w:p>
    <w:p w14:paraId="6E73CFBF" w14:textId="77777777" w:rsidR="000F2007" w:rsidRDefault="001C5B75" w:rsidP="56A28473">
      <w:pPr>
        <w:pStyle w:val="4Bulletedcopyblue"/>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How long do you recommend that this (temporary) provision continue? </w:t>
      </w:r>
    </w:p>
    <w:p w14:paraId="0FB78278" w14:textId="77777777" w:rsidR="000F2007" w:rsidRPr="000F2007" w:rsidRDefault="000F2007" w:rsidP="56A28473">
      <w:pPr>
        <w:pStyle w:val="4Bulletedcopyblue"/>
        <w:numPr>
          <w:ilvl w:val="0"/>
          <w:numId w:val="0"/>
        </w:numPr>
        <w:ind w:left="340" w:hanging="170"/>
        <w:rPr>
          <w:rFonts w:asciiTheme="minorHAnsi" w:eastAsiaTheme="minorEastAsia" w:hAnsiTheme="minorHAnsi" w:cstheme="minorBidi"/>
          <w:sz w:val="24"/>
          <w:szCs w:val="24"/>
        </w:rPr>
      </w:pPr>
    </w:p>
    <w:p w14:paraId="0DD9A3CD" w14:textId="77777777" w:rsidR="000F2007" w:rsidRPr="000F2007" w:rsidRDefault="001C5B75" w:rsidP="56A28473">
      <w:pPr>
        <w:pStyle w:val="4Bulletedcopyblue"/>
        <w:rPr>
          <w:rFonts w:asciiTheme="minorHAnsi" w:eastAsiaTheme="minorEastAsia" w:hAnsiTheme="minorHAnsi" w:cstheme="minorBidi"/>
          <w:b/>
          <w:bCs/>
          <w:sz w:val="24"/>
          <w:szCs w:val="24"/>
        </w:rPr>
      </w:pPr>
      <w:r w:rsidRPr="56A28473">
        <w:rPr>
          <w:rFonts w:asciiTheme="minorHAnsi" w:eastAsiaTheme="minorEastAsia" w:hAnsiTheme="minorHAnsi" w:cstheme="minorBidi"/>
          <w:b/>
          <w:bCs/>
          <w:sz w:val="24"/>
          <w:szCs w:val="24"/>
        </w:rPr>
        <w:t xml:space="preserve">Planning for the future </w:t>
      </w:r>
    </w:p>
    <w:p w14:paraId="0F7DEE68" w14:textId="77777777" w:rsidR="000F2007" w:rsidRDefault="001C5B75" w:rsidP="56A28473">
      <w:pPr>
        <w:pStyle w:val="4Bulletedcopyblue"/>
        <w:numPr>
          <w:ilvl w:val="0"/>
          <w:numId w:val="0"/>
        </w:numPr>
        <w:ind w:left="17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Please indicate on the reverse any advice as to how school can best support this child’s successful return to mainstream education and what health care requirements, if any, are necessary for this pupil to be educated in their mainstream school? </w:t>
      </w:r>
    </w:p>
    <w:p w14:paraId="2C787496" w14:textId="77777777" w:rsidR="000F2007" w:rsidRPr="000F2007" w:rsidRDefault="001C5B75" w:rsidP="56A28473">
      <w:pPr>
        <w:pStyle w:val="4Bulletedcopyblue"/>
        <w:numPr>
          <w:ilvl w:val="0"/>
          <w:numId w:val="0"/>
        </w:numPr>
        <w:ind w:left="170"/>
        <w:rPr>
          <w:rFonts w:asciiTheme="minorHAnsi" w:eastAsiaTheme="minorEastAsia" w:hAnsiTheme="minorHAnsi" w:cstheme="minorBidi"/>
          <w:sz w:val="24"/>
          <w:szCs w:val="24"/>
        </w:rPr>
      </w:pPr>
      <w:r w:rsidRPr="56A28473">
        <w:rPr>
          <w:rFonts w:asciiTheme="minorHAnsi" w:eastAsiaTheme="minorEastAsia" w:hAnsiTheme="minorHAnsi" w:cstheme="minorBidi"/>
          <w:sz w:val="24"/>
          <w:szCs w:val="24"/>
        </w:rPr>
        <w:t xml:space="preserve">Thank you for completing this form to support us in providing appropriate educational provision </w:t>
      </w:r>
    </w:p>
    <w:p w14:paraId="1FC39945" w14:textId="77777777" w:rsidR="000F2007" w:rsidRDefault="000F2007" w:rsidP="56A28473">
      <w:pPr>
        <w:pStyle w:val="4Bulletedcopyblue"/>
        <w:numPr>
          <w:ilvl w:val="0"/>
          <w:numId w:val="0"/>
        </w:numPr>
        <w:ind w:left="340" w:hanging="170"/>
        <w:rPr>
          <w:rFonts w:asciiTheme="minorHAnsi" w:eastAsiaTheme="minorEastAsia" w:hAnsiTheme="minorHAnsi" w:cstheme="minorBidi"/>
          <w:sz w:val="24"/>
          <w:szCs w:val="24"/>
        </w:rPr>
      </w:pPr>
    </w:p>
    <w:p w14:paraId="7F38EA9D" w14:textId="77777777" w:rsidR="001C5B75" w:rsidRPr="000F2007" w:rsidRDefault="001C5B75" w:rsidP="56A28473">
      <w:pPr>
        <w:pStyle w:val="4Bulletedcopyblue"/>
        <w:numPr>
          <w:ilvl w:val="0"/>
          <w:numId w:val="0"/>
        </w:numPr>
        <w:ind w:left="340" w:hanging="170"/>
        <w:rPr>
          <w:rFonts w:asciiTheme="minorHAnsi" w:eastAsiaTheme="minorEastAsia" w:hAnsiTheme="minorHAnsi" w:cstheme="minorBidi"/>
          <w:color w:val="000000"/>
          <w:sz w:val="24"/>
          <w:szCs w:val="24"/>
          <w:highlight w:val="yellow"/>
          <w:lang w:val="en-GB"/>
        </w:rPr>
      </w:pPr>
      <w:r w:rsidRPr="56A28473">
        <w:rPr>
          <w:rFonts w:asciiTheme="minorHAnsi" w:eastAsiaTheme="minorEastAsia" w:hAnsiTheme="minorHAnsi" w:cstheme="minorBidi"/>
          <w:sz w:val="24"/>
          <w:szCs w:val="24"/>
        </w:rPr>
        <w:t xml:space="preserve">Signed: </w:t>
      </w:r>
      <w:r>
        <w:tab/>
      </w:r>
      <w:r>
        <w:tab/>
      </w:r>
      <w:r>
        <w:tab/>
      </w:r>
      <w:r>
        <w:tab/>
      </w:r>
      <w:r>
        <w:tab/>
      </w:r>
      <w:r>
        <w:tab/>
      </w:r>
      <w:r>
        <w:tab/>
      </w:r>
      <w:r>
        <w:tab/>
      </w:r>
      <w:r w:rsidRPr="56A28473">
        <w:rPr>
          <w:rFonts w:asciiTheme="minorHAnsi" w:eastAsiaTheme="minorEastAsia" w:hAnsiTheme="minorHAnsi" w:cstheme="minorBidi"/>
          <w:sz w:val="24"/>
          <w:szCs w:val="24"/>
        </w:rPr>
        <w:t>Date</w:t>
      </w:r>
      <w:r w:rsidR="000F2007" w:rsidRPr="56A28473">
        <w:rPr>
          <w:rFonts w:asciiTheme="minorHAnsi" w:eastAsiaTheme="minorEastAsia" w:hAnsiTheme="minorHAnsi" w:cstheme="minorBidi"/>
          <w:sz w:val="24"/>
          <w:szCs w:val="24"/>
        </w:rPr>
        <w:t>:</w:t>
      </w:r>
    </w:p>
    <w:p w14:paraId="0562CB0E" w14:textId="77777777" w:rsidR="001C5B75" w:rsidRDefault="001C5B75" w:rsidP="001C5B75">
      <w:pPr>
        <w:pStyle w:val="4Bulletedcopyblue"/>
        <w:numPr>
          <w:ilvl w:val="0"/>
          <w:numId w:val="0"/>
        </w:numPr>
        <w:ind w:left="340" w:hanging="170"/>
        <w:rPr>
          <w:rFonts w:ascii="Verdana" w:hAnsi="Verdana"/>
          <w:color w:val="000000"/>
          <w:sz w:val="24"/>
          <w:szCs w:val="24"/>
          <w:highlight w:val="yellow"/>
          <w:lang w:val="en-GB"/>
        </w:rPr>
      </w:pPr>
    </w:p>
    <w:p w14:paraId="34CE0A41" w14:textId="77777777" w:rsidR="001C5B75" w:rsidRPr="001C5B75" w:rsidRDefault="001C5B75" w:rsidP="001C5B75">
      <w:pPr>
        <w:pStyle w:val="4Bulletedcopyblue"/>
        <w:numPr>
          <w:ilvl w:val="0"/>
          <w:numId w:val="0"/>
        </w:numPr>
        <w:ind w:left="340" w:hanging="170"/>
        <w:rPr>
          <w:rFonts w:ascii="Verdana" w:hAnsi="Verdana"/>
          <w:color w:val="000000"/>
          <w:sz w:val="24"/>
          <w:szCs w:val="24"/>
          <w:highlight w:val="yellow"/>
          <w:lang w:val="en-GB"/>
        </w:rPr>
      </w:pPr>
    </w:p>
    <w:sectPr w:rsidR="001C5B75" w:rsidRPr="001C5B75" w:rsidSect="00510ED3">
      <w:headerReference w:type="even" r:id="rId13"/>
      <w:headerReference w:type="default" r:id="rId14"/>
      <w:footerReference w:type="default" r:id="rId15"/>
      <w:headerReference w:type="first" r:id="rId16"/>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8700" w14:textId="77777777" w:rsidR="008601E1" w:rsidRDefault="008601E1" w:rsidP="00626EDA">
      <w:r>
        <w:separator/>
      </w:r>
    </w:p>
  </w:endnote>
  <w:endnote w:type="continuationSeparator" w:id="0">
    <w:p w14:paraId="66ED9CAC" w14:textId="77777777" w:rsidR="008601E1" w:rsidRDefault="008601E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1C5B75" w:rsidRPr="001C5B75" w:rsidRDefault="001C5B75">
    <w:pPr>
      <w:pStyle w:val="Footer"/>
      <w:jc w:val="center"/>
      <w:rPr>
        <w:caps/>
        <w:noProof/>
        <w:color w:val="4472C4"/>
      </w:rPr>
    </w:pPr>
    <w:r w:rsidRPr="001C5B75">
      <w:rPr>
        <w:caps/>
        <w:color w:val="4472C4"/>
      </w:rPr>
      <w:fldChar w:fldCharType="begin"/>
    </w:r>
    <w:r w:rsidRPr="001C5B75">
      <w:rPr>
        <w:caps/>
        <w:color w:val="4472C4"/>
      </w:rPr>
      <w:instrText xml:space="preserve"> PAGE   \* MERGEFORMAT </w:instrText>
    </w:r>
    <w:r w:rsidRPr="001C5B75">
      <w:rPr>
        <w:caps/>
        <w:color w:val="4472C4"/>
      </w:rPr>
      <w:fldChar w:fldCharType="separate"/>
    </w:r>
    <w:r w:rsidRPr="001C5B75">
      <w:rPr>
        <w:caps/>
        <w:noProof/>
        <w:color w:val="4472C4"/>
      </w:rPr>
      <w:t>2</w:t>
    </w:r>
    <w:r w:rsidRPr="001C5B75">
      <w:rPr>
        <w:caps/>
        <w:noProof/>
        <w:color w:val="4472C4"/>
      </w:rPr>
      <w:fldChar w:fldCharType="end"/>
    </w:r>
  </w:p>
  <w:p w14:paraId="61CDCEAD" w14:textId="77777777" w:rsidR="00FE3F15" w:rsidRPr="001C5B75" w:rsidRDefault="00FE3F15" w:rsidP="001C5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2BE9" w14:textId="77777777" w:rsidR="008601E1" w:rsidRDefault="008601E1" w:rsidP="00626EDA">
      <w:r>
        <w:separator/>
      </w:r>
    </w:p>
  </w:footnote>
  <w:footnote w:type="continuationSeparator" w:id="0">
    <w:p w14:paraId="2E65E07E" w14:textId="77777777" w:rsidR="008601E1" w:rsidRDefault="008601E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FE3F15" w:rsidRDefault="00B07797">
    <w:r>
      <w:rPr>
        <w:noProof/>
      </w:rPr>
      <w:drawing>
        <wp:anchor distT="0" distB="0" distL="114300" distR="114300" simplePos="0" relativeHeight="251657216" behindDoc="1" locked="0" layoutInCell="1" allowOverlap="1" wp14:anchorId="10BE60DD" wp14:editId="0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601E1">
      <w:rPr>
        <w:noProof/>
      </w:rPr>
      <w:pict w14:anchorId="40E42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77777777" w:rsidR="00FE3F15" w:rsidRDefault="00FE3F15"/>
  <w:p w14:paraId="5997CC1D" w14:textId="77777777" w:rsidR="00FE3F15" w:rsidRDefault="00FE3F15"/>
  <w:p w14:paraId="110FFD3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FE3F15" w:rsidRDefault="00FE3F15"/>
  <w:p w14:paraId="3FE9F23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w14:anchorId="03BBBCFD" id="_x0000_i1026" type="#_x0000_t75" style="width:30pt;height:30pt" o:bullet="t">
        <v:imagedata r:id="rId2" o:title="Cross"/>
      </v:shape>
    </w:pict>
  </w:numPicBullet>
  <w:numPicBullet w:numPicBulletId="2">
    <w:pict>
      <v:shape w14:anchorId="1A5900A6" id="_x0000_i1027" type="#_x0000_t75" style="width:209.25pt;height:332.1pt" o:bullet="t">
        <v:imagedata r:id="rId3" o:title="art1EF6"/>
      </v:shape>
    </w:pict>
  </w:numPicBullet>
  <w:numPicBullet w:numPicBulletId="3">
    <w:pict>
      <v:shape id="_x0000_i1028" type="#_x0000_t75" style="width:209.25pt;height:332.1pt" o:bullet="t">
        <v:imagedata r:id="rId4" o:title="TK_LOGO_POINTER_RGB_bullet_blu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71B1800"/>
    <w:multiLevelType w:val="hybridMultilevel"/>
    <w:tmpl w:val="496E64C2"/>
    <w:lvl w:ilvl="0" w:tplc="6F8E338E">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417DE9"/>
    <w:multiLevelType w:val="hybridMultilevel"/>
    <w:tmpl w:val="60727AC2"/>
    <w:lvl w:ilvl="0" w:tplc="08090001">
      <w:start w:val="1"/>
      <w:numFmt w:val="bullet"/>
      <w:lvlText w:val=""/>
      <w:lvlJc w:val="left"/>
      <w:pPr>
        <w:ind w:left="1420" w:hanging="720"/>
      </w:pPr>
      <w:rPr>
        <w:rFonts w:ascii="Symbol" w:hAnsi="Symbol"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7" w15:restartNumberingAfterBreak="0">
    <w:nsid w:val="3A284E8E"/>
    <w:multiLevelType w:val="hybridMultilevel"/>
    <w:tmpl w:val="EB94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912D6"/>
    <w:multiLevelType w:val="hybridMultilevel"/>
    <w:tmpl w:val="79FC3D2C"/>
    <w:lvl w:ilvl="0" w:tplc="4FDC43C4">
      <w:start w:val="1"/>
      <w:numFmt w:val="bullet"/>
      <w:lvlText w:val=""/>
      <w:lvlPicBulletId w:val="3"/>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7D2124"/>
    <w:multiLevelType w:val="hybridMultilevel"/>
    <w:tmpl w:val="5910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3D1B5F"/>
    <w:multiLevelType w:val="hybridMultilevel"/>
    <w:tmpl w:val="7DACB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4714CD"/>
    <w:multiLevelType w:val="hybridMultilevel"/>
    <w:tmpl w:val="0D5AAE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05FC9"/>
    <w:multiLevelType w:val="hybridMultilevel"/>
    <w:tmpl w:val="61267C2E"/>
    <w:lvl w:ilvl="0" w:tplc="3F18F534">
      <w:start w:val="1"/>
      <w:numFmt w:val="lowerRoman"/>
      <w:lvlText w:val="%1."/>
      <w:lvlJc w:val="left"/>
      <w:pPr>
        <w:ind w:left="125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4" w15:restartNumberingAfterBreak="0">
    <w:nsid w:val="72282905"/>
    <w:multiLevelType w:val="hybridMultilevel"/>
    <w:tmpl w:val="DDF46A40"/>
    <w:lvl w:ilvl="0" w:tplc="3F18F534">
      <w:start w:val="1"/>
      <w:numFmt w:val="lowerRoman"/>
      <w:lvlText w:val="%1."/>
      <w:lvlJc w:val="left"/>
      <w:pPr>
        <w:ind w:left="1420" w:hanging="720"/>
      </w:pPr>
      <w:rPr>
        <w:rFonts w:hint="default"/>
      </w:r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03884"/>
    <w:multiLevelType w:val="hybridMultilevel"/>
    <w:tmpl w:val="EAD80F2E"/>
    <w:lvl w:ilvl="0" w:tplc="29062334">
      <w:start w:val="3"/>
      <w:numFmt w:val="decimal"/>
      <w:lvlText w:val="%1."/>
      <w:lvlJc w:val="left"/>
      <w:pPr>
        <w:ind w:left="530" w:hanging="360"/>
      </w:pPr>
      <w:rPr>
        <w:rFonts w:hint="default"/>
        <w:b/>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18"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7DBD047E"/>
    <w:multiLevelType w:val="hybridMultilevel"/>
    <w:tmpl w:val="FED2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3214117">
    <w:abstractNumId w:val="15"/>
  </w:num>
  <w:num w:numId="2" w16cid:durableId="1235160629">
    <w:abstractNumId w:val="2"/>
  </w:num>
  <w:num w:numId="3" w16cid:durableId="1108623302">
    <w:abstractNumId w:val="9"/>
  </w:num>
  <w:num w:numId="4" w16cid:durableId="1049692990">
    <w:abstractNumId w:val="16"/>
  </w:num>
  <w:num w:numId="5" w16cid:durableId="1915621344">
    <w:abstractNumId w:val="0"/>
  </w:num>
  <w:num w:numId="6" w16cid:durableId="1094402451">
    <w:abstractNumId w:val="5"/>
  </w:num>
  <w:num w:numId="7" w16cid:durableId="1608779235">
    <w:abstractNumId w:val="1"/>
  </w:num>
  <w:num w:numId="8" w16cid:durableId="2018265152">
    <w:abstractNumId w:val="3"/>
  </w:num>
  <w:num w:numId="9" w16cid:durableId="2125691556">
    <w:abstractNumId w:val="18"/>
  </w:num>
  <w:num w:numId="10" w16cid:durableId="727336833">
    <w:abstractNumId w:val="9"/>
  </w:num>
  <w:num w:numId="11" w16cid:durableId="1405645631">
    <w:abstractNumId w:val="2"/>
  </w:num>
  <w:num w:numId="12" w16cid:durableId="214389038">
    <w:abstractNumId w:val="18"/>
  </w:num>
  <w:num w:numId="13" w16cid:durableId="528377231">
    <w:abstractNumId w:val="15"/>
  </w:num>
  <w:num w:numId="14" w16cid:durableId="1641616564">
    <w:abstractNumId w:val="16"/>
  </w:num>
  <w:num w:numId="15" w16cid:durableId="1868716880">
    <w:abstractNumId w:val="1"/>
  </w:num>
  <w:num w:numId="16" w16cid:durableId="1424063466">
    <w:abstractNumId w:val="3"/>
  </w:num>
  <w:num w:numId="17" w16cid:durableId="623120291">
    <w:abstractNumId w:val="16"/>
  </w:num>
  <w:num w:numId="18" w16cid:durableId="74666390">
    <w:abstractNumId w:val="8"/>
  </w:num>
  <w:num w:numId="19" w16cid:durableId="762646069">
    <w:abstractNumId w:val="11"/>
  </w:num>
  <w:num w:numId="20" w16cid:durableId="838809345">
    <w:abstractNumId w:val="10"/>
  </w:num>
  <w:num w:numId="21" w16cid:durableId="1863396012">
    <w:abstractNumId w:val="19"/>
  </w:num>
  <w:num w:numId="22" w16cid:durableId="1450053549">
    <w:abstractNumId w:val="7"/>
  </w:num>
  <w:num w:numId="23" w16cid:durableId="223612290">
    <w:abstractNumId w:val="4"/>
  </w:num>
  <w:num w:numId="24" w16cid:durableId="2002391627">
    <w:abstractNumId w:val="17"/>
  </w:num>
  <w:num w:numId="25" w16cid:durableId="2143228920">
    <w:abstractNumId w:val="12"/>
  </w:num>
  <w:num w:numId="26" w16cid:durableId="985627125">
    <w:abstractNumId w:val="13"/>
  </w:num>
  <w:num w:numId="27" w16cid:durableId="199392427">
    <w:abstractNumId w:val="14"/>
  </w:num>
  <w:num w:numId="28" w16cid:durableId="191635866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A1"/>
    <w:rsid w:val="00015B1A"/>
    <w:rsid w:val="0002254B"/>
    <w:rsid w:val="00026691"/>
    <w:rsid w:val="00082050"/>
    <w:rsid w:val="000A569F"/>
    <w:rsid w:val="000B0F05"/>
    <w:rsid w:val="000B77E5"/>
    <w:rsid w:val="000C0CD8"/>
    <w:rsid w:val="000D6968"/>
    <w:rsid w:val="000F2007"/>
    <w:rsid w:val="000F5932"/>
    <w:rsid w:val="001201E4"/>
    <w:rsid w:val="001235FA"/>
    <w:rsid w:val="001357C9"/>
    <w:rsid w:val="0017045F"/>
    <w:rsid w:val="001978C4"/>
    <w:rsid w:val="001B0C47"/>
    <w:rsid w:val="001B2301"/>
    <w:rsid w:val="001C5B75"/>
    <w:rsid w:val="001E3CA3"/>
    <w:rsid w:val="00235450"/>
    <w:rsid w:val="00275D5E"/>
    <w:rsid w:val="00297F36"/>
    <w:rsid w:val="002E16E7"/>
    <w:rsid w:val="002E5D89"/>
    <w:rsid w:val="002F4E11"/>
    <w:rsid w:val="003365A2"/>
    <w:rsid w:val="00375061"/>
    <w:rsid w:val="003B2EB4"/>
    <w:rsid w:val="003B6617"/>
    <w:rsid w:val="003C1D02"/>
    <w:rsid w:val="003F2BD9"/>
    <w:rsid w:val="003F6230"/>
    <w:rsid w:val="0044163B"/>
    <w:rsid w:val="0046077F"/>
    <w:rsid w:val="00465755"/>
    <w:rsid w:val="004750A7"/>
    <w:rsid w:val="00492175"/>
    <w:rsid w:val="004944EE"/>
    <w:rsid w:val="004B05BB"/>
    <w:rsid w:val="004B3C9A"/>
    <w:rsid w:val="004F463D"/>
    <w:rsid w:val="00510ED3"/>
    <w:rsid w:val="00512916"/>
    <w:rsid w:val="00531C8C"/>
    <w:rsid w:val="00543D26"/>
    <w:rsid w:val="0055447E"/>
    <w:rsid w:val="00564CD3"/>
    <w:rsid w:val="00573834"/>
    <w:rsid w:val="00584A10"/>
    <w:rsid w:val="00590890"/>
    <w:rsid w:val="00597ED1"/>
    <w:rsid w:val="005B1D35"/>
    <w:rsid w:val="005B4650"/>
    <w:rsid w:val="005B7ADF"/>
    <w:rsid w:val="0062626B"/>
    <w:rsid w:val="00626EDA"/>
    <w:rsid w:val="00680CD2"/>
    <w:rsid w:val="006A7F27"/>
    <w:rsid w:val="006F569D"/>
    <w:rsid w:val="006F7E8A"/>
    <w:rsid w:val="007070A1"/>
    <w:rsid w:val="0072620F"/>
    <w:rsid w:val="00735B7D"/>
    <w:rsid w:val="00740AC8"/>
    <w:rsid w:val="00785BEE"/>
    <w:rsid w:val="007A03B3"/>
    <w:rsid w:val="007C192D"/>
    <w:rsid w:val="007C5AC9"/>
    <w:rsid w:val="007D268D"/>
    <w:rsid w:val="007E217D"/>
    <w:rsid w:val="007E6128"/>
    <w:rsid w:val="007F2F4C"/>
    <w:rsid w:val="007F788B"/>
    <w:rsid w:val="00805A94"/>
    <w:rsid w:val="0080784C"/>
    <w:rsid w:val="008116A6"/>
    <w:rsid w:val="008472C3"/>
    <w:rsid w:val="008601E1"/>
    <w:rsid w:val="00874C73"/>
    <w:rsid w:val="00877394"/>
    <w:rsid w:val="00887DB6"/>
    <w:rsid w:val="008941E7"/>
    <w:rsid w:val="008C1253"/>
    <w:rsid w:val="008E233D"/>
    <w:rsid w:val="008F744A"/>
    <w:rsid w:val="00910453"/>
    <w:rsid w:val="009122BB"/>
    <w:rsid w:val="00986F1F"/>
    <w:rsid w:val="0099114F"/>
    <w:rsid w:val="009A267F"/>
    <w:rsid w:val="009A448F"/>
    <w:rsid w:val="009B1F2D"/>
    <w:rsid w:val="009D1474"/>
    <w:rsid w:val="009E331F"/>
    <w:rsid w:val="009F66A8"/>
    <w:rsid w:val="00A466EE"/>
    <w:rsid w:val="00A62B49"/>
    <w:rsid w:val="00A75C84"/>
    <w:rsid w:val="00A7605F"/>
    <w:rsid w:val="00A91D2D"/>
    <w:rsid w:val="00AA6E73"/>
    <w:rsid w:val="00AC0006"/>
    <w:rsid w:val="00AD3666"/>
    <w:rsid w:val="00B07797"/>
    <w:rsid w:val="00B12B05"/>
    <w:rsid w:val="00B371B9"/>
    <w:rsid w:val="00B4263C"/>
    <w:rsid w:val="00B5559F"/>
    <w:rsid w:val="00B6679E"/>
    <w:rsid w:val="00B846C2"/>
    <w:rsid w:val="00B95F60"/>
    <w:rsid w:val="00BE3E54"/>
    <w:rsid w:val="00C31397"/>
    <w:rsid w:val="00C4731F"/>
    <w:rsid w:val="00C51C6A"/>
    <w:rsid w:val="00C8314B"/>
    <w:rsid w:val="00C91F46"/>
    <w:rsid w:val="00CC51B6"/>
    <w:rsid w:val="00CC563E"/>
    <w:rsid w:val="00CD23C4"/>
    <w:rsid w:val="00CD2BC6"/>
    <w:rsid w:val="00CF553F"/>
    <w:rsid w:val="00D11C33"/>
    <w:rsid w:val="00D11C7E"/>
    <w:rsid w:val="00D508B4"/>
    <w:rsid w:val="00D74222"/>
    <w:rsid w:val="00D86752"/>
    <w:rsid w:val="00D95FA0"/>
    <w:rsid w:val="00DA26A9"/>
    <w:rsid w:val="00DA43DE"/>
    <w:rsid w:val="00DA5725"/>
    <w:rsid w:val="00DA7F11"/>
    <w:rsid w:val="00DB20A1"/>
    <w:rsid w:val="00DC28D6"/>
    <w:rsid w:val="00DC4C0F"/>
    <w:rsid w:val="00DC5FAC"/>
    <w:rsid w:val="00DD782A"/>
    <w:rsid w:val="00DF66B4"/>
    <w:rsid w:val="00E00085"/>
    <w:rsid w:val="00E24FDF"/>
    <w:rsid w:val="00E3210F"/>
    <w:rsid w:val="00E36879"/>
    <w:rsid w:val="00E647DF"/>
    <w:rsid w:val="00E763E4"/>
    <w:rsid w:val="00E82606"/>
    <w:rsid w:val="00E9136B"/>
    <w:rsid w:val="00EF22F0"/>
    <w:rsid w:val="00EF631F"/>
    <w:rsid w:val="00F02A4E"/>
    <w:rsid w:val="00F139E0"/>
    <w:rsid w:val="00F519DC"/>
    <w:rsid w:val="00F564D4"/>
    <w:rsid w:val="00F82220"/>
    <w:rsid w:val="00F84228"/>
    <w:rsid w:val="00F8733E"/>
    <w:rsid w:val="00F9563C"/>
    <w:rsid w:val="00F97695"/>
    <w:rsid w:val="00FA4EC5"/>
    <w:rsid w:val="00FE3F15"/>
    <w:rsid w:val="00FE4FB6"/>
    <w:rsid w:val="00FF41EF"/>
    <w:rsid w:val="029C594E"/>
    <w:rsid w:val="02DB96B7"/>
    <w:rsid w:val="29FCFD67"/>
    <w:rsid w:val="42BEA8B7"/>
    <w:rsid w:val="56A28473"/>
    <w:rsid w:val="7416FC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4DFFA"/>
  <w15:chartTrackingRefBased/>
  <w15:docId w15:val="{BA4C63D2-1582-4BAA-830A-AA04B3B5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1C5B75"/>
    <w:pPr>
      <w:spacing w:after="120"/>
      <w:ind w:right="850"/>
    </w:pPr>
    <w:rPr>
      <w:rFonts w:eastAsia="MS Mincho" w:cs="Arial"/>
      <w:b/>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pga/1996/56/section/1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b5dfa320bd653c2ebd95148a98566b50">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d6acd4c000668c1df6f97b5ee91e315d"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C426F-03DA-4DB5-AAED-F612D046A746}">
  <ds:schemaRefs>
    <ds:schemaRef ds:uri="http://schemas.openxmlformats.org/officeDocument/2006/bibliography"/>
  </ds:schemaRefs>
</ds:datastoreItem>
</file>

<file path=customXml/itemProps2.xml><?xml version="1.0" encoding="utf-8"?>
<ds:datastoreItem xmlns:ds="http://schemas.openxmlformats.org/officeDocument/2006/customXml" ds:itemID="{5E335218-9CF6-4B7B-BEBC-D34E11CCAB24}">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3.xml><?xml version="1.0" encoding="utf-8"?>
<ds:datastoreItem xmlns:ds="http://schemas.openxmlformats.org/officeDocument/2006/customXml" ds:itemID="{BD884E62-3BA6-43E6-B8D3-D7922C999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7EAA9-3DF6-4131-A379-9083E43B89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Towler</dc:creator>
  <cp:keywords/>
  <dc:description/>
  <cp:lastModifiedBy>Stacy Towler</cp:lastModifiedBy>
  <cp:revision>2</cp:revision>
  <dcterms:created xsi:type="dcterms:W3CDTF">2026-01-30T14:23:00Z</dcterms:created>
  <dcterms:modified xsi:type="dcterms:W3CDTF">2026-01-30T14:23:00Z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0x01010069D18AE7739CE840BBD4EBD46A8AD678</vt:lpwstr>
  </property>
  <property fmtid="{D5CDD505-2E9C-101B-9397-08002B2CF9AE}" pid="5" name="MediaServiceImageTags">
    <vt:lpwstr/>
  </property>
</Properties>
</file>