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95D2E" w:rsidR="00696585" w:rsidP="006018ED" w:rsidRDefault="00696585" w14:paraId="2C8A18B8" w14:textId="212D9F1B">
      <w:pPr>
        <w:pStyle w:val="Title"/>
        <w:spacing w:before="0" w:after="0"/>
        <w:rPr>
          <w:rFonts w:ascii="Verdana" w:hAnsi="Verdana"/>
          <w:color w:val="000000" w:themeColor="text1"/>
          <w:szCs w:val="36"/>
        </w:rPr>
      </w:pPr>
      <w:bookmarkStart w:name="_Toc329780308" w:id="0"/>
      <w:bookmarkStart w:name="_Toc304443782" w:id="1"/>
      <w:bookmarkStart w:name="_Toc63499321" w:id="2"/>
      <w:bookmarkStart w:name="_Toc61860397" w:id="3"/>
      <w:bookmarkStart w:name="_Toc149363494" w:id="4"/>
      <w:bookmarkStart w:name="_Toc304443799" w:id="5"/>
      <w:bookmarkStart w:name="_Toc332701482" w:id="6"/>
      <w:bookmarkStart w:name="_Toc404259329" w:id="7"/>
    </w:p>
    <w:p w:rsidRPr="00E95D2E" w:rsidR="00696585" w:rsidP="006018ED" w:rsidRDefault="00696585" w14:paraId="31AA6CA5" w14:textId="77777777">
      <w:pPr>
        <w:pStyle w:val="Title"/>
        <w:spacing w:before="0" w:after="0"/>
        <w:rPr>
          <w:rFonts w:ascii="Verdana" w:hAnsi="Verdana"/>
          <w:color w:val="000000" w:themeColor="text1"/>
          <w:szCs w:val="36"/>
        </w:rPr>
      </w:pPr>
    </w:p>
    <w:p w:rsidRPr="00D71C58" w:rsidR="00E95D2E" w:rsidP="00E95D2E" w:rsidRDefault="00E95D2E" w14:paraId="26F6987C" w14:textId="293ACEF1">
      <w:pPr/>
      <w:r>
        <w:rPr>
          <w:rFonts w:ascii="Verdana" w:hAnsi="Verdana" w:cs="Arial"/>
          <w:noProof/>
          <w:sz w:val="48"/>
          <w:szCs w:val="48"/>
          <w:lang w:eastAsia="en-GB"/>
        </w:rPr>
        <mc:AlternateContent>
          <mc:Choice Requires="wps">
            <w:drawing>
              <wp:anchor distT="0" distB="0" distL="114300" distR="114300" simplePos="0" relativeHeight="251659264" behindDoc="0" locked="0" layoutInCell="1" allowOverlap="1" wp14:anchorId="17313EC9" wp14:editId="5742648F">
                <wp:simplePos x="0" y="0"/>
                <wp:positionH relativeFrom="column">
                  <wp:posOffset>1922145</wp:posOffset>
                </wp:positionH>
                <wp:positionV relativeFrom="paragraph">
                  <wp:posOffset>603885</wp:posOffset>
                </wp:positionV>
                <wp:extent cx="4034790" cy="5264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26415"/>
                        </a:xfrm>
                        <a:prstGeom prst="rect">
                          <a:avLst/>
                        </a:prstGeom>
                        <a:solidFill>
                          <a:srgbClr val="FFFFFF"/>
                        </a:solidFill>
                        <a:ln>
                          <a:noFill/>
                        </a:ln>
                      </wps:spPr>
                      <wps:txbx>
                        <w:txbxContent>
                          <w:p w:rsidR="00E95D2E" w:rsidP="00E95D2E" w:rsidRDefault="00E95D2E" w14:paraId="33071EA1" w14:textId="77777777">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13EC9">
                <v:stroke joinstyle="miter"/>
                <v:path gradientshapeok="t" o:connecttype="rect"/>
              </v:shapetype>
              <v:shape id="Text Box 5" style="position:absolute;margin-left:151.35pt;margin-top:47.55pt;width:317.7pt;height:41.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">
                <v:textbox style="mso-fit-shape-to-text:t">
                  <w:txbxContent>
                    <w:p w:rsidR="00E95D2E" w:rsidP="00E95D2E" w:rsidRDefault="00E95D2E" w14:paraId="33071EA1" w14:textId="77777777">
                      <w:pPr>
                        <w:rPr>
                          <w:rFonts w:ascii="Verdana" w:hAnsi="Verdana"/>
                          <w:sz w:val="40"/>
                          <w:szCs w:val="40"/>
                        </w:rPr>
                      </w:pPr>
                      <w:r>
                        <w:rPr>
                          <w:rFonts w:ascii="Verdana" w:hAnsi="Verdana"/>
                          <w:sz w:val="40"/>
                          <w:szCs w:val="40"/>
                        </w:rPr>
                        <w:t>ALSTON MOOR FEDERATION</w:t>
                      </w:r>
                    </w:p>
                  </w:txbxContent>
                </v:textbox>
              </v:shape>
            </w:pict>
          </mc:Fallback>
        </mc:AlternateContent>
      </w:r>
      <w:r w:rsidR="64A82746">
        <w:drawing>
          <wp:inline wp14:editId="62F47005" wp14:anchorId="52031248">
            <wp:extent cx="1543050" cy="1543050"/>
            <wp:effectExtent l="0" t="0" r="0" b="0"/>
            <wp:docPr id="7428061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2806162" name="Picture 742806162"/>
                    <pic:cNvPicPr/>
                  </pic:nvPicPr>
                  <pic:blipFill>
                    <a:blip xmlns:r="http://schemas.openxmlformats.org/officeDocument/2006/relationships" r:embed="rId2099863586">
                      <a:extLst>
                        <a:ext uri="{28A0092B-C50C-407E-A947-70E740481C1C}">
                          <a14:useLocalDpi xmlns:a14="http://schemas.microsoft.com/office/drawing/2010/main"/>
                        </a:ext>
                      </a:extLst>
                    </a:blip>
                    <a:stretch>
                      <a:fillRect/>
                    </a:stretch>
                  </pic:blipFill>
                  <pic:spPr>
                    <a:xfrm rot="0">
                      <a:off x="0" y="0"/>
                      <a:ext cx="1543050" cy="1543050"/>
                    </a:xfrm>
                    <a:prstGeom prst="rect">
                      <a:avLst/>
                    </a:prstGeom>
                  </pic:spPr>
                </pic:pic>
              </a:graphicData>
            </a:graphic>
          </wp:inline>
        </w:drawing>
      </w:r>
    </w:p>
    <w:p w:rsidR="00E95D2E" w:rsidP="00E95D2E" w:rsidRDefault="00E95D2E" w14:paraId="5D44949A" w14:textId="77777777">
      <w:pPr>
        <w:rPr>
          <w:rFonts w:cs="Arial" w:asciiTheme="majorHAnsi" w:hAnsiTheme="majorHAnsi"/>
          <w:sz w:val="48"/>
          <w:szCs w:val="48"/>
        </w:rPr>
      </w:pPr>
    </w:p>
    <w:p w:rsidRPr="00B60300" w:rsidR="00E95D2E" w:rsidP="1208528D" w:rsidRDefault="00E95D2E" w14:paraId="2B05C3B2" w14:textId="0D8BF600">
      <w:pPr>
        <w:pBdr>
          <w:bottom w:val="single" w:color="FF000000" w:sz="4" w:space="1"/>
        </w:pBdr>
        <w:rPr>
          <w:rFonts w:ascii="Calibri" w:hAnsi="Calibri" w:eastAsia="Calibri" w:cs="Calibri" w:asciiTheme="minorAscii" w:hAnsiTheme="minorAscii" w:eastAsiaTheme="minorAscii" w:cstheme="minorAscii"/>
          <w:sz w:val="32"/>
          <w:szCs w:val="32"/>
        </w:rPr>
      </w:pPr>
      <w:r w:rsidRPr="1208528D" w:rsidR="00E95D2E">
        <w:rPr>
          <w:rFonts w:ascii="Calibri" w:hAnsi="Calibri" w:eastAsia="Calibri" w:cs="Calibri" w:asciiTheme="minorAscii" w:hAnsiTheme="minorAscii" w:eastAsiaTheme="minorAscii" w:cstheme="minorAscii"/>
          <w:sz w:val="32"/>
          <w:szCs w:val="32"/>
        </w:rPr>
        <w:t>Recruitment of Ex-offenders</w:t>
      </w:r>
      <w:r w:rsidRPr="1208528D" w:rsidR="00E95D2E">
        <w:rPr>
          <w:rFonts w:ascii="Calibri" w:hAnsi="Calibri" w:eastAsia="Calibri" w:cs="Calibri" w:asciiTheme="minorAscii" w:hAnsiTheme="minorAscii" w:eastAsiaTheme="minorAscii" w:cstheme="minorAscii"/>
          <w:sz w:val="32"/>
          <w:szCs w:val="32"/>
        </w:rPr>
        <w:t xml:space="preserve"> Policy</w:t>
      </w:r>
      <w:r w:rsidRPr="1208528D" w:rsidR="00E95D2E">
        <w:rPr>
          <w:rFonts w:ascii="Calibri" w:hAnsi="Calibri" w:eastAsia="Calibri" w:cs="Calibri" w:asciiTheme="minorAscii" w:hAnsiTheme="minorAscii" w:eastAsiaTheme="minorAscii" w:cstheme="minorAscii"/>
          <w:sz w:val="32"/>
          <w:szCs w:val="32"/>
        </w:rPr>
        <w:t xml:space="preserve"> and Procedures</w:t>
      </w:r>
    </w:p>
    <w:p w:rsidRPr="00E95D2E" w:rsidR="00696585" w:rsidP="1208528D" w:rsidRDefault="00696585" w14:paraId="7113F2FB" w14:textId="77777777" w14:noSpellErr="1">
      <w:pPr>
        <w:pStyle w:val="Title"/>
        <w:spacing w:before="0" w:after="0"/>
        <w:rPr>
          <w:rFonts w:ascii="Calibri" w:hAnsi="Calibri" w:eastAsia="Calibri" w:cs="Calibri" w:asciiTheme="minorAscii" w:hAnsiTheme="minorAscii" w:eastAsiaTheme="minorAscii" w:cstheme="minorAscii"/>
          <w:color w:val="000000" w:themeColor="text1"/>
          <w:sz w:val="64"/>
          <w:szCs w:val="64"/>
        </w:rPr>
      </w:pPr>
    </w:p>
    <w:p w:rsidRPr="00E95D2E" w:rsidR="00696585" w:rsidP="1208528D" w:rsidRDefault="00696585" w14:paraId="676AD14E" w14:textId="77777777" w14:noSpellErr="1">
      <w:pPr>
        <w:rPr>
          <w:rFonts w:ascii="Calibri" w:hAnsi="Calibri" w:eastAsia="Calibri" w:cs="Calibri" w:asciiTheme="minorAscii" w:hAnsiTheme="minorAscii" w:eastAsiaTheme="minorAscii" w:cstheme="minorAscii"/>
          <w:b w:val="1"/>
          <w:bCs w:val="1"/>
          <w:sz w:val="24"/>
          <w:szCs w:val="24"/>
        </w:rPr>
      </w:pPr>
    </w:p>
    <w:bookmarkEnd w:id="0"/>
    <w:bookmarkEnd w:id="1"/>
    <w:bookmarkEnd w:id="2"/>
    <w:bookmarkEnd w:id="3"/>
    <w:bookmarkEnd w:id="4"/>
    <w:bookmarkEnd w:id="5"/>
    <w:bookmarkEnd w:id="6"/>
    <w:p w:rsidRPr="0059111A" w:rsidR="002C1B47" w:rsidP="1208528D" w:rsidRDefault="00D872CB" w14:paraId="5B2958FD" w14:textId="77777777">
      <w:pPr>
        <w:rPr>
          <w:rFonts w:ascii="Calibri" w:hAnsi="Calibri" w:eastAsia="Calibri" w:cs="Calibri" w:asciiTheme="minorAscii" w:hAnsiTheme="minorAscii" w:eastAsiaTheme="minorAscii" w:cstheme="minorAscii"/>
          <w:noProof/>
        </w:rPr>
      </w:pPr>
      <w:r w:rsidRPr="1208528D" w:rsidR="00D872CB">
        <w:rPr>
          <w:rFonts w:ascii="Verdana" w:hAnsi="Verdana"/>
          <w:b w:val="1"/>
          <w:bCs w:val="1"/>
        </w:rPr>
        <w:t>CONTENTS</w:t>
      </w:r>
      <w:r w:rsidRPr="1208528D">
        <w:rPr>
          <w:rFonts w:ascii="Verdana" w:hAnsi="Verdana"/>
          <w:b w:val="1"/>
          <w:bCs w:val="1"/>
        </w:rPr>
        <w:fldChar w:fldCharType="begin"/>
      </w:r>
      <w:r w:rsidRPr="1208528D">
        <w:rPr>
          <w:rFonts w:ascii="Verdana" w:hAnsi="Verdana"/>
          <w:b w:val="1"/>
          <w:bCs w:val="1"/>
        </w:rPr>
        <w:instrText xml:space="preserve"> TOC \o "1-4" \h \z \u </w:instrText>
      </w:r>
      <w:r w:rsidRPr="1208528D">
        <w:rPr>
          <w:rFonts w:ascii="Verdana" w:hAnsi="Verdana"/>
          <w:b w:val="1"/>
          <w:bCs w:val="1"/>
        </w:rPr>
        <w:fldChar w:fldCharType="separate"/>
      </w:r>
    </w:p>
    <w:p w:rsidRPr="0059111A" w:rsidR="002C1B47" w:rsidP="1208528D" w:rsidRDefault="00062888" w14:paraId="5C47BBAC" w14:textId="520334F3">
      <w:pPr>
        <w:pStyle w:val="TOC1"/>
        <w:rPr>
          <w:rFonts w:ascii="Calibri" w:hAnsi="Calibri" w:eastAsia="Calibri" w:cs="Calibri" w:asciiTheme="minorAscii" w:hAnsiTheme="minorAscii" w:eastAsiaTheme="minorAscii" w:cstheme="minorAscii"/>
          <w:b w:val="0"/>
          <w:bCs w:val="0"/>
          <w:i w:val="0"/>
          <w:iCs w:val="0"/>
          <w:noProof/>
          <w:sz w:val="22"/>
          <w:szCs w:val="22"/>
          <w:lang w:eastAsia="en-GB"/>
        </w:rPr>
      </w:pPr>
      <w:hyperlink w:history="1" w:anchor="_Toc70078698">
        <w:r w:rsidRPr="0059111A" w:rsidR="002C1B47">
          <w:rPr>
            <w:rStyle w:val="Hyperlink"/>
            <w:rFonts w:ascii="Verdana" w:hAnsi="Verdana"/>
            <w:noProof/>
            <w:sz w:val="22"/>
            <w:szCs w:val="22"/>
            <w14:scene3d>
              <w14:camera w14:prst="orthographicFront"/>
              <w14:lightRig w14:rig="threePt" w14:dir="t">
                <w14:rot w14:lat="0" w14:lon="0" w14:rev="0"/>
              </w14:lightRig>
            </w14:scene3d>
          </w:rPr>
          <w:t>1</w:t>
        </w:r>
        <w:r w:rsidRPr="0059111A" w:rsidR="002C1B47">
          <w:rPr>
            <w:rFonts w:ascii="Verdana" w:hAnsi="Verdana" w:eastAsiaTheme="minorEastAsia" w:cstheme="minorBidi"/>
            <w:b w:val="0"/>
            <w:bCs w:val="0"/>
            <w:i w:val="0"/>
            <w:iCs w:val="0"/>
            <w:noProof/>
            <w:sz w:val="22"/>
            <w:szCs w:val="22"/>
            <w:lang w:eastAsia="en-GB"/>
          </w:rPr>
          <w:tab/>
        </w:r>
        <w:r w:rsidRPr="0059111A" w:rsidR="002C1B47">
          <w:rPr>
            <w:rStyle w:val="Hyperlink"/>
            <w:rFonts w:ascii="Verdana" w:hAnsi="Verdana"/>
            <w:noProof/>
            <w:sz w:val="22"/>
            <w:szCs w:val="22"/>
          </w:rPr>
          <w:t>Purpose &amp; Scope</w:t>
        </w:r>
        <w:r w:rsidRPr="0059111A" w:rsidR="002C1B47">
          <w:rPr>
            <w:rFonts w:ascii="Verdana" w:hAnsi="Verdana"/>
            <w:noProof/>
            <w:webHidden/>
            <w:sz w:val="22"/>
            <w:szCs w:val="22"/>
          </w:rPr>
          <w:tab/>
        </w:r>
        <w:r w:rsidRPr="0059111A" w:rsidR="002C1B47">
          <w:rPr>
            <w:rFonts w:ascii="Verdana" w:hAnsi="Verdana"/>
            <w:noProof/>
            <w:webHidden/>
            <w:sz w:val="22"/>
            <w:szCs w:val="22"/>
          </w:rPr>
          <w:fldChar w:fldCharType="begin"/>
        </w:r>
        <w:r w:rsidRPr="0059111A" w:rsidR="002C1B47">
          <w:rPr>
            <w:rFonts w:ascii="Verdana" w:hAnsi="Verdana"/>
            <w:noProof/>
            <w:webHidden/>
            <w:sz w:val="22"/>
            <w:szCs w:val="22"/>
          </w:rPr>
          <w:instrText xml:space="preserve"> PAGEREF _Toc70078698 \h </w:instrText>
        </w:r>
        <w:r w:rsidRPr="0059111A" w:rsidR="002C1B47">
          <w:rPr>
            <w:rFonts w:ascii="Verdana" w:hAnsi="Verdana"/>
            <w:noProof/>
            <w:webHidden/>
            <w:sz w:val="22"/>
            <w:szCs w:val="22"/>
          </w:rPr>
        </w:r>
        <w:r w:rsidRPr="0059111A" w:rsidR="002C1B47">
          <w:rPr>
            <w:rFonts w:ascii="Verdana" w:hAnsi="Verdana"/>
            <w:noProof/>
            <w:webHidden/>
            <w:sz w:val="22"/>
            <w:szCs w:val="22"/>
          </w:rPr>
          <w:fldChar w:fldCharType="separate"/>
        </w:r>
        <w:r w:rsidRPr="0059111A" w:rsidR="002C1B47">
          <w:rPr>
            <w:rFonts w:ascii="Verdana" w:hAnsi="Verdana"/>
            <w:noProof/>
            <w:webHidden/>
            <w:sz w:val="22"/>
            <w:szCs w:val="22"/>
          </w:rPr>
          <w:t>1</w:t>
        </w:r>
        <w:r w:rsidRPr="0059111A" w:rsidR="002C1B47">
          <w:rPr>
            <w:rFonts w:ascii="Verdana" w:hAnsi="Verdana"/>
            <w:noProof/>
            <w:webHidden/>
            <w:sz w:val="22"/>
            <w:szCs w:val="22"/>
          </w:rPr>
          <w:fldChar w:fldCharType="end"/>
        </w:r>
      </w:hyperlink>
    </w:p>
    <w:p w:rsidRPr="0059111A" w:rsidR="002C1B47" w:rsidP="1208528D" w:rsidRDefault="00062888" w14:paraId="46F7A68D" w14:textId="249DB004">
      <w:pPr>
        <w:pStyle w:val="TOC2"/>
        <w:tabs>
          <w:tab w:val="left" w:pos="880"/>
          <w:tab w:val="right" w:leader="dot" w:pos="10194"/>
        </w:tabs>
        <w:rPr>
          <w:rFonts w:ascii="Calibri" w:hAnsi="Calibri" w:eastAsia="Calibri" w:cs="Calibri" w:asciiTheme="minorAscii" w:hAnsiTheme="minorAscii" w:eastAsiaTheme="minorAscii" w:cstheme="minorAscii"/>
          <w:b w:val="0"/>
          <w:bCs w:val="0"/>
          <w:noProof/>
          <w:lang w:eastAsia="en-GB"/>
        </w:rPr>
      </w:pPr>
      <w:hyperlink w:history="1" w:anchor="_Toc70078699">
        <w:r w:rsidRPr="0059111A" w:rsidR="002C1B47">
          <w:rPr>
            <w:rStyle w:val="Hyperlink"/>
            <w:rFonts w:ascii="Verdana" w:hAnsi="Verdana"/>
            <w:noProof/>
          </w:rPr>
          <w:t>1.1</w:t>
        </w:r>
        <w:r w:rsidRPr="0059111A" w:rsidR="002C1B47">
          <w:rPr>
            <w:rFonts w:ascii="Verdana" w:hAnsi="Verdana" w:eastAsiaTheme="minorEastAsia" w:cstheme="minorBidi"/>
            <w:b w:val="0"/>
            <w:bCs w:val="0"/>
            <w:noProof/>
            <w:lang w:eastAsia="en-GB"/>
          </w:rPr>
          <w:tab/>
        </w:r>
        <w:r w:rsidRPr="0059111A" w:rsidR="002C1B47">
          <w:rPr>
            <w:rStyle w:val="Hyperlink"/>
            <w:rFonts w:ascii="Verdana" w:hAnsi="Verdana"/>
            <w:noProof/>
          </w:rPr>
          <w:t>Jobs covered by the Rehabilitation of Offenders Act 1974</w:t>
        </w:r>
        <w:r w:rsidRPr="0059111A" w:rsidR="002C1B47">
          <w:rPr>
            <w:rFonts w:ascii="Verdana" w:hAnsi="Verdana"/>
            <w:noProof/>
            <w:webHidden/>
          </w:rPr>
          <w:tab/>
        </w:r>
        <w:r w:rsidRPr="0059111A" w:rsidR="002C1B47">
          <w:rPr>
            <w:rFonts w:ascii="Verdana" w:hAnsi="Verdana"/>
            <w:noProof/>
            <w:webHidden/>
          </w:rPr>
          <w:fldChar w:fldCharType="begin"/>
        </w:r>
        <w:r w:rsidRPr="0059111A" w:rsidR="002C1B47">
          <w:rPr>
            <w:rFonts w:ascii="Verdana" w:hAnsi="Verdana"/>
            <w:noProof/>
            <w:webHidden/>
          </w:rPr>
          <w:instrText xml:space="preserve"> PAGEREF _Toc70078699 \h </w:instrText>
        </w:r>
        <w:r w:rsidRPr="0059111A" w:rsidR="002C1B47">
          <w:rPr>
            <w:rFonts w:ascii="Verdana" w:hAnsi="Verdana"/>
            <w:noProof/>
            <w:webHidden/>
          </w:rPr>
        </w:r>
        <w:r w:rsidRPr="0059111A" w:rsidR="002C1B47">
          <w:rPr>
            <w:rFonts w:ascii="Verdana" w:hAnsi="Verdana"/>
            <w:noProof/>
            <w:webHidden/>
          </w:rPr>
          <w:fldChar w:fldCharType="separate"/>
        </w:r>
        <w:r w:rsidRPr="0059111A" w:rsidR="002C1B47">
          <w:rPr>
            <w:rFonts w:ascii="Verdana" w:hAnsi="Verdana"/>
            <w:noProof/>
            <w:webHidden/>
          </w:rPr>
          <w:t>1</w:t>
        </w:r>
        <w:r w:rsidRPr="0059111A" w:rsidR="002C1B47">
          <w:rPr>
            <w:rFonts w:ascii="Verdana" w:hAnsi="Verdana"/>
            <w:noProof/>
            <w:webHidden/>
          </w:rPr>
          <w:fldChar w:fldCharType="end"/>
        </w:r>
      </w:hyperlink>
    </w:p>
    <w:p w:rsidRPr="0059111A" w:rsidR="002C1B47" w:rsidP="1208528D" w:rsidRDefault="00062888" w14:paraId="25BD4CBC" w14:textId="074DBC8B">
      <w:pPr>
        <w:pStyle w:val="TOC2"/>
        <w:tabs>
          <w:tab w:val="left" w:pos="880"/>
          <w:tab w:val="right" w:leader="dot" w:pos="10194"/>
        </w:tabs>
        <w:rPr>
          <w:rFonts w:ascii="Calibri" w:hAnsi="Calibri" w:eastAsia="Calibri" w:cs="Calibri" w:asciiTheme="minorAscii" w:hAnsiTheme="minorAscii" w:eastAsiaTheme="minorAscii" w:cstheme="minorAscii"/>
          <w:b w:val="0"/>
          <w:bCs w:val="0"/>
          <w:noProof/>
          <w:lang w:eastAsia="en-GB"/>
        </w:rPr>
      </w:pPr>
      <w:hyperlink w:history="1" w:anchor="_Toc70078700">
        <w:r w:rsidRPr="0059111A" w:rsidR="002C1B47">
          <w:rPr>
            <w:rStyle w:val="Hyperlink"/>
            <w:rFonts w:ascii="Verdana" w:hAnsi="Verdana"/>
            <w:noProof/>
          </w:rPr>
          <w:t>1.2</w:t>
        </w:r>
        <w:r w:rsidRPr="0059111A" w:rsidR="002C1B47">
          <w:rPr>
            <w:rFonts w:ascii="Verdana" w:hAnsi="Verdana" w:eastAsiaTheme="minorEastAsia" w:cstheme="minorBidi"/>
            <w:b w:val="0"/>
            <w:bCs w:val="0"/>
            <w:noProof/>
            <w:lang w:eastAsia="en-GB"/>
          </w:rPr>
          <w:tab/>
        </w:r>
        <w:r w:rsidRPr="0059111A" w:rsidR="002C1B47">
          <w:rPr>
            <w:rStyle w:val="Hyperlink"/>
            <w:rFonts w:ascii="Verdana" w:hAnsi="Verdana"/>
            <w:noProof/>
          </w:rPr>
          <w:t>Roles/jobs that are exempt from the Rehabilitation of Offenders Act 1974</w:t>
        </w:r>
        <w:r w:rsidRPr="0059111A" w:rsidR="002C1B47">
          <w:rPr>
            <w:rFonts w:ascii="Verdana" w:hAnsi="Verdana"/>
            <w:noProof/>
            <w:webHidden/>
          </w:rPr>
          <w:tab/>
        </w:r>
        <w:r w:rsidRPr="0059111A" w:rsidR="002C1B47">
          <w:rPr>
            <w:rFonts w:ascii="Verdana" w:hAnsi="Verdana"/>
            <w:noProof/>
            <w:webHidden/>
          </w:rPr>
          <w:fldChar w:fldCharType="begin"/>
        </w:r>
        <w:r w:rsidRPr="0059111A" w:rsidR="002C1B47">
          <w:rPr>
            <w:rFonts w:ascii="Verdana" w:hAnsi="Verdana"/>
            <w:noProof/>
            <w:webHidden/>
          </w:rPr>
          <w:instrText xml:space="preserve"> PAGEREF _Toc70078700 \h </w:instrText>
        </w:r>
        <w:r w:rsidRPr="0059111A" w:rsidR="002C1B47">
          <w:rPr>
            <w:rFonts w:ascii="Verdana" w:hAnsi="Verdana"/>
            <w:noProof/>
            <w:webHidden/>
          </w:rPr>
        </w:r>
        <w:r w:rsidRPr="0059111A" w:rsidR="002C1B47">
          <w:rPr>
            <w:rFonts w:ascii="Verdana" w:hAnsi="Verdana"/>
            <w:noProof/>
            <w:webHidden/>
          </w:rPr>
          <w:fldChar w:fldCharType="separate"/>
        </w:r>
        <w:r w:rsidRPr="0059111A" w:rsidR="002C1B47">
          <w:rPr>
            <w:rFonts w:ascii="Verdana" w:hAnsi="Verdana"/>
            <w:noProof/>
            <w:webHidden/>
          </w:rPr>
          <w:t>1</w:t>
        </w:r>
        <w:r w:rsidRPr="0059111A" w:rsidR="002C1B47">
          <w:rPr>
            <w:rFonts w:ascii="Verdana" w:hAnsi="Verdana"/>
            <w:noProof/>
            <w:webHidden/>
          </w:rPr>
          <w:fldChar w:fldCharType="end"/>
        </w:r>
      </w:hyperlink>
    </w:p>
    <w:p w:rsidRPr="0059111A" w:rsidR="002C1B47" w:rsidP="1208528D" w:rsidRDefault="00062888" w14:paraId="6A359625" w14:textId="3BDE31C2">
      <w:pPr>
        <w:pStyle w:val="TOC1"/>
        <w:rPr>
          <w:rFonts w:ascii="Calibri" w:hAnsi="Calibri" w:eastAsia="Calibri" w:cs="Calibri" w:asciiTheme="minorAscii" w:hAnsiTheme="minorAscii" w:eastAsiaTheme="minorAscii" w:cstheme="minorAscii"/>
          <w:b w:val="0"/>
          <w:bCs w:val="0"/>
          <w:i w:val="0"/>
          <w:iCs w:val="0"/>
          <w:noProof/>
          <w:sz w:val="22"/>
          <w:szCs w:val="22"/>
          <w:lang w:eastAsia="en-GB"/>
        </w:rPr>
      </w:pPr>
      <w:hyperlink w:history="1" w:anchor="_Toc70078701">
        <w:r w:rsidRPr="0059111A" w:rsidR="002C1B47">
          <w:rPr>
            <w:rStyle w:val="Hyperlink"/>
            <w:rFonts w:ascii="Verdana" w:hAnsi="Verdana"/>
            <w:noProof/>
            <w:sz w:val="22"/>
            <w:szCs w:val="22"/>
            <w14:scene3d>
              <w14:camera w14:prst="orthographicFront"/>
              <w14:lightRig w14:rig="threePt" w14:dir="t">
                <w14:rot w14:lat="0" w14:lon="0" w14:rev="0"/>
              </w14:lightRig>
            </w14:scene3d>
          </w:rPr>
          <w:t>2</w:t>
        </w:r>
        <w:r w:rsidRPr="0059111A" w:rsidR="002C1B47">
          <w:rPr>
            <w:rFonts w:ascii="Verdana" w:hAnsi="Verdana" w:eastAsiaTheme="minorEastAsia" w:cstheme="minorBidi"/>
            <w:b w:val="0"/>
            <w:bCs w:val="0"/>
            <w:i w:val="0"/>
            <w:iCs w:val="0"/>
            <w:noProof/>
            <w:sz w:val="22"/>
            <w:szCs w:val="22"/>
            <w:lang w:eastAsia="en-GB"/>
          </w:rPr>
          <w:tab/>
        </w:r>
        <w:r w:rsidRPr="0059111A" w:rsidR="002C1B47">
          <w:rPr>
            <w:rStyle w:val="Hyperlink"/>
            <w:rFonts w:ascii="Verdana" w:hAnsi="Verdana"/>
            <w:noProof/>
            <w:sz w:val="22"/>
            <w:szCs w:val="22"/>
          </w:rPr>
          <w:t>The Process</w:t>
        </w:r>
        <w:r w:rsidRPr="0059111A" w:rsidR="002C1B47">
          <w:rPr>
            <w:rFonts w:ascii="Verdana" w:hAnsi="Verdana"/>
            <w:noProof/>
            <w:webHidden/>
            <w:sz w:val="22"/>
            <w:szCs w:val="22"/>
          </w:rPr>
          <w:tab/>
        </w:r>
        <w:r w:rsidRPr="0059111A" w:rsidR="002C1B47">
          <w:rPr>
            <w:rFonts w:ascii="Verdana" w:hAnsi="Verdana"/>
            <w:noProof/>
            <w:webHidden/>
            <w:sz w:val="22"/>
            <w:szCs w:val="22"/>
          </w:rPr>
          <w:fldChar w:fldCharType="begin"/>
        </w:r>
        <w:r w:rsidRPr="0059111A" w:rsidR="002C1B47">
          <w:rPr>
            <w:rFonts w:ascii="Verdana" w:hAnsi="Verdana"/>
            <w:noProof/>
            <w:webHidden/>
            <w:sz w:val="22"/>
            <w:szCs w:val="22"/>
          </w:rPr>
          <w:instrText xml:space="preserve"> PAGEREF _Toc70078701 \h </w:instrText>
        </w:r>
        <w:r w:rsidRPr="0059111A" w:rsidR="002C1B47">
          <w:rPr>
            <w:rFonts w:ascii="Verdana" w:hAnsi="Verdana"/>
            <w:noProof/>
            <w:webHidden/>
            <w:sz w:val="22"/>
            <w:szCs w:val="22"/>
          </w:rPr>
        </w:r>
        <w:r w:rsidRPr="0059111A" w:rsidR="002C1B47">
          <w:rPr>
            <w:rFonts w:ascii="Verdana" w:hAnsi="Verdana"/>
            <w:noProof/>
            <w:webHidden/>
            <w:sz w:val="22"/>
            <w:szCs w:val="22"/>
          </w:rPr>
          <w:fldChar w:fldCharType="separate"/>
        </w:r>
        <w:r w:rsidRPr="0059111A" w:rsidR="002C1B47">
          <w:rPr>
            <w:rFonts w:ascii="Verdana" w:hAnsi="Verdana"/>
            <w:noProof/>
            <w:webHidden/>
            <w:sz w:val="22"/>
            <w:szCs w:val="22"/>
          </w:rPr>
          <w:t>2</w:t>
        </w:r>
        <w:r w:rsidRPr="0059111A" w:rsidR="002C1B47">
          <w:rPr>
            <w:rFonts w:ascii="Verdana" w:hAnsi="Verdana"/>
            <w:noProof/>
            <w:webHidden/>
            <w:sz w:val="22"/>
            <w:szCs w:val="22"/>
          </w:rPr>
          <w:fldChar w:fldCharType="end"/>
        </w:r>
      </w:hyperlink>
    </w:p>
    <w:p w:rsidRPr="0059111A" w:rsidR="002C1B47" w:rsidP="1208528D" w:rsidRDefault="00062888" w14:paraId="24CDFF15" w14:textId="4FFD5878">
      <w:pPr>
        <w:pStyle w:val="TOC1"/>
        <w:rPr>
          <w:rFonts w:ascii="Calibri" w:hAnsi="Calibri" w:eastAsia="Calibri" w:cs="Calibri" w:asciiTheme="minorAscii" w:hAnsiTheme="minorAscii" w:eastAsiaTheme="minorAscii" w:cstheme="minorAscii"/>
          <w:b w:val="0"/>
          <w:bCs w:val="0"/>
          <w:i w:val="0"/>
          <w:iCs w:val="0"/>
          <w:noProof/>
          <w:sz w:val="22"/>
          <w:szCs w:val="22"/>
          <w:lang w:eastAsia="en-GB"/>
        </w:rPr>
      </w:pPr>
      <w:hyperlink w:history="1" w:anchor="_Toc70078702">
        <w:r w:rsidRPr="0059111A" w:rsidR="002C1B47">
          <w:rPr>
            <w:rStyle w:val="Hyperlink"/>
            <w:rFonts w:ascii="Verdana" w:hAnsi="Verdana"/>
            <w:noProof/>
            <w:sz w:val="22"/>
            <w:szCs w:val="22"/>
            <w14:scene3d>
              <w14:camera w14:prst="orthographicFront"/>
              <w14:lightRig w14:rig="threePt" w14:dir="t">
                <w14:rot w14:lat="0" w14:lon="0" w14:rev="0"/>
              </w14:lightRig>
            </w14:scene3d>
          </w:rPr>
          <w:t>3</w:t>
        </w:r>
        <w:r w:rsidRPr="0059111A" w:rsidR="002C1B47">
          <w:rPr>
            <w:rFonts w:ascii="Verdana" w:hAnsi="Verdana" w:eastAsiaTheme="minorEastAsia" w:cstheme="minorBidi"/>
            <w:b w:val="0"/>
            <w:bCs w:val="0"/>
            <w:i w:val="0"/>
            <w:iCs w:val="0"/>
            <w:noProof/>
            <w:sz w:val="22"/>
            <w:szCs w:val="22"/>
            <w:lang w:eastAsia="en-GB"/>
          </w:rPr>
          <w:tab/>
        </w:r>
        <w:r w:rsidRPr="0059111A" w:rsidR="002C1B47">
          <w:rPr>
            <w:rStyle w:val="Hyperlink"/>
            <w:rFonts w:ascii="Verdana" w:hAnsi="Verdana"/>
            <w:noProof/>
            <w:sz w:val="22"/>
            <w:szCs w:val="22"/>
          </w:rPr>
          <w:t>References &amp; Useful Links</w:t>
        </w:r>
        <w:r w:rsidRPr="0059111A" w:rsidR="002C1B47">
          <w:rPr>
            <w:rFonts w:ascii="Verdana" w:hAnsi="Verdana"/>
            <w:noProof/>
            <w:webHidden/>
            <w:sz w:val="22"/>
            <w:szCs w:val="22"/>
          </w:rPr>
          <w:tab/>
        </w:r>
        <w:r w:rsidRPr="0059111A" w:rsidR="002C1B47">
          <w:rPr>
            <w:rFonts w:ascii="Verdana" w:hAnsi="Verdana"/>
            <w:noProof/>
            <w:webHidden/>
            <w:sz w:val="22"/>
            <w:szCs w:val="22"/>
          </w:rPr>
          <w:fldChar w:fldCharType="begin"/>
        </w:r>
        <w:r w:rsidRPr="0059111A" w:rsidR="002C1B47">
          <w:rPr>
            <w:rFonts w:ascii="Verdana" w:hAnsi="Verdana"/>
            <w:noProof/>
            <w:webHidden/>
            <w:sz w:val="22"/>
            <w:szCs w:val="22"/>
          </w:rPr>
          <w:instrText xml:space="preserve"> PAGEREF _Toc70078702 \h </w:instrText>
        </w:r>
        <w:r w:rsidRPr="0059111A" w:rsidR="002C1B47">
          <w:rPr>
            <w:rFonts w:ascii="Verdana" w:hAnsi="Verdana"/>
            <w:noProof/>
            <w:webHidden/>
            <w:sz w:val="22"/>
            <w:szCs w:val="22"/>
          </w:rPr>
        </w:r>
        <w:r w:rsidRPr="0059111A" w:rsidR="002C1B47">
          <w:rPr>
            <w:rFonts w:ascii="Verdana" w:hAnsi="Verdana"/>
            <w:noProof/>
            <w:webHidden/>
            <w:sz w:val="22"/>
            <w:szCs w:val="22"/>
          </w:rPr>
          <w:fldChar w:fldCharType="separate"/>
        </w:r>
        <w:r w:rsidRPr="0059111A" w:rsidR="002C1B47">
          <w:rPr>
            <w:rFonts w:ascii="Verdana" w:hAnsi="Verdana"/>
            <w:noProof/>
            <w:webHidden/>
            <w:sz w:val="22"/>
            <w:szCs w:val="22"/>
          </w:rPr>
          <w:t>3</w:t>
        </w:r>
        <w:r w:rsidRPr="0059111A" w:rsidR="002C1B47">
          <w:rPr>
            <w:rFonts w:ascii="Verdana" w:hAnsi="Verdana"/>
            <w:noProof/>
            <w:webHidden/>
            <w:sz w:val="22"/>
            <w:szCs w:val="22"/>
          </w:rPr>
          <w:fldChar w:fldCharType="end"/>
        </w:r>
      </w:hyperlink>
    </w:p>
    <w:p w:rsidRPr="0059111A" w:rsidR="006A0DCE" w:rsidP="1208528D" w:rsidRDefault="000C4CD1" w14:paraId="40026D78" w14:textId="12A2B7D3">
      <w:pPr>
        <w:rPr>
          <w:rFonts w:ascii="Calibri" w:hAnsi="Calibri" w:eastAsia="Calibri" w:cs="Calibri" w:asciiTheme="minorAscii" w:hAnsiTheme="minorAscii" w:eastAsiaTheme="minorAscii" w:cstheme="minorAscii"/>
          <w:b w:val="1"/>
          <w:bCs w:val="1"/>
        </w:rPr>
      </w:pPr>
      <w:r w:rsidRPr="1208528D">
        <w:rPr>
          <w:rFonts w:ascii="Verdana" w:hAnsi="Verdana"/>
          <w:b w:val="1"/>
          <w:bCs w:val="1"/>
        </w:rPr>
        <w:fldChar w:fldCharType="end"/>
      </w:r>
    </w:p>
    <w:p w:rsidRPr="0059111A" w:rsidR="00E95D2E" w:rsidP="1208528D" w:rsidRDefault="00E95D2E" w14:paraId="5946F4A9" w14:textId="12331D81">
      <w:pPr>
        <w:rPr>
          <w:rFonts w:ascii="Calibri" w:hAnsi="Calibri" w:eastAsia="Calibri" w:cs="Calibri" w:asciiTheme="minorAscii" w:hAnsiTheme="minorAscii" w:eastAsiaTheme="minorAscii" w:cstheme="minorAscii"/>
          <w:b w:val="1"/>
          <w:bCs w:val="1"/>
        </w:rPr>
      </w:pPr>
      <w:bookmarkStart w:name="_Toc473553369" w:id="8"/>
      <w:bookmarkEnd w:id="7"/>
    </w:p>
    <w:p w:rsidR="0059111A" w:rsidP="1208528D" w:rsidRDefault="0059111A" w14:paraId="4AADC763" w14:textId="77777777" w14:noSpellErr="1">
      <w:pPr>
        <w:rPr>
          <w:rFonts w:ascii="Calibri" w:hAnsi="Calibri" w:eastAsia="Calibri" w:cs="Calibri" w:asciiTheme="minorAscii" w:hAnsiTheme="minorAscii" w:eastAsiaTheme="minorAscii" w:cstheme="minorAscii"/>
          <w:b w:val="1"/>
          <w:bCs w:val="1"/>
        </w:rPr>
      </w:pPr>
    </w:p>
    <w:p w:rsidR="0059111A" w:rsidP="1208528D" w:rsidRDefault="0059111A" w14:paraId="75BED775" w14:textId="77777777" w14:noSpellErr="1">
      <w:pPr>
        <w:rPr>
          <w:rFonts w:ascii="Calibri" w:hAnsi="Calibri" w:eastAsia="Calibri" w:cs="Calibri" w:asciiTheme="minorAscii" w:hAnsiTheme="minorAscii" w:eastAsiaTheme="minorAscii" w:cstheme="minorAscii"/>
          <w:b w:val="1"/>
          <w:bCs w:val="1"/>
        </w:rPr>
      </w:pPr>
    </w:p>
    <w:p w:rsidRPr="0059111A" w:rsidR="00D872CB" w:rsidP="1208528D" w:rsidRDefault="006A0DCE" w14:paraId="6A7A3109" w14:textId="11CD80D8">
      <w:pPr>
        <w:rPr>
          <w:rFonts w:ascii="Calibri" w:hAnsi="Calibri" w:eastAsia="Calibri" w:cs="Calibri" w:asciiTheme="minorAscii" w:hAnsiTheme="minorAscii" w:eastAsiaTheme="minorAscii" w:cstheme="minorAscii"/>
          <w:b w:val="1"/>
          <w:bCs w:val="1"/>
        </w:rPr>
      </w:pPr>
      <w:r w:rsidRPr="1208528D" w:rsidR="006A0DCE">
        <w:rPr>
          <w:rFonts w:ascii="Calibri" w:hAnsi="Calibri" w:eastAsia="Calibri" w:cs="Calibri" w:asciiTheme="minorAscii" w:hAnsiTheme="minorAscii" w:eastAsiaTheme="minorAscii" w:cstheme="minorAscii"/>
          <w:b w:val="1"/>
          <w:bCs w:val="1"/>
        </w:rPr>
        <w:t xml:space="preserve">Recruitment of Ex-Offenders Policy and </w:t>
      </w:r>
      <w:r w:rsidRPr="1208528D" w:rsidR="006A0DCE">
        <w:rPr>
          <w:rFonts w:ascii="Calibri" w:hAnsi="Calibri" w:eastAsia="Calibri" w:cs="Calibri" w:asciiTheme="minorAscii" w:hAnsiTheme="minorAscii" w:eastAsiaTheme="minorAscii" w:cstheme="minorAscii"/>
          <w:b w:val="1"/>
          <w:bCs w:val="1"/>
          <w:color w:val="000000" w:themeColor="text1" w:themeTint="FF" w:themeShade="FF"/>
        </w:rPr>
        <w:t>Procedures</w:t>
      </w:r>
    </w:p>
    <w:p w:rsidRPr="0059111A" w:rsidR="00696585" w:rsidP="1208528D" w:rsidRDefault="006A0DCE" w14:paraId="33B40885" w14:textId="00625AA7">
      <w:pPr>
        <w:pStyle w:val="Heading1"/>
        <w:rPr>
          <w:rFonts w:ascii="Calibri" w:hAnsi="Calibri" w:eastAsia="Calibri" w:cs="Calibri" w:asciiTheme="minorAscii" w:hAnsiTheme="minorAscii" w:eastAsiaTheme="minorAscii" w:cstheme="minorAscii"/>
          <w:color w:val="000000" w:themeColor="text1"/>
          <w:sz w:val="22"/>
          <w:szCs w:val="22"/>
        </w:rPr>
      </w:pPr>
      <w:bookmarkStart w:name="_Toc70078698" w:id="9"/>
      <w:bookmarkEnd w:id="8"/>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Purpose &amp; Scope</w:t>
      </w:r>
      <w:bookmarkEnd w:id="9"/>
    </w:p>
    <w:p w:rsidRPr="0059111A" w:rsidR="006A0DCE" w:rsidP="1208528D" w:rsidRDefault="006A0DCE" w14:paraId="65487A5E" w14:textId="4FB7B977">
      <w:pPr>
        <w:pStyle w:val="BodyText"/>
        <w:spacing w:after="120"/>
        <w:ind w:left="567" w:right="-1"/>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The aim of this </w:t>
      </w:r>
      <w:r w:rsidRPr="1208528D" w:rsidR="001B5DA4">
        <w:rPr>
          <w:rFonts w:ascii="Calibri" w:hAnsi="Calibri" w:eastAsia="Calibri" w:cs="Calibri" w:asciiTheme="minorAscii" w:hAnsiTheme="minorAscii" w:eastAsiaTheme="minorAscii" w:cstheme="minorAscii"/>
          <w:color w:val="000000" w:themeColor="text1" w:themeTint="FF" w:themeShade="FF"/>
          <w:sz w:val="22"/>
          <w:szCs w:val="22"/>
        </w:rPr>
        <w:t>P</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olicy is to </w:t>
      </w:r>
      <w:r w:rsidRPr="1208528D" w:rsidR="001B5DA4">
        <w:rPr>
          <w:rFonts w:ascii="Calibri" w:hAnsi="Calibri" w:eastAsia="Calibri" w:cs="Calibri" w:asciiTheme="minorAscii" w:hAnsiTheme="minorAscii" w:eastAsiaTheme="minorAscii" w:cstheme="minorAscii"/>
          <w:color w:val="000000" w:themeColor="text1" w:themeTint="FF" w:themeShade="FF"/>
          <w:sz w:val="22"/>
          <w:szCs w:val="22"/>
        </w:rPr>
        <w:t xml:space="preserve">provide details of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our approach towards employing people who have criminal convictions.</w:t>
      </w:r>
    </w:p>
    <w:p w:rsidRPr="0059111A" w:rsidR="006A0DCE" w:rsidP="1208528D" w:rsidRDefault="006A0DCE" w14:paraId="288B67D4" w14:textId="3D633803">
      <w:pPr>
        <w:pStyle w:val="BodyText"/>
        <w:spacing w:after="120"/>
        <w:ind w:left="567" w:right="-1"/>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We are committed to equality of opportunity for all job applicants and aim to select people for employment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on the basis of</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their individual skills, abilities, experience, knowledge and, where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appropriate</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qualifications and training.</w:t>
      </w:r>
    </w:p>
    <w:p w:rsidRPr="0059111A" w:rsidR="006A0DCE" w:rsidP="1208528D" w:rsidRDefault="006A0DCE" w14:paraId="071AF747" w14:textId="2033B169">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However, </w:t>
      </w:r>
      <w:r w:rsidRPr="1208528D" w:rsidR="00E95D2E">
        <w:rPr>
          <w:rFonts w:ascii="Calibri" w:hAnsi="Calibri" w:eastAsia="Calibri" w:cs="Calibri" w:asciiTheme="minorAscii" w:hAnsiTheme="minorAscii" w:eastAsiaTheme="minorAscii" w:cstheme="minorAscii"/>
          <w:color w:val="000000" w:themeColor="text1" w:themeTint="FF" w:themeShade="FF"/>
          <w:sz w:val="22"/>
          <w:szCs w:val="22"/>
        </w:rPr>
        <w:t>Alston Moor Federation</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(hereinafter referred to as the ‘school’)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is an exempt employer as defined in the Rehabilitation of Offenders Act 1974 (Exceptions Order 1975) and as such, we have a lawful basis for requesting an enhanced DBS disclosure certificate for all employees</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In addition,</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the school is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a regulated activity provider and for most posts, we have a statutory duty to check that the individual is not barred from regulated work with children and / or adults.</w:t>
      </w:r>
    </w:p>
    <w:p w:rsidRPr="0059111A" w:rsidR="00105E4D" w:rsidP="1208528D" w:rsidRDefault="00105E4D" w14:paraId="68DEF343" w14:textId="127FFF0D">
      <w:pPr>
        <w:pStyle w:val="BodyText"/>
        <w:spacing w:after="120"/>
        <w:ind w:left="567"/>
        <w:rPr>
          <w:rFonts w:ascii="Calibri" w:hAnsi="Calibri" w:eastAsia="Calibri" w:cs="Calibri" w:asciiTheme="minorAscii" w:hAnsiTheme="minorAscii" w:eastAsiaTheme="minorAscii" w:cstheme="minorAscii"/>
          <w:b w:val="1"/>
          <w:bCs w:val="1"/>
          <w:color w:val="000000" w:themeColor="text1"/>
          <w:sz w:val="22"/>
          <w:szCs w:val="22"/>
        </w:rPr>
      </w:pPr>
      <w:r w:rsidRPr="1208528D" w:rsidR="00105E4D">
        <w:rPr>
          <w:rFonts w:ascii="Calibri" w:hAnsi="Calibri" w:eastAsia="Calibri" w:cs="Calibri" w:asciiTheme="minorAscii" w:hAnsiTheme="minorAscii" w:eastAsiaTheme="minorAscii" w:cstheme="minorAscii"/>
          <w:b w:val="1"/>
          <w:bCs w:val="1"/>
          <w:color w:val="000000" w:themeColor="text1" w:themeTint="FF" w:themeShade="FF"/>
          <w:sz w:val="22"/>
          <w:szCs w:val="22"/>
        </w:rPr>
        <w:t>Note: It is an offence to apply for a post/role if the applicant is barred from engaging in regulated activity relevant to children or vulnerable adults.</w:t>
      </w:r>
    </w:p>
    <w:p w:rsidRPr="0059111A" w:rsidR="006A0DCE" w:rsidP="1208528D" w:rsidRDefault="006A0DCE" w14:paraId="308D084E" w14:textId="08D3E14E">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The safeguarding of children and vulnerable adults is of paramount importance to us and the scrutiny of any unspent cautions or convictions and those which would not be protected under the Ministry of </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J</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ustice filtering rules is an essential and non-negotiable part of the pre-employment check process.</w:t>
      </w:r>
    </w:p>
    <w:p w:rsidRPr="0059111A" w:rsidR="006A0DCE" w:rsidP="1208528D" w:rsidRDefault="006A0DCE" w14:paraId="2D8463F1" w14:textId="2B8A5EBC">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We will consider ex-offenders for employment on their individual merits</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Pr="0059111A" w:rsidR="006A0DCE" w:rsidP="1208528D" w:rsidRDefault="006A0DCE" w14:paraId="16E493CF" w14:textId="042A53C4">
      <w:pPr>
        <w:pStyle w:val="Heading2"/>
        <w:rPr>
          <w:rFonts w:ascii="Calibri" w:hAnsi="Calibri" w:eastAsia="Calibri" w:cs="Calibri" w:asciiTheme="minorAscii" w:hAnsiTheme="minorAscii" w:eastAsiaTheme="minorAscii" w:cstheme="minorAscii"/>
          <w:color w:val="000000" w:themeColor="text1"/>
          <w:sz w:val="22"/>
          <w:szCs w:val="22"/>
        </w:rPr>
      </w:pPr>
      <w:bookmarkStart w:name="_Toc70078699" w:id="10"/>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Jobs covered by the Rehabilitation of Offenders Act 1974</w:t>
      </w:r>
      <w:bookmarkEnd w:id="10"/>
    </w:p>
    <w:p w:rsidRPr="0059111A" w:rsidR="006A0DCE" w:rsidP="1208528D" w:rsidRDefault="006A0DCE" w14:paraId="5A073AA6" w14:textId="06B43EB1">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We will not automatically refuse to employ a particular individual just because he/she has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a previous</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criminal conviction.</w:t>
      </w:r>
    </w:p>
    <w:p w:rsidRPr="0059111A" w:rsidR="006A0DCE" w:rsidP="1208528D" w:rsidRDefault="006A0DCE" w14:paraId="6261D2F6" w14:textId="0B9487AF">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During the recruitment process, </w:t>
      </w:r>
      <w:r w:rsidRPr="1208528D" w:rsidR="003B3B62">
        <w:rPr>
          <w:rFonts w:ascii="Calibri" w:hAnsi="Calibri" w:eastAsia="Calibri" w:cs="Calibri" w:asciiTheme="minorAscii" w:hAnsiTheme="minorAscii" w:eastAsiaTheme="minorAscii" w:cstheme="minorAscii"/>
          <w:color w:val="000000" w:themeColor="text1" w:themeTint="FF" w:themeShade="FF"/>
          <w:sz w:val="22"/>
          <w:szCs w:val="22"/>
        </w:rPr>
        <w:t xml:space="preserve">we will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ask shortlisted job applicants to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disclose</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any unspent cautions or convictions but will not ask job applicants questions about criminal history that would be filtered or protected, nor expect them to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disclose</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any protected convictions</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The successful applicant will be asked to apply for a basic DBS certificate.</w:t>
      </w:r>
    </w:p>
    <w:p w:rsidRPr="0059111A" w:rsidR="006A0DCE" w:rsidP="1208528D" w:rsidRDefault="006A0DCE" w14:paraId="5DE70D58" w14:textId="0DB2D7E3">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If an applicant has a caution or conviction that is unspent and if the nature of the offence is relevant to their suitability for the job for which they have applied, we will review the individual circumstances of the case and may, at our discretion, decline to select the individual for employment.</w:t>
      </w:r>
    </w:p>
    <w:p w:rsidRPr="0059111A" w:rsidR="006A0DCE" w:rsidP="1208528D" w:rsidRDefault="00576387" w14:paraId="03F7CAFB" w14:textId="3C78ADB0">
      <w:pPr>
        <w:pStyle w:val="Heading2"/>
        <w:rPr>
          <w:rFonts w:ascii="Calibri" w:hAnsi="Calibri" w:eastAsia="Calibri" w:cs="Calibri" w:asciiTheme="minorAscii" w:hAnsiTheme="minorAscii" w:eastAsiaTheme="minorAscii" w:cstheme="minorAscii"/>
          <w:color w:val="000000" w:themeColor="text1"/>
          <w:sz w:val="22"/>
          <w:szCs w:val="22"/>
        </w:rPr>
      </w:pPr>
      <w:bookmarkStart w:name="_Toc70078700" w:id="11"/>
      <w:r w:rsidRPr="1208528D" w:rsidR="00576387">
        <w:rPr>
          <w:rFonts w:ascii="Calibri" w:hAnsi="Calibri" w:eastAsia="Calibri" w:cs="Calibri" w:asciiTheme="minorAscii" w:hAnsiTheme="minorAscii" w:eastAsiaTheme="minorAscii" w:cstheme="minorAscii"/>
          <w:color w:val="000000" w:themeColor="text1" w:themeTint="FF" w:themeShade="FF"/>
          <w:sz w:val="22"/>
          <w:szCs w:val="22"/>
        </w:rPr>
        <w:t>Roles/jobs</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that are exempt from the Rehabilitation of Offenders Act 1974</w:t>
      </w:r>
      <w:bookmarkEnd w:id="11"/>
    </w:p>
    <w:p w:rsidRPr="0059111A" w:rsidR="006A0DCE" w:rsidP="1208528D" w:rsidRDefault="006A0DCE" w14:paraId="5432A2C6" w14:textId="16BC3A8F">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sz w:val="22"/>
          <w:szCs w:val="22"/>
        </w:rPr>
        <w:t xml:space="preserve">The vast majority of</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the roles we are seeking to recruit are covered by the Rehabilitation of Offenders Act 1974 (Exceptions) Order </w:t>
      </w:r>
      <w:r w:rsidRPr="1208528D" w:rsidR="006A0DCE">
        <w:rPr>
          <w:rFonts w:ascii="Calibri" w:hAnsi="Calibri" w:eastAsia="Calibri" w:cs="Calibri" w:asciiTheme="minorAscii" w:hAnsiTheme="minorAscii" w:eastAsiaTheme="minorAscii" w:cstheme="minorAscii"/>
          <w:color w:val="000000" w:themeColor="text1"/>
          <w:spacing w:val="2"/>
          <w:sz w:val="22"/>
          <w:szCs w:val="22"/>
        </w:rPr>
        <w:t>1975 (</w:t>
      </w:r>
      <w:r w:rsidRPr="1208528D" w:rsidR="006A0DCE">
        <w:rPr>
          <w:rFonts w:ascii="Calibri" w:hAnsi="Calibri" w:eastAsia="Calibri" w:cs="Calibri" w:asciiTheme="minorAscii" w:hAnsiTheme="minorAscii" w:eastAsiaTheme="minorAscii" w:cstheme="minorAscii"/>
          <w:color w:val="000000" w:themeColor="text1"/>
          <w:sz w:val="22"/>
          <w:szCs w:val="22"/>
        </w:rPr>
        <w:t>roles</w:t>
      </w:r>
      <w:r w:rsidRPr="1208528D" w:rsidR="006A0DCE">
        <w:rPr>
          <w:rFonts w:ascii="Calibri" w:hAnsi="Calibri" w:eastAsia="Calibri" w:cs="Calibri" w:asciiTheme="minorAscii" w:hAnsiTheme="minorAscii" w:eastAsiaTheme="minorAscii" w:cstheme="minorAscii"/>
          <w:color w:val="000000" w:themeColor="text1"/>
          <w:spacing w:val="-36"/>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z w:val="22"/>
          <w:szCs w:val="22"/>
        </w:rPr>
        <w:t>in</w:t>
      </w:r>
      <w:r w:rsidRPr="1208528D" w:rsidR="006A0DCE">
        <w:rPr>
          <w:rFonts w:ascii="Calibri" w:hAnsi="Calibri" w:eastAsia="Calibri" w:cs="Calibri" w:asciiTheme="minorAscii" w:hAnsiTheme="minorAscii" w:eastAsiaTheme="minorAscii" w:cstheme="minorAscii"/>
          <w:color w:val="000000" w:themeColor="text1"/>
          <w:spacing w:val="-2"/>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z w:val="22"/>
          <w:szCs w:val="22"/>
        </w:rPr>
        <w:t>regulated</w:t>
      </w:r>
      <w:r w:rsidRPr="1208528D" w:rsidR="006A0DCE">
        <w:rPr>
          <w:rFonts w:ascii="Calibri" w:hAnsi="Calibri" w:eastAsia="Calibri" w:cs="Calibri" w:asciiTheme="minorAscii" w:hAnsiTheme="minorAscii" w:eastAsiaTheme="minorAscii" w:cstheme="minorAscii"/>
          <w:color w:val="000000" w:themeColor="text1"/>
          <w:spacing w:val="-1"/>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z w:val="22"/>
          <w:szCs w:val="22"/>
        </w:rPr>
        <w:t>positions and in Further Education provision)</w:t>
      </w:r>
      <w:r w:rsidRPr="1208528D" w:rsidR="006A0DCE">
        <w:rPr>
          <w:rFonts w:ascii="Calibri" w:hAnsi="Calibri" w:eastAsia="Calibri" w:cs="Calibri" w:asciiTheme="minorAscii" w:hAnsiTheme="minorAscii" w:eastAsiaTheme="minorAscii" w:cstheme="minorAscii"/>
          <w:color w:val="000000" w:themeColor="text1"/>
          <w:sz w:val="22"/>
          <w:szCs w:val="22"/>
        </w:rPr>
        <w:t>.</w:t>
      </w:r>
      <w:r w:rsidRPr="1208528D" w:rsidR="00400378">
        <w:rPr>
          <w:rFonts w:ascii="Calibri" w:hAnsi="Calibri" w:eastAsia="Calibri" w:cs="Calibri" w:asciiTheme="minorAscii" w:hAnsiTheme="minorAscii" w:eastAsiaTheme="minorAscii" w:cstheme="minorAscii"/>
          <w:color w:val="000000" w:themeColor="text1"/>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pacing w:val="-4"/>
          <w:sz w:val="22"/>
          <w:szCs w:val="22"/>
        </w:rPr>
        <w:t xml:space="preserve">In </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these cases, </w:t>
      </w:r>
      <w:r w:rsidRPr="1208528D" w:rsidR="00400378">
        <w:rPr>
          <w:rFonts w:ascii="Calibri" w:hAnsi="Calibri" w:eastAsia="Calibri" w:cs="Calibri" w:asciiTheme="minorAscii" w:hAnsiTheme="minorAscii" w:eastAsiaTheme="minorAscii" w:cstheme="minorAscii"/>
          <w:color w:val="000000" w:themeColor="text1"/>
          <w:sz w:val="22"/>
          <w:szCs w:val="22"/>
        </w:rPr>
        <w:t xml:space="preserve">we </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will require shortlisted applicants to </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disclose</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all unspent convictions or bind overs in addition to any criminal history that would not be filtered</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z w:val="22"/>
          <w:szCs w:val="22"/>
        </w:rPr>
        <w:t>Even in these circumstances, however, we will not refuse to employ a particular individual unless the nature of the conviction has some relevance to the job for which the individual has</w:t>
      </w:r>
      <w:r w:rsidRPr="1208528D" w:rsidR="006A0DCE">
        <w:rPr>
          <w:rFonts w:ascii="Calibri" w:hAnsi="Calibri" w:eastAsia="Calibri" w:cs="Calibri" w:asciiTheme="minorAscii" w:hAnsiTheme="minorAscii" w:eastAsiaTheme="minorAscii" w:cstheme="minorAscii"/>
          <w:color w:val="000000" w:themeColor="text1"/>
          <w:spacing w:val="-14"/>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sz w:val="22"/>
          <w:szCs w:val="22"/>
        </w:rPr>
        <w:t>applied.</w:t>
      </w:r>
    </w:p>
    <w:p w:rsidRPr="0059111A" w:rsidR="006A0DCE" w:rsidP="1208528D" w:rsidRDefault="006A0DCE" w14:paraId="359B6A7C" w14:textId="0CF9E7CC">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As a result of amendments to the Rehabilitation of Offenders Act in 2013 and 2020, cautions and convictions that meet specified criteria should not be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disclosed</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by applicants and must not be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taken into account</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by potential employers</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We encourage all applicants to use the </w:t>
      </w:r>
      <w:hyperlink r:id="R0195bb1a88584ede">
        <w:r w:rsidRPr="1208528D" w:rsidR="00400378">
          <w:rPr>
            <w:rStyle w:val="Hyperlink"/>
            <w:rFonts w:ascii="Calibri" w:hAnsi="Calibri" w:eastAsia="Calibri" w:cs="Calibri" w:asciiTheme="minorAscii" w:hAnsiTheme="minorAscii" w:eastAsiaTheme="minorAscii" w:cstheme="minorAscii"/>
            <w:color w:val="000000" w:themeColor="text1" w:themeTint="FF" w:themeShade="FF"/>
            <w:sz w:val="22"/>
            <w:szCs w:val="22"/>
          </w:rPr>
          <w:t>flowchart</w:t>
        </w:r>
      </w:hyperlink>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provided by Nacro and to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seek</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legal or impartial advice before completing their self-disclosure</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We will not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take into account</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any criminal history that would be protected or filtered, even if it is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subsequently</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disclosed</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on the DBS certificate.</w:t>
      </w:r>
    </w:p>
    <w:p w:rsidRPr="0059111A" w:rsidR="006A0DCE" w:rsidP="1208528D" w:rsidRDefault="00400378" w14:paraId="2650E7BF" w14:textId="31AB4008">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400378">
        <w:rPr>
          <w:rFonts w:ascii="Calibri" w:hAnsi="Calibri" w:eastAsia="Calibri" w:cs="Calibri" w:asciiTheme="minorAscii" w:hAnsiTheme="minorAscii" w:eastAsiaTheme="minorAscii" w:cstheme="minorAscii"/>
          <w:color w:val="000000" w:themeColor="text1"/>
          <w:sz w:val="22"/>
          <w:szCs w:val="22"/>
        </w:rPr>
        <w:t>We</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will, once we have selected the person to whom we wish to offer employment, make a joint application to the Disclosure and Barring Service (DBS) for an enhanced certificate (</w:t>
      </w:r>
      <w:r w:rsidRPr="1208528D" w:rsidR="006A0DCE">
        <w:rPr>
          <w:rFonts w:ascii="Calibri" w:hAnsi="Calibri" w:eastAsia="Calibri" w:cs="Calibri" w:asciiTheme="minorAscii" w:hAnsiTheme="minorAscii" w:eastAsiaTheme="minorAscii" w:cstheme="minorAscii"/>
          <w:color w:val="000000" w:themeColor="text1"/>
          <w:spacing w:val="-3"/>
          <w:sz w:val="22"/>
          <w:szCs w:val="22"/>
        </w:rPr>
        <w:t xml:space="preserve">with the relevant </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DBS barred list(s) check </w:t>
      </w:r>
      <w:r w:rsidRPr="1208528D" w:rsidR="00576387">
        <w:rPr>
          <w:rFonts w:ascii="Calibri" w:hAnsi="Calibri" w:eastAsia="Calibri" w:cs="Calibri" w:asciiTheme="minorAscii" w:hAnsiTheme="minorAscii" w:eastAsiaTheme="minorAscii" w:cstheme="minorAscii"/>
          <w:color w:val="000000" w:themeColor="text1"/>
          <w:sz w:val="22"/>
          <w:szCs w:val="22"/>
        </w:rPr>
        <w:t>where</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the post is in regulated activity</w:t>
      </w:r>
      <w:r w:rsidRPr="1208528D" w:rsidR="00400378">
        <w:rPr>
          <w:rFonts w:ascii="Calibri" w:hAnsi="Calibri" w:eastAsia="Calibri" w:cs="Calibri" w:asciiTheme="minorAscii" w:hAnsiTheme="minorAscii" w:eastAsiaTheme="minorAscii" w:cstheme="minorAscii"/>
          <w:color w:val="000000" w:themeColor="text1"/>
          <w:sz w:val="22"/>
          <w:szCs w:val="22"/>
        </w:rPr>
        <w:t>)</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sz w:val="22"/>
          <w:szCs w:val="22"/>
        </w:rPr>
        <w:t xml:space="preserve"> </w:t>
      </w:r>
      <w:r w:rsidRPr="1208528D" w:rsidR="00576387">
        <w:rPr>
          <w:rFonts w:ascii="Calibri" w:hAnsi="Calibri" w:eastAsia="Calibri" w:cs="Calibri" w:asciiTheme="minorAscii" w:hAnsiTheme="minorAscii" w:eastAsiaTheme="minorAscii" w:cstheme="minorAscii"/>
          <w:color w:val="000000" w:themeColor="text1"/>
          <w:spacing w:val="3"/>
          <w:sz w:val="22"/>
          <w:szCs w:val="22"/>
        </w:rPr>
        <w:t xml:space="preserve">Where </w:t>
      </w:r>
      <w:r w:rsidRPr="1208528D" w:rsidR="00201B5B">
        <w:rPr>
          <w:rFonts w:ascii="Calibri" w:hAnsi="Calibri" w:eastAsia="Calibri" w:cs="Calibri" w:asciiTheme="minorAscii" w:hAnsiTheme="minorAscii" w:eastAsiaTheme="minorAscii" w:cstheme="minorAscii"/>
          <w:color w:val="000000" w:themeColor="text1"/>
          <w:spacing w:val="3"/>
          <w:sz w:val="22"/>
          <w:szCs w:val="22"/>
        </w:rPr>
        <w:t xml:space="preserve">the </w:t>
      </w:r>
      <w:r w:rsidRPr="1208528D" w:rsidR="006A0DCE">
        <w:rPr>
          <w:rFonts w:ascii="Calibri" w:hAnsi="Calibri" w:eastAsia="Calibri" w:cs="Calibri" w:asciiTheme="minorAscii" w:hAnsiTheme="minorAscii" w:eastAsiaTheme="minorAscii" w:cstheme="minorAscii"/>
          <w:color w:val="000000" w:themeColor="text1"/>
          <w:sz w:val="22"/>
          <w:szCs w:val="22"/>
        </w:rPr>
        <w:t xml:space="preserve">individual is a member of the DBS update service in the relevant workforce and at the required level, </w:t>
      </w:r>
      <w:r w:rsidRPr="1208528D" w:rsidR="001B133C">
        <w:rPr>
          <w:rFonts w:ascii="Calibri" w:hAnsi="Calibri" w:eastAsia="Calibri" w:cs="Calibri" w:asciiTheme="minorAscii" w:hAnsiTheme="minorAscii" w:eastAsiaTheme="minorAscii" w:cstheme="minorAscii"/>
          <w:color w:val="000000" w:themeColor="text1"/>
          <w:sz w:val="22"/>
          <w:szCs w:val="22"/>
        </w:rPr>
        <w:t>we will</w:t>
      </w:r>
      <w:r w:rsidRPr="1208528D" w:rsidR="006A0DCE">
        <w:rPr>
          <w:rFonts w:ascii="Calibri" w:hAnsi="Calibri" w:eastAsia="Calibri" w:cs="Calibri" w:asciiTheme="minorAscii" w:hAnsiTheme="minorAscii" w:eastAsiaTheme="minorAscii" w:cstheme="minorAscii"/>
          <w:color w:val="000000" w:themeColor="text1"/>
          <w:sz w:val="22"/>
          <w:szCs w:val="22"/>
        </w:rPr>
        <w:t>, with the individual’s permission, carry out a status check on any current certificate.</w:t>
      </w:r>
    </w:p>
    <w:p w:rsidRPr="0059111A" w:rsidR="006A0DCE" w:rsidP="1208528D" w:rsidRDefault="00400378" w14:paraId="08D755EB" w14:textId="34EE6DFC">
      <w:pPr>
        <w:pStyle w:val="BodyText"/>
        <w:spacing w:after="120"/>
        <w:ind w:left="567"/>
        <w:rPr>
          <w:rFonts w:ascii="Calibri" w:hAnsi="Calibri" w:eastAsia="Calibri" w:cs="Calibri" w:asciiTheme="minorAscii" w:hAnsiTheme="minorAscii" w:eastAsiaTheme="minorAscii" w:cstheme="minorAscii"/>
          <w:color w:val="000000" w:themeColor="text1"/>
          <w:sz w:val="22"/>
          <w:szCs w:val="22"/>
        </w:rPr>
      </w:pP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We are</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committed to ensuring that all information provided about an individual's criminal convictions, including any information released in disclosures, is used fairly and stored and handled appropriately and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in accordance with</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the provisions of the General Data Protection Regulations and the Data Protection Act 2018</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4003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Data held on file about an individual's criminal convictions will be held only as long as it is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required</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for employment and/or safeguarding purposes and will not be </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disclosed</w:t>
      </w:r>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 xml:space="preserve"> to any unauthorised person.</w:t>
      </w:r>
    </w:p>
    <w:p w:rsidRPr="0059111A" w:rsidR="006A0DCE" w:rsidP="1208528D" w:rsidRDefault="006A0DCE" w14:paraId="64040BA7" w14:textId="6696942C">
      <w:pPr>
        <w:pStyle w:val="Heading1"/>
        <w:rPr>
          <w:rFonts w:ascii="Calibri" w:hAnsi="Calibri" w:eastAsia="Calibri" w:cs="Calibri" w:asciiTheme="minorAscii" w:hAnsiTheme="minorAscii" w:eastAsiaTheme="minorAscii" w:cstheme="minorAscii"/>
          <w:color w:val="000000" w:themeColor="text1"/>
          <w:sz w:val="22"/>
          <w:szCs w:val="22"/>
        </w:rPr>
      </w:pPr>
      <w:bookmarkStart w:name="_Toc70078701" w:id="12"/>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The Process</w:t>
      </w:r>
      <w:bookmarkEnd w:id="12"/>
    </w:p>
    <w:p w:rsidRPr="0059111A" w:rsidR="006A0DCE" w:rsidP="1208528D" w:rsidRDefault="006A0DCE" w14:paraId="0A3FFEAE" w14:textId="0EADE7EE">
      <w:pPr>
        <w:spacing w:after="120"/>
        <w:ind w:left="567"/>
        <w:rPr>
          <w:rFonts w:ascii="Calibri" w:hAnsi="Calibri" w:eastAsia="Calibri" w:cs="Calibri" w:asciiTheme="minorAscii" w:hAnsiTheme="minorAscii" w:eastAsiaTheme="minorAscii" w:cstheme="minorAscii"/>
          <w:color w:val="000000" w:themeColor="text1"/>
        </w:rPr>
      </w:pPr>
      <w:r w:rsidRPr="1208528D" w:rsidR="006A0DCE">
        <w:rPr>
          <w:rFonts w:ascii="Calibri" w:hAnsi="Calibri" w:eastAsia="Calibri" w:cs="Calibri" w:asciiTheme="minorAscii" w:hAnsiTheme="minorAscii" w:eastAsiaTheme="minorAscii" w:cstheme="minorAscii"/>
          <w:color w:val="000000" w:themeColor="text1"/>
        </w:rPr>
        <w:t xml:space="preserve">As a Regulated Activity provider (RAP) </w:t>
      </w:r>
      <w:r w:rsidRPr="1208528D" w:rsidR="006A0DCE">
        <w:rPr>
          <w:rFonts w:ascii="Calibri" w:hAnsi="Calibri" w:eastAsia="Calibri" w:cs="Calibri" w:asciiTheme="minorAscii" w:hAnsiTheme="minorAscii" w:eastAsiaTheme="minorAscii" w:cstheme="minorAscii"/>
          <w:color w:val="000000" w:themeColor="text1"/>
        </w:rPr>
        <w:t xml:space="preserve">almost all</w:t>
      </w:r>
      <w:r w:rsidRPr="1208528D" w:rsidR="006A0DCE">
        <w:rPr>
          <w:rFonts w:ascii="Calibri" w:hAnsi="Calibri" w:eastAsia="Calibri" w:cs="Calibri" w:asciiTheme="minorAscii" w:hAnsiTheme="minorAscii" w:eastAsiaTheme="minorAscii" w:cstheme="minorAscii"/>
          <w:color w:val="000000" w:themeColor="text1"/>
        </w:rPr>
        <w:t xml:space="preserve"> paid employees at </w:t>
      </w:r>
      <w:r w:rsidRPr="1208528D" w:rsidR="00E95D2E">
        <w:rPr>
          <w:rFonts w:ascii="Calibri" w:hAnsi="Calibri" w:eastAsia="Calibri" w:cs="Calibri" w:asciiTheme="minorAscii" w:hAnsiTheme="minorAscii" w:eastAsiaTheme="minorAscii" w:cstheme="minorAscii"/>
          <w:color w:val="000000" w:themeColor="text1"/>
        </w:rPr>
        <w:t xml:space="preserve">Alston Moor Federation </w:t>
      </w:r>
      <w:r w:rsidRPr="1208528D" w:rsidR="006A0DCE">
        <w:rPr>
          <w:rFonts w:ascii="Calibri" w:hAnsi="Calibri" w:eastAsia="Calibri" w:cs="Calibri" w:asciiTheme="minorAscii" w:hAnsiTheme="minorAscii" w:eastAsiaTheme="minorAscii" w:cstheme="minorAscii"/>
          <w:color w:val="000000" w:themeColor="text1"/>
        </w:rPr>
        <w:t xml:space="preserve">are in regulated activity and therefore subject to an enhanced DBS certificate </w:t>
      </w:r>
      <w:r w:rsidRPr="1208528D" w:rsidR="006A0DCE">
        <w:rPr>
          <w:rFonts w:ascii="Calibri" w:hAnsi="Calibri" w:eastAsia="Calibri" w:cs="Calibri" w:asciiTheme="minorAscii" w:hAnsiTheme="minorAscii" w:eastAsiaTheme="minorAscii" w:cstheme="minorAscii"/>
          <w:color w:val="000000" w:themeColor="text1"/>
          <w:spacing w:val="-3"/>
        </w:rPr>
        <w:t xml:space="preserve">with check(s) of the relevant DBS </w:t>
      </w:r>
      <w:r w:rsidRPr="1208528D" w:rsidR="006A0DCE">
        <w:rPr>
          <w:rFonts w:ascii="Calibri" w:hAnsi="Calibri" w:eastAsia="Calibri" w:cs="Calibri" w:asciiTheme="minorAscii" w:hAnsiTheme="minorAscii" w:eastAsiaTheme="minorAscii" w:cstheme="minorAscii"/>
          <w:color w:val="000000" w:themeColor="text1"/>
        </w:rPr>
        <w:t>barred list(s).</w:t>
      </w:r>
    </w:p>
    <w:p w:rsidRPr="0059111A" w:rsidR="006A0DCE" w:rsidP="1208528D" w:rsidRDefault="006A0DCE" w14:paraId="541A1A19" w14:textId="127CDE18">
      <w:pPr>
        <w:spacing w:after="120"/>
        <w:ind w:left="567"/>
        <w:rPr>
          <w:rFonts w:ascii="Calibri" w:hAnsi="Calibri" w:eastAsia="Calibri" w:cs="Calibri" w:asciiTheme="minorAscii" w:hAnsiTheme="minorAscii" w:eastAsiaTheme="minorAscii" w:cstheme="minorAscii"/>
          <w:color w:val="000000" w:themeColor="text1"/>
        </w:rPr>
      </w:pPr>
      <w:r w:rsidRPr="1208528D" w:rsidR="006A0DCE">
        <w:rPr>
          <w:rFonts w:ascii="Calibri" w:hAnsi="Calibri" w:eastAsia="Calibri" w:cs="Calibri" w:asciiTheme="minorAscii" w:hAnsiTheme="minorAscii" w:eastAsiaTheme="minorAscii" w:cstheme="minorAscii"/>
          <w:color w:val="000000" w:themeColor="text1"/>
          <w:spacing w:val="-4"/>
        </w:rPr>
        <w:t xml:space="preserve">In </w:t>
      </w:r>
      <w:r w:rsidRPr="1208528D" w:rsidR="006A0DCE">
        <w:rPr>
          <w:rFonts w:ascii="Calibri" w:hAnsi="Calibri" w:eastAsia="Calibri" w:cs="Calibri" w:asciiTheme="minorAscii" w:hAnsiTheme="minorAscii" w:eastAsiaTheme="minorAscii" w:cstheme="minorAscii"/>
          <w:color w:val="000000" w:themeColor="text1"/>
        </w:rPr>
        <w:t xml:space="preserve">relation to volunteers and contractors, </w:t>
      </w:r>
      <w:r w:rsidRPr="1208528D" w:rsidR="006A0DCE">
        <w:rPr>
          <w:rFonts w:ascii="Calibri" w:hAnsi="Calibri" w:eastAsia="Calibri" w:cs="Calibri" w:asciiTheme="minorAscii" w:hAnsiTheme="minorAscii" w:eastAsiaTheme="minorAscii" w:cstheme="minorAscii"/>
          <w:color w:val="000000" w:themeColor="text1"/>
          <w:spacing w:val="-5"/>
        </w:rPr>
        <w:t xml:space="preserve">we </w:t>
      </w:r>
      <w:r w:rsidRPr="1208528D" w:rsidR="006A0DCE">
        <w:rPr>
          <w:rFonts w:ascii="Calibri" w:hAnsi="Calibri" w:eastAsia="Calibri" w:cs="Calibri" w:asciiTheme="minorAscii" w:hAnsiTheme="minorAscii" w:eastAsiaTheme="minorAscii" w:cstheme="minorAscii"/>
          <w:color w:val="000000" w:themeColor="text1"/>
        </w:rPr>
        <w:t xml:space="preserve">only request a DBS certificate after a thorough risk assessment has </w:t>
      </w:r>
      <w:r w:rsidRPr="1208528D" w:rsidR="006A0DCE">
        <w:rPr>
          <w:rFonts w:ascii="Calibri" w:hAnsi="Calibri" w:eastAsia="Calibri" w:cs="Calibri" w:asciiTheme="minorAscii" w:hAnsiTheme="minorAscii" w:eastAsiaTheme="minorAscii" w:cstheme="minorAscii"/>
          <w:color w:val="000000" w:themeColor="text1"/>
        </w:rPr>
        <w:t>indicated</w:t>
      </w:r>
      <w:r w:rsidRPr="1208528D" w:rsidR="006A0DCE">
        <w:rPr>
          <w:rFonts w:ascii="Calibri" w:hAnsi="Calibri" w:eastAsia="Calibri" w:cs="Calibri" w:asciiTheme="minorAscii" w:hAnsiTheme="minorAscii" w:eastAsiaTheme="minorAscii" w:cstheme="minorAscii"/>
          <w:color w:val="000000" w:themeColor="text1"/>
        </w:rPr>
        <w:t xml:space="preserve"> that a check is relevant to the position concerned</w:t>
      </w:r>
      <w:r w:rsidRPr="1208528D" w:rsidR="006A0DCE">
        <w:rPr>
          <w:rFonts w:ascii="Calibri" w:hAnsi="Calibri" w:eastAsia="Calibri" w:cs="Calibri" w:asciiTheme="minorAscii" w:hAnsiTheme="minorAscii" w:eastAsiaTheme="minorAscii" w:cstheme="minorAscii"/>
          <w:color w:val="000000" w:themeColor="text1"/>
        </w:rPr>
        <w:t>.</w:t>
      </w:r>
      <w:r w:rsidRPr="1208528D" w:rsidR="00B863B8">
        <w:rPr>
          <w:rFonts w:ascii="Calibri" w:hAnsi="Calibri" w:eastAsia="Calibri" w:cs="Calibri" w:asciiTheme="minorAscii" w:hAnsiTheme="minorAscii" w:eastAsiaTheme="minorAscii" w:cstheme="minorAscii"/>
          <w:color w:val="000000" w:themeColor="text1"/>
        </w:rPr>
        <w:t xml:space="preserve">  </w:t>
      </w:r>
      <w:r w:rsidRPr="1208528D" w:rsidR="00B863B8">
        <w:rPr>
          <w:rFonts w:ascii="Calibri" w:hAnsi="Calibri" w:eastAsia="Calibri" w:cs="Calibri" w:asciiTheme="minorAscii" w:hAnsiTheme="minorAscii" w:eastAsiaTheme="minorAscii" w:cstheme="minorAscii"/>
          <w:color w:val="000000" w:themeColor="text1"/>
        </w:rPr>
        <w:t xml:space="preserve">A model risk assessment for volunteers is available from the KAHSC website.</w:t>
      </w:r>
    </w:p>
    <w:p w:rsidRPr="0059111A" w:rsidR="006A0DCE" w:rsidP="1208528D" w:rsidRDefault="006A0DCE" w14:paraId="08681677" w14:textId="7FAA670C">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color w:val="000000" w:themeColor="text1"/>
        </w:rPr>
        <w:t xml:space="preserve">For those positions where an enhanced DBS check </w:t>
      </w:r>
      <w:r w:rsidRPr="1208528D" w:rsidR="001B5DA4">
        <w:rPr>
          <w:rFonts w:ascii="Calibri" w:hAnsi="Calibri" w:eastAsia="Calibri" w:cs="Calibri" w:asciiTheme="minorAscii" w:hAnsiTheme="minorAscii" w:eastAsiaTheme="minorAscii" w:cstheme="minorAscii"/>
          <w:color w:val="000000" w:themeColor="text1"/>
        </w:rPr>
        <w:t xml:space="preserve">for regulated activity </w:t>
      </w:r>
      <w:r w:rsidRPr="1208528D" w:rsidR="006A0DCE">
        <w:rPr>
          <w:rFonts w:ascii="Calibri" w:hAnsi="Calibri" w:eastAsia="Calibri" w:cs="Calibri" w:asciiTheme="minorAscii" w:hAnsiTheme="minorAscii" w:eastAsiaTheme="minorAscii" w:cstheme="minorAscii"/>
          <w:color w:val="000000" w:themeColor="text1"/>
        </w:rPr>
        <w:t xml:space="preserve">is required, all application forms, recruitment advertising and recruitment briefs will contain a statement that </w:t>
      </w:r>
      <w:r w:rsidRPr="1208528D" w:rsidR="006A0DCE">
        <w:rPr>
          <w:rFonts w:ascii="Calibri" w:hAnsi="Calibri" w:eastAsia="Calibri" w:cs="Calibri" w:asciiTheme="minorAscii" w:hAnsiTheme="minorAscii" w:eastAsiaTheme="minorAscii" w:cstheme="minorAscii"/>
          <w:color w:val="000000" w:themeColor="text1"/>
          <w:spacing w:val="3"/>
        </w:rPr>
        <w:t xml:space="preserve">an </w:t>
      </w:r>
      <w:r w:rsidRPr="1208528D" w:rsidR="006A0DCE">
        <w:rPr>
          <w:rFonts w:ascii="Calibri" w:hAnsi="Calibri" w:eastAsia="Calibri" w:cs="Calibri" w:asciiTheme="minorAscii" w:hAnsiTheme="minorAscii" w:eastAsiaTheme="minorAscii" w:cstheme="minorAscii"/>
        </w:rPr>
        <w:t>enhanced DBS certificate (with barred list check(s) where relevant) will be requested in the event of the individual being offered the</w:t>
      </w:r>
      <w:r w:rsidRPr="1208528D" w:rsidR="006A0DCE">
        <w:rPr>
          <w:rFonts w:ascii="Calibri" w:hAnsi="Calibri" w:eastAsia="Calibri" w:cs="Calibri" w:asciiTheme="minorAscii" w:hAnsiTheme="minorAscii" w:eastAsiaTheme="minorAscii" w:cstheme="minorAscii"/>
          <w:spacing w:val="-11"/>
        </w:rPr>
        <w:t xml:space="preserve"> </w:t>
      </w:r>
      <w:r w:rsidRPr="1208528D" w:rsidR="006A0DCE">
        <w:rPr>
          <w:rFonts w:ascii="Calibri" w:hAnsi="Calibri" w:eastAsia="Calibri" w:cs="Calibri" w:asciiTheme="minorAscii" w:hAnsiTheme="minorAscii" w:eastAsiaTheme="minorAscii" w:cstheme="minorAscii"/>
        </w:rPr>
        <w:t>position and an explanation of when in the recruitment process criminal information will be requested and considered.</w:t>
      </w:r>
    </w:p>
    <w:p w:rsidRPr="0059111A" w:rsidR="006A0DCE" w:rsidP="1208528D" w:rsidRDefault="006A0DCE" w14:paraId="1C327D7E" w14:textId="1C87ADE1">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rPr>
        <w:t xml:space="preserve">All shortlisted applicants </w:t>
      </w:r>
      <w:r w:rsidRPr="1208528D" w:rsidR="006A0DCE">
        <w:rPr>
          <w:rFonts w:ascii="Calibri" w:hAnsi="Calibri" w:eastAsia="Calibri" w:cs="Calibri" w:asciiTheme="minorAscii" w:hAnsiTheme="minorAscii" w:eastAsiaTheme="minorAscii" w:cstheme="minorAscii"/>
        </w:rPr>
        <w:t xml:space="preserve">are required to</w:t>
      </w:r>
      <w:r w:rsidRPr="1208528D" w:rsidR="006A0DCE">
        <w:rPr>
          <w:rFonts w:ascii="Calibri" w:hAnsi="Calibri" w:eastAsia="Calibri" w:cs="Calibri" w:asciiTheme="minorAscii" w:hAnsiTheme="minorAscii" w:eastAsiaTheme="minorAscii" w:cstheme="minorAscii"/>
        </w:rPr>
        <w:t xml:space="preserve"> complete a criminal record self-disclosure to be returned no less than 1 day prior to the interview date</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 xml:space="preserve">This information is to be sent to the Head teacher </w:t>
      </w:r>
      <w:r w:rsidRPr="1208528D" w:rsidR="006A0DCE">
        <w:rPr>
          <w:rFonts w:ascii="Calibri" w:hAnsi="Calibri" w:eastAsia="Calibri" w:cs="Calibri" w:asciiTheme="minorAscii" w:hAnsiTheme="minorAscii" w:eastAsiaTheme="minorAscii" w:cstheme="minorAscii"/>
        </w:rPr>
        <w:t>of</w:t>
      </w:r>
      <w:r w:rsidRPr="1208528D" w:rsidR="006A0DCE">
        <w:rPr>
          <w:rFonts w:ascii="Calibri" w:hAnsi="Calibri" w:eastAsia="Calibri" w:cs="Calibri" w:asciiTheme="minorAscii" w:hAnsiTheme="minorAscii" w:eastAsiaTheme="minorAscii" w:cstheme="minorAscii"/>
        </w:rPr>
        <w:t xml:space="preserve"> the relevant School or to HR</w:t>
      </w:r>
      <w:r w:rsidRPr="1208528D" w:rsidR="00576387">
        <w:rPr>
          <w:rFonts w:ascii="Calibri" w:hAnsi="Calibri" w:eastAsia="Calibri" w:cs="Calibri" w:asciiTheme="minorAscii" w:hAnsiTheme="minorAscii" w:eastAsiaTheme="minorAscii" w:cstheme="minorAscii"/>
        </w:rPr>
        <w:t>,</w:t>
      </w:r>
      <w:r w:rsidRPr="1208528D" w:rsidR="006A0DCE">
        <w:rPr>
          <w:rFonts w:ascii="Calibri" w:hAnsi="Calibri" w:eastAsia="Calibri" w:cs="Calibri" w:asciiTheme="minorAscii" w:hAnsiTheme="minorAscii" w:eastAsiaTheme="minorAscii" w:cstheme="minorAscii"/>
        </w:rPr>
        <w:t xml:space="preserve"> dependent on the role applied for</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 xml:space="preserve">Failure to return the self-disclosure will result in the offer of interview being withdrawn</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spacing w:val="4"/>
        </w:rPr>
        <w:t xml:space="preserve">We </w:t>
      </w:r>
      <w:r w:rsidRPr="1208528D" w:rsidR="006A0DCE">
        <w:rPr>
          <w:rFonts w:ascii="Calibri" w:hAnsi="Calibri" w:eastAsia="Calibri" w:cs="Calibri" w:asciiTheme="minorAscii" w:hAnsiTheme="minorAscii" w:eastAsiaTheme="minorAscii" w:cstheme="minorAscii"/>
        </w:rPr>
        <w:t xml:space="preserve">guarantee that the self-disclosure information will only be seen by those </w:t>
      </w:r>
      <w:r w:rsidRPr="1208528D" w:rsidR="006A0DCE">
        <w:rPr>
          <w:rFonts w:ascii="Calibri" w:hAnsi="Calibri" w:eastAsia="Calibri" w:cs="Calibri" w:asciiTheme="minorAscii" w:hAnsiTheme="minorAscii" w:eastAsiaTheme="minorAscii" w:cstheme="minorAscii"/>
          <w:spacing w:val="-3"/>
        </w:rPr>
        <w:t xml:space="preserve">who </w:t>
      </w:r>
      <w:r w:rsidRPr="1208528D" w:rsidR="006A0DCE">
        <w:rPr>
          <w:rFonts w:ascii="Calibri" w:hAnsi="Calibri" w:eastAsia="Calibri" w:cs="Calibri" w:asciiTheme="minorAscii" w:hAnsiTheme="minorAscii" w:eastAsiaTheme="minorAscii" w:cstheme="minorAscii"/>
        </w:rPr>
        <w:t>need to see it as part of the recruitment</w:t>
      </w:r>
      <w:r w:rsidRPr="1208528D" w:rsidR="006A0DCE">
        <w:rPr>
          <w:rFonts w:ascii="Calibri" w:hAnsi="Calibri" w:eastAsia="Calibri" w:cs="Calibri" w:asciiTheme="minorAscii" w:hAnsiTheme="minorAscii" w:eastAsiaTheme="minorAscii" w:cstheme="minorAscii"/>
          <w:spacing w:val="-5"/>
        </w:rPr>
        <w:t xml:space="preserve"> </w:t>
      </w:r>
      <w:r w:rsidRPr="1208528D" w:rsidR="006A0DCE">
        <w:rPr>
          <w:rFonts w:ascii="Calibri" w:hAnsi="Calibri" w:eastAsia="Calibri" w:cs="Calibri" w:asciiTheme="minorAscii" w:hAnsiTheme="minorAscii" w:eastAsiaTheme="minorAscii" w:cstheme="minorAscii"/>
        </w:rPr>
        <w:t>process.</w:t>
      </w:r>
    </w:p>
    <w:p w:rsidRPr="0059111A" w:rsidR="006A0DCE" w:rsidP="1208528D" w:rsidRDefault="006A0DCE" w14:paraId="58050F55" w14:textId="13ABE511">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rPr>
        <w:t xml:space="preserve">The criminal history self-disclosure will include information for shortlisted applicants on the importance of seeking legal advice and the contact details of organisations that can </w:t>
      </w:r>
      <w:r w:rsidRPr="1208528D" w:rsidR="006A0DCE">
        <w:rPr>
          <w:rFonts w:ascii="Calibri" w:hAnsi="Calibri" w:eastAsia="Calibri" w:cs="Calibri" w:asciiTheme="minorAscii" w:hAnsiTheme="minorAscii" w:eastAsiaTheme="minorAscii" w:cstheme="minorAscii"/>
        </w:rPr>
        <w:t>provide</w:t>
      </w:r>
      <w:r w:rsidRPr="1208528D" w:rsidR="006A0DCE">
        <w:rPr>
          <w:rFonts w:ascii="Calibri" w:hAnsi="Calibri" w:eastAsia="Calibri" w:cs="Calibri" w:asciiTheme="minorAscii" w:hAnsiTheme="minorAscii" w:eastAsiaTheme="minorAscii" w:cstheme="minorAscii"/>
        </w:rPr>
        <w:t xml:space="preserve"> impartial advice.</w:t>
      </w:r>
    </w:p>
    <w:p w:rsidRPr="0059111A" w:rsidR="006A0DCE" w:rsidP="1208528D" w:rsidRDefault="006A0DCE" w14:paraId="552A116F" w14:textId="21AD7AD0">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spacing w:val="4"/>
        </w:rPr>
        <w:t xml:space="preserve">We </w:t>
      </w:r>
      <w:r w:rsidRPr="1208528D" w:rsidR="006A0DCE">
        <w:rPr>
          <w:rFonts w:ascii="Calibri" w:hAnsi="Calibri" w:eastAsia="Calibri" w:cs="Calibri" w:asciiTheme="minorAscii" w:hAnsiTheme="minorAscii" w:eastAsiaTheme="minorAscii" w:cstheme="minorAscii"/>
        </w:rPr>
        <w:t xml:space="preserve">ensure that all those </w:t>
      </w:r>
      <w:r w:rsidRPr="1208528D" w:rsidR="006A0DCE">
        <w:rPr>
          <w:rFonts w:ascii="Calibri" w:hAnsi="Calibri" w:eastAsia="Calibri" w:cs="Calibri" w:asciiTheme="minorAscii" w:hAnsiTheme="minorAscii" w:eastAsiaTheme="minorAscii" w:cstheme="minorAscii"/>
          <w:spacing w:val="-3"/>
        </w:rPr>
        <w:t xml:space="preserve">who </w:t>
      </w:r>
      <w:r w:rsidRPr="1208528D" w:rsidR="006A0DCE">
        <w:rPr>
          <w:rFonts w:ascii="Calibri" w:hAnsi="Calibri" w:eastAsia="Calibri" w:cs="Calibri" w:asciiTheme="minorAscii" w:hAnsiTheme="minorAscii" w:eastAsiaTheme="minorAscii" w:cstheme="minorAscii"/>
        </w:rPr>
        <w:t xml:space="preserve">are involved in the recruitment process have been suitably trained to </w:t>
      </w:r>
      <w:r w:rsidRPr="1208528D" w:rsidR="006A0DCE">
        <w:rPr>
          <w:rFonts w:ascii="Calibri" w:hAnsi="Calibri" w:eastAsia="Calibri" w:cs="Calibri" w:asciiTheme="minorAscii" w:hAnsiTheme="minorAscii" w:eastAsiaTheme="minorAscii" w:cstheme="minorAscii"/>
        </w:rPr>
        <w:t xml:space="preserve">identify</w:t>
      </w:r>
      <w:r w:rsidRPr="1208528D" w:rsidR="006A0DCE">
        <w:rPr>
          <w:rFonts w:ascii="Calibri" w:hAnsi="Calibri" w:eastAsia="Calibri" w:cs="Calibri" w:asciiTheme="minorAscii" w:hAnsiTheme="minorAscii" w:eastAsiaTheme="minorAscii" w:cstheme="minorAscii"/>
        </w:rPr>
        <w:t xml:space="preserve"> and assess the relevance and circumstances of offences</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spacing w:val="4"/>
        </w:rPr>
        <w:t xml:space="preserve">We </w:t>
      </w:r>
      <w:r w:rsidRPr="1208528D" w:rsidR="006A0DCE">
        <w:rPr>
          <w:rFonts w:ascii="Calibri" w:hAnsi="Calibri" w:eastAsia="Calibri" w:cs="Calibri" w:asciiTheme="minorAscii" w:hAnsiTheme="minorAscii" w:eastAsiaTheme="minorAscii" w:cstheme="minorAscii"/>
        </w:rPr>
        <w:t>also ensure that they have received appropriate guidance</w:t>
      </w:r>
      <w:r w:rsidRPr="1208528D" w:rsidR="006A0DCE">
        <w:rPr>
          <w:rFonts w:ascii="Calibri" w:hAnsi="Calibri" w:eastAsia="Calibri" w:cs="Calibri" w:asciiTheme="minorAscii" w:hAnsiTheme="minorAscii" w:eastAsiaTheme="minorAscii" w:cstheme="minorAscii"/>
          <w:spacing w:val="-37"/>
        </w:rPr>
        <w:t xml:space="preserve"> </w:t>
      </w:r>
      <w:r w:rsidRPr="1208528D" w:rsidR="006A0DCE">
        <w:rPr>
          <w:rFonts w:ascii="Calibri" w:hAnsi="Calibri" w:eastAsia="Calibri" w:cs="Calibri" w:asciiTheme="minorAscii" w:hAnsiTheme="minorAscii" w:eastAsiaTheme="minorAscii" w:cstheme="minorAscii"/>
        </w:rPr>
        <w:t>on the relevant legislation relating to the employment of ex-offenders, e.g.</w:t>
      </w:r>
      <w:r w:rsidRPr="1208528D" w:rsidR="00576387">
        <w:rPr>
          <w:rFonts w:ascii="Calibri" w:hAnsi="Calibri" w:eastAsia="Calibri" w:cs="Calibri" w:asciiTheme="minorAscii" w:hAnsiTheme="minorAscii" w:eastAsiaTheme="minorAscii" w:cstheme="minorAscii"/>
        </w:rPr>
        <w:t>,</w:t>
      </w:r>
      <w:r w:rsidRPr="1208528D" w:rsidR="006A0DCE">
        <w:rPr>
          <w:rFonts w:ascii="Calibri" w:hAnsi="Calibri" w:eastAsia="Calibri" w:cs="Calibri" w:asciiTheme="minorAscii" w:hAnsiTheme="minorAscii" w:eastAsiaTheme="minorAscii" w:cstheme="minorAscii"/>
        </w:rPr>
        <w:t xml:space="preserve"> the Rehabilitation of Offenders Act 1974 (exceptions order 1975) (as amended 2013 &amp; 2020) and know how to access advice and support e.g.</w:t>
      </w:r>
      <w:r w:rsidRPr="1208528D" w:rsidR="00576387">
        <w:rPr>
          <w:rFonts w:ascii="Calibri" w:hAnsi="Calibri" w:eastAsia="Calibri" w:cs="Calibri" w:asciiTheme="minorAscii" w:hAnsiTheme="minorAscii" w:eastAsiaTheme="minorAscii" w:cstheme="minorAscii"/>
        </w:rPr>
        <w:t>,</w:t>
      </w:r>
      <w:r w:rsidRPr="1208528D" w:rsidR="006A0DCE">
        <w:rPr>
          <w:rFonts w:ascii="Calibri" w:hAnsi="Calibri" w:eastAsia="Calibri" w:cs="Calibri" w:asciiTheme="minorAscii" w:hAnsiTheme="minorAscii" w:eastAsiaTheme="minorAscii" w:cstheme="minorAscii"/>
        </w:rPr>
        <w:t xml:space="preserve"> from our </w:t>
      </w:r>
      <w:r w:rsidRPr="1208528D" w:rsidR="00576387">
        <w:rPr>
          <w:rFonts w:ascii="Calibri" w:hAnsi="Calibri" w:eastAsia="Calibri" w:cs="Calibri" w:asciiTheme="minorAscii" w:hAnsiTheme="minorAscii" w:eastAsiaTheme="minorAscii" w:cstheme="minorAscii"/>
        </w:rPr>
        <w:t>HR suppliers</w:t>
      </w:r>
      <w:r w:rsidRPr="1208528D" w:rsidR="006A0DCE">
        <w:rPr>
          <w:rFonts w:ascii="Calibri" w:hAnsi="Calibri" w:eastAsia="Calibri" w:cs="Calibri" w:asciiTheme="minorAscii" w:hAnsiTheme="minorAscii" w:eastAsiaTheme="minorAscii" w:cstheme="minorAscii"/>
        </w:rPr>
        <w:t>, and relevant registered</w:t>
      </w:r>
      <w:r w:rsidRPr="1208528D" w:rsidR="006A0DCE">
        <w:rPr>
          <w:rFonts w:ascii="Calibri" w:hAnsi="Calibri" w:eastAsia="Calibri" w:cs="Calibri" w:asciiTheme="minorAscii" w:hAnsiTheme="minorAscii" w:eastAsiaTheme="minorAscii" w:cstheme="minorAscii"/>
          <w:spacing w:val="-17"/>
        </w:rPr>
        <w:t xml:space="preserve"> </w:t>
      </w:r>
      <w:r w:rsidRPr="1208528D" w:rsidR="006A0DCE">
        <w:rPr>
          <w:rFonts w:ascii="Calibri" w:hAnsi="Calibri" w:eastAsia="Calibri" w:cs="Calibri" w:asciiTheme="minorAscii" w:hAnsiTheme="minorAscii" w:eastAsiaTheme="minorAscii" w:cstheme="minorAscii"/>
        </w:rPr>
        <w:t>bodies.</w:t>
      </w:r>
    </w:p>
    <w:p w:rsidRPr="0059111A" w:rsidR="006A0DCE" w:rsidP="1208528D" w:rsidRDefault="006A0DCE" w14:paraId="49EBBC32" w14:textId="614DAFA1">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rPr>
        <w:t xml:space="preserve">At interview, or in a separate discussion, the recruitment selection panel will ensure that an open and measured discussion takes place </w:t>
      </w:r>
      <w:r w:rsidRPr="1208528D" w:rsidR="006A0DCE">
        <w:rPr>
          <w:rFonts w:ascii="Calibri" w:hAnsi="Calibri" w:eastAsia="Calibri" w:cs="Calibri" w:asciiTheme="minorAscii" w:hAnsiTheme="minorAscii" w:eastAsiaTheme="minorAscii" w:cstheme="minorAscii"/>
        </w:rPr>
        <w:t>on the subject of any</w:t>
      </w:r>
      <w:r w:rsidRPr="1208528D" w:rsidR="006A0DCE">
        <w:rPr>
          <w:rFonts w:ascii="Calibri" w:hAnsi="Calibri" w:eastAsia="Calibri" w:cs="Calibri" w:asciiTheme="minorAscii" w:hAnsiTheme="minorAscii" w:eastAsiaTheme="minorAscii" w:cstheme="minorAscii"/>
        </w:rPr>
        <w:t xml:space="preserve"> offences or related concerns that might be relevant to the position</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Failure to reveal information that would not be filtered could lead to withdrawal of an offer of employment.</w:t>
      </w:r>
    </w:p>
    <w:p w:rsidRPr="0059111A" w:rsidR="006A0DCE" w:rsidP="1208528D" w:rsidRDefault="006A0DCE" w14:paraId="739FA114" w14:textId="34888BA5">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rPr>
        <w:t xml:space="preserve">All potential employees are guided to the </w:t>
      </w:r>
      <w:hyperlink w:history="1" r:id="Rdd3114f1deb744cc">
        <w:r w:rsidRPr="1208528D" w:rsidR="006A0DCE">
          <w:rPr>
            <w:rStyle w:val="Hyperlink"/>
            <w:rFonts w:ascii="Calibri" w:hAnsi="Calibri" w:eastAsia="Calibri" w:cs="Calibri" w:asciiTheme="minorAscii" w:hAnsiTheme="minorAscii" w:eastAsiaTheme="minorAscii" w:cstheme="minorAscii"/>
          </w:rPr>
          <w:t>Disclosure and Barring Service Code of Practice</w:t>
        </w:r>
      </w:hyperlink>
      <w:r w:rsidRPr="1208528D" w:rsidR="006A0DCE">
        <w:rPr>
          <w:rFonts w:ascii="Calibri" w:hAnsi="Calibri" w:eastAsia="Calibri" w:cs="Calibri" w:asciiTheme="minorAscii" w:hAnsiTheme="minorAscii" w:eastAsiaTheme="minorAscii" w:cstheme="minorAscii"/>
        </w:rPr>
        <w:t xml:space="preserve"> and a copy is made available on</w:t>
      </w:r>
      <w:r w:rsidRPr="1208528D" w:rsidR="006A0DCE">
        <w:rPr>
          <w:rFonts w:ascii="Calibri" w:hAnsi="Calibri" w:eastAsia="Calibri" w:cs="Calibri" w:asciiTheme="minorAscii" w:hAnsiTheme="minorAscii" w:eastAsiaTheme="minorAscii" w:cstheme="minorAscii"/>
          <w:spacing w:val="-14"/>
        </w:rPr>
        <w:t xml:space="preserve"> </w:t>
      </w:r>
      <w:r w:rsidRPr="1208528D" w:rsidR="006A0DCE">
        <w:rPr>
          <w:rFonts w:ascii="Calibri" w:hAnsi="Calibri" w:eastAsia="Calibri" w:cs="Calibri" w:asciiTheme="minorAscii" w:hAnsiTheme="minorAscii" w:eastAsiaTheme="minorAscii" w:cstheme="minorAscii"/>
        </w:rPr>
        <w:t>request.</w:t>
      </w:r>
    </w:p>
    <w:p w:rsidRPr="0059111A" w:rsidR="006A0DCE" w:rsidP="1208528D" w:rsidRDefault="006A0DCE" w14:paraId="4DF37114" w14:textId="33FCFF88">
      <w:pPr>
        <w:spacing w:after="120"/>
        <w:ind w:left="567"/>
        <w:rPr>
          <w:rFonts w:ascii="Calibri" w:hAnsi="Calibri" w:eastAsia="Calibri" w:cs="Calibri" w:asciiTheme="minorAscii" w:hAnsiTheme="minorAscii" w:eastAsiaTheme="minorAscii" w:cstheme="minorAscii"/>
        </w:rPr>
      </w:pPr>
      <w:r w:rsidRPr="1208528D" w:rsidR="006A0DCE">
        <w:rPr>
          <w:rFonts w:ascii="Calibri" w:hAnsi="Calibri" w:eastAsia="Calibri" w:cs="Calibri" w:asciiTheme="minorAscii" w:hAnsiTheme="minorAscii" w:eastAsiaTheme="minorAscii" w:cstheme="minorAscii"/>
          <w:spacing w:val="4"/>
        </w:rPr>
        <w:t xml:space="preserve">We </w:t>
      </w:r>
      <w:r w:rsidRPr="1208528D" w:rsidR="006A0DCE">
        <w:rPr>
          <w:rFonts w:ascii="Calibri" w:hAnsi="Calibri" w:eastAsia="Calibri" w:cs="Calibri" w:asciiTheme="minorAscii" w:hAnsiTheme="minorAscii" w:eastAsiaTheme="minorAscii" w:cstheme="minorAscii"/>
        </w:rPr>
        <w:t xml:space="preserve">undertake to discuss any relevant matter revealed on a DBS certificate </w:t>
      </w:r>
      <w:r w:rsidRPr="1208528D" w:rsidR="006A0DCE">
        <w:rPr>
          <w:rFonts w:ascii="Calibri" w:hAnsi="Calibri" w:eastAsia="Calibri" w:cs="Calibri" w:asciiTheme="minorAscii" w:hAnsiTheme="minorAscii" w:eastAsiaTheme="minorAscii" w:cstheme="minorAscii"/>
          <w:spacing w:val="-3"/>
        </w:rPr>
        <w:t xml:space="preserve">with </w:t>
      </w:r>
      <w:r w:rsidRPr="1208528D" w:rsidR="006A0DCE">
        <w:rPr>
          <w:rFonts w:ascii="Calibri" w:hAnsi="Calibri" w:eastAsia="Calibri" w:cs="Calibri" w:asciiTheme="minorAscii" w:hAnsiTheme="minorAscii" w:eastAsiaTheme="minorAscii" w:cstheme="minorAscii"/>
        </w:rPr>
        <w:t xml:space="preserve">the person seeking the position before withdrawing a conditional offer of employment</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 xml:space="preserve">This discussion and any </w:t>
      </w:r>
      <w:r w:rsidRPr="1208528D" w:rsidR="006A0DCE">
        <w:rPr>
          <w:rFonts w:ascii="Calibri" w:hAnsi="Calibri" w:eastAsia="Calibri" w:cs="Calibri" w:asciiTheme="minorAscii" w:hAnsiTheme="minorAscii" w:eastAsiaTheme="minorAscii" w:cstheme="minorAscii"/>
        </w:rPr>
        <w:t>subsequent</w:t>
      </w:r>
      <w:r w:rsidRPr="1208528D" w:rsidR="006A0DCE">
        <w:rPr>
          <w:rFonts w:ascii="Calibri" w:hAnsi="Calibri" w:eastAsia="Calibri" w:cs="Calibri" w:asciiTheme="minorAscii" w:hAnsiTheme="minorAscii" w:eastAsiaTheme="minorAscii" w:cstheme="minorAscii"/>
        </w:rPr>
        <w:t xml:space="preserve"> risk assessment may be undertaken</w:t>
      </w:r>
      <w:r w:rsidRPr="1208528D" w:rsidR="006A0DCE">
        <w:rPr>
          <w:rFonts w:ascii="Calibri" w:hAnsi="Calibri" w:eastAsia="Calibri" w:cs="Calibri" w:asciiTheme="minorAscii" w:hAnsiTheme="minorAscii" w:eastAsiaTheme="minorAscii" w:cstheme="minorAscii"/>
          <w:spacing w:val="-21"/>
        </w:rPr>
        <w:t xml:space="preserve"> </w:t>
      </w:r>
      <w:r w:rsidRPr="1208528D" w:rsidR="006A0DCE">
        <w:rPr>
          <w:rFonts w:ascii="Calibri" w:hAnsi="Calibri" w:eastAsia="Calibri" w:cs="Calibri" w:asciiTheme="minorAscii" w:hAnsiTheme="minorAscii" w:eastAsiaTheme="minorAscii" w:cstheme="minorAscii"/>
        </w:rPr>
        <w:t xml:space="preserve">by the Head </w:t>
      </w:r>
      <w:r w:rsidRPr="1208528D" w:rsidR="00400378">
        <w:rPr>
          <w:rFonts w:ascii="Calibri" w:hAnsi="Calibri" w:eastAsia="Calibri" w:cs="Calibri" w:asciiTheme="minorAscii" w:hAnsiTheme="minorAscii" w:eastAsiaTheme="minorAscii" w:cstheme="minorAscii"/>
        </w:rPr>
        <w:t>t</w:t>
      </w:r>
      <w:r w:rsidRPr="1208528D" w:rsidR="006A0DCE">
        <w:rPr>
          <w:rFonts w:ascii="Calibri" w:hAnsi="Calibri" w:eastAsia="Calibri" w:cs="Calibri" w:asciiTheme="minorAscii" w:hAnsiTheme="minorAscii" w:eastAsiaTheme="minorAscii" w:cstheme="minorAscii"/>
        </w:rPr>
        <w:t xml:space="preserve">eacher or by another appointed person</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If the DBS check reveals any matching information against the DBS barred list(s) or any criminal conviction which precludes them from working with children and/or adults</w:t>
      </w:r>
      <w:r w:rsidRPr="1208528D" w:rsidR="00576387">
        <w:rPr>
          <w:rStyle w:val="FootnoteReference"/>
          <w:rFonts w:ascii="Calibri" w:hAnsi="Calibri" w:eastAsia="Calibri" w:cs="Calibri" w:asciiTheme="minorAscii" w:hAnsiTheme="minorAscii" w:eastAsiaTheme="minorAscii" w:cstheme="minorAscii"/>
        </w:rPr>
        <w:footnoteReference w:id="1"/>
      </w:r>
      <w:r w:rsidRPr="1208528D" w:rsidR="006A0DCE">
        <w:rPr>
          <w:rFonts w:ascii="Calibri" w:hAnsi="Calibri" w:eastAsia="Calibri" w:cs="Calibri" w:asciiTheme="minorAscii" w:hAnsiTheme="minorAscii" w:eastAsiaTheme="minorAscii" w:cstheme="minorAscii"/>
        </w:rPr>
        <w:t xml:space="preserve"> the applicant is </w:t>
      </w:r>
      <w:r w:rsidRPr="1208528D" w:rsidR="006A0DCE">
        <w:rPr>
          <w:rFonts w:ascii="Calibri" w:hAnsi="Calibri" w:eastAsia="Calibri" w:cs="Calibri" w:asciiTheme="minorAscii" w:hAnsiTheme="minorAscii" w:eastAsiaTheme="minorAscii" w:cstheme="minorAscii"/>
        </w:rPr>
        <w:t xml:space="preserve">deemed</w:t>
      </w:r>
      <w:r w:rsidRPr="1208528D" w:rsidR="006A0DCE">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non appointable</w:t>
      </w:r>
      <w:r w:rsidRPr="1208528D" w:rsidR="006A0DCE">
        <w:rPr>
          <w:rFonts w:ascii="Calibri" w:hAnsi="Calibri" w:eastAsia="Calibri" w:cs="Calibri" w:asciiTheme="minorAscii" w:hAnsiTheme="minorAscii" w:eastAsiaTheme="minorAscii" w:cstheme="minorAscii"/>
        </w:rPr>
        <w:t xml:space="preserve">. </w:t>
      </w:r>
      <w:r w:rsidRPr="1208528D" w:rsidR="00400378">
        <w:rPr>
          <w:rFonts w:ascii="Calibri" w:hAnsi="Calibri" w:eastAsia="Calibri" w:cs="Calibri" w:asciiTheme="minorAscii" w:hAnsiTheme="minorAscii" w:eastAsiaTheme="minorAscii" w:cstheme="minorAscii"/>
        </w:rPr>
        <w:t xml:space="preserve"> </w:t>
      </w:r>
      <w:r w:rsidRPr="1208528D" w:rsidR="006A0DCE">
        <w:rPr>
          <w:rFonts w:ascii="Calibri" w:hAnsi="Calibri" w:eastAsia="Calibri" w:cs="Calibri" w:asciiTheme="minorAscii" w:hAnsiTheme="minorAscii" w:eastAsiaTheme="minorAscii" w:cstheme="minorAscii"/>
        </w:rPr>
        <w:t>In this circumstance, we would notify the Local Authority Designated Officer in line with the local multi-agency procedures.</w:t>
      </w:r>
    </w:p>
    <w:p w:rsidRPr="0059111A" w:rsidR="00E95D2E" w:rsidP="1208528D" w:rsidRDefault="00E95D2E" w14:paraId="752A60C1" w14:textId="77777777" w14:noSpellErr="1">
      <w:pPr>
        <w:spacing w:after="120"/>
        <w:ind w:left="567"/>
        <w:rPr>
          <w:rFonts w:ascii="Calibri" w:hAnsi="Calibri" w:eastAsia="Calibri" w:cs="Calibri" w:asciiTheme="minorAscii" w:hAnsiTheme="minorAscii" w:eastAsiaTheme="minorAscii" w:cstheme="minorAscii"/>
        </w:rPr>
      </w:pPr>
    </w:p>
    <w:p w:rsidRPr="0059111A" w:rsidR="006A0DCE" w:rsidP="1208528D" w:rsidRDefault="006A0DCE" w14:paraId="064B245B" w14:textId="67949617">
      <w:pPr>
        <w:pStyle w:val="Heading1"/>
        <w:rPr>
          <w:rFonts w:ascii="Calibri" w:hAnsi="Calibri" w:eastAsia="Calibri" w:cs="Calibri" w:asciiTheme="minorAscii" w:hAnsiTheme="minorAscii" w:eastAsiaTheme="minorAscii" w:cstheme="minorAscii"/>
          <w:color w:val="000000" w:themeColor="text1"/>
          <w:sz w:val="22"/>
          <w:szCs w:val="22"/>
        </w:rPr>
      </w:pPr>
      <w:bookmarkStart w:name="_Toc70078702" w:id="13"/>
      <w:r w:rsidRPr="1208528D" w:rsidR="006A0DCE">
        <w:rPr>
          <w:rFonts w:ascii="Calibri" w:hAnsi="Calibri" w:eastAsia="Calibri" w:cs="Calibri" w:asciiTheme="minorAscii" w:hAnsiTheme="minorAscii" w:eastAsiaTheme="minorAscii" w:cstheme="minorAscii"/>
          <w:color w:val="000000" w:themeColor="text1" w:themeTint="FF" w:themeShade="FF"/>
          <w:sz w:val="22"/>
          <w:szCs w:val="22"/>
        </w:rPr>
        <w:t>References &amp; Useful Links</w:t>
      </w:r>
      <w:bookmarkEnd w:id="13"/>
    </w:p>
    <w:p w:rsidRPr="0059111A" w:rsidR="006A0DCE" w:rsidP="1208528D" w:rsidRDefault="001B5DA4" w14:paraId="0BBE6A77" w14:textId="162477BA">
      <w:pPr>
        <w:tabs>
          <w:tab w:val="left" w:pos="0"/>
        </w:tabs>
        <w:spacing w:after="60"/>
        <w:ind w:left="567"/>
        <w:rPr>
          <w:rFonts w:ascii="Calibri" w:hAnsi="Calibri" w:eastAsia="Calibri" w:cs="Calibri" w:asciiTheme="minorAscii" w:hAnsiTheme="minorAscii" w:eastAsiaTheme="minorAscii" w:cstheme="minorAscii"/>
          <w:b w:val="1"/>
          <w:bCs w:val="1"/>
        </w:rPr>
      </w:pPr>
      <w:r w:rsidRPr="1208528D" w:rsidR="001B5DA4">
        <w:rPr>
          <w:rFonts w:ascii="Calibri" w:hAnsi="Calibri" w:eastAsia="Calibri" w:cs="Calibri" w:asciiTheme="minorAscii" w:hAnsiTheme="minorAscii" w:eastAsiaTheme="minorAscii" w:cstheme="minorAscii"/>
          <w:b w:val="1"/>
          <w:bCs w:val="1"/>
        </w:rPr>
        <w:t>D</w:t>
      </w:r>
      <w:r w:rsidRPr="1208528D" w:rsidR="006A0DCE">
        <w:rPr>
          <w:rFonts w:ascii="Calibri" w:hAnsi="Calibri" w:eastAsia="Calibri" w:cs="Calibri" w:asciiTheme="minorAscii" w:hAnsiTheme="minorAscii" w:eastAsiaTheme="minorAscii" w:cstheme="minorAscii"/>
          <w:b w:val="1"/>
          <w:bCs w:val="1"/>
        </w:rPr>
        <w:t>isclosure &amp; Barring Service:</w:t>
      </w:r>
    </w:p>
    <w:p w:rsidRPr="0059111A" w:rsidR="006A0DCE" w:rsidP="1208528D" w:rsidRDefault="00062888" w14:paraId="2306FB93" w14:textId="5D7C2420">
      <w:pPr>
        <w:pStyle w:val="ListParagraph"/>
        <w:widowControl w:val="0"/>
        <w:numPr>
          <w:ilvl w:val="0"/>
          <w:numId w:val="64"/>
        </w:numPr>
        <w:tabs>
          <w:tab w:val="left" w:pos="985"/>
          <w:tab w:val="left" w:pos="986"/>
        </w:tabs>
        <w:autoSpaceDE w:val="0"/>
        <w:autoSpaceDN w:val="0"/>
        <w:spacing w:before="2"/>
        <w:ind w:left="924" w:right="1099" w:hanging="357"/>
        <w:contextualSpacing w:val="0"/>
        <w:rPr>
          <w:rFonts w:ascii="Calibri" w:hAnsi="Calibri" w:eastAsia="Calibri" w:cs="Calibri" w:asciiTheme="minorAscii" w:hAnsiTheme="minorAscii" w:eastAsiaTheme="minorAscii" w:cstheme="minorAscii"/>
          <w:color w:val="000000" w:themeColor="text1"/>
          <w:lang w:eastAsia="en-GB"/>
        </w:rPr>
      </w:pPr>
      <w:hyperlink r:id="R1b2fd117382e456d">
        <w:r w:rsidRPr="1208528D" w:rsidR="006A0DCE">
          <w:rPr>
            <w:rFonts w:ascii="Calibri" w:hAnsi="Calibri" w:eastAsia="Calibri" w:cs="Calibri" w:asciiTheme="minorAscii" w:hAnsiTheme="minorAscii" w:eastAsiaTheme="minorAscii" w:cstheme="minorAscii"/>
            <w:color w:val="0000FF"/>
            <w:u w:val="single"/>
            <w:lang w:eastAsia="en-GB"/>
          </w:rPr>
          <w:t>www.gov.uk/government/organisations/disclosure-and-barring-service</w:t>
        </w:r>
      </w:hyperlink>
    </w:p>
    <w:p w:rsidRPr="0059111A" w:rsidR="006A0DCE" w:rsidP="1208528D" w:rsidRDefault="006A0DCE" w14:paraId="5DEDED8C" w14:textId="3A9F5833">
      <w:pPr>
        <w:pStyle w:val="ListParagraph"/>
        <w:numPr>
          <w:ilvl w:val="0"/>
          <w:numId w:val="64"/>
        </w:numPr>
        <w:spacing w:before="2"/>
        <w:ind w:left="924" w:hanging="357"/>
        <w:contextualSpacing w:val="0"/>
        <w:rPr>
          <w:rFonts w:ascii="Calibri" w:hAnsi="Calibri" w:eastAsia="Calibri" w:cs="Calibri" w:asciiTheme="minorAscii" w:hAnsiTheme="minorAscii" w:eastAsiaTheme="minorAscii" w:cstheme="minorAscii"/>
          <w:lang w:eastAsia="en-GB"/>
        </w:rPr>
      </w:pPr>
      <w:r w:rsidRPr="1208528D" w:rsidR="006A0DCE">
        <w:rPr>
          <w:rFonts w:ascii="Calibri" w:hAnsi="Calibri" w:eastAsia="Calibri" w:cs="Calibri" w:asciiTheme="minorAscii" w:hAnsiTheme="minorAscii" w:eastAsiaTheme="minorAscii" w:cstheme="minorAscii"/>
          <w:lang w:eastAsia="en-GB"/>
        </w:rPr>
        <w:t xml:space="preserve">Detailed information, fact </w:t>
      </w:r>
      <w:r w:rsidRPr="1208528D" w:rsidR="006A0DCE">
        <w:rPr>
          <w:rFonts w:ascii="Calibri" w:hAnsi="Calibri" w:eastAsia="Calibri" w:cs="Calibri" w:asciiTheme="minorAscii" w:hAnsiTheme="minorAscii" w:eastAsiaTheme="minorAscii" w:cstheme="minorAscii"/>
          <w:lang w:eastAsia="en-GB"/>
        </w:rPr>
        <w:t>sheets</w:t>
      </w:r>
      <w:r w:rsidRPr="1208528D" w:rsidR="006A0DCE">
        <w:rPr>
          <w:rFonts w:ascii="Calibri" w:hAnsi="Calibri" w:eastAsia="Calibri" w:cs="Calibri" w:asciiTheme="minorAscii" w:hAnsiTheme="minorAscii" w:eastAsiaTheme="minorAscii" w:cstheme="minorAscii"/>
          <w:lang w:eastAsia="en-GB"/>
        </w:rPr>
        <w:t xml:space="preserve"> and FAQs: </w:t>
      </w:r>
      <w:hyperlink r:id="Rcd8d286e0daa4eb6">
        <w:r w:rsidRPr="1208528D" w:rsidR="006A0DCE">
          <w:rPr>
            <w:rFonts w:ascii="Calibri" w:hAnsi="Calibri" w:eastAsia="Calibri" w:cs="Calibri" w:asciiTheme="minorAscii" w:hAnsiTheme="minorAscii" w:eastAsiaTheme="minorAscii" w:cstheme="minorAscii"/>
            <w:color w:val="0000FF"/>
            <w:u w:val="single"/>
            <w:lang w:eastAsia="en-GB"/>
          </w:rPr>
          <w:t>https://www.gov.uk/government/organisations/disclosure-and-barring-service/about</w:t>
        </w:r>
      </w:hyperlink>
    </w:p>
    <w:p w:rsidRPr="0059111A" w:rsidR="006A0DCE" w:rsidP="1208528D" w:rsidRDefault="006A0DCE" w14:paraId="0BBF0814" w14:textId="69484A30">
      <w:pPr>
        <w:pStyle w:val="ListParagraph"/>
        <w:numPr>
          <w:ilvl w:val="0"/>
          <w:numId w:val="63"/>
        </w:numPr>
        <w:spacing w:before="2"/>
        <w:ind w:left="924" w:hanging="357"/>
        <w:contextualSpacing w:val="0"/>
        <w:rPr>
          <w:rFonts w:ascii="Calibri" w:hAnsi="Calibri" w:eastAsia="Calibri" w:cs="Calibri" w:asciiTheme="minorAscii" w:hAnsiTheme="minorAscii" w:eastAsiaTheme="minorAscii" w:cstheme="minorAscii"/>
          <w:lang w:eastAsia="en-GB"/>
        </w:rPr>
      </w:pPr>
      <w:r w:rsidRPr="1208528D" w:rsidR="006A0DCE">
        <w:rPr>
          <w:rFonts w:ascii="Calibri" w:hAnsi="Calibri" w:eastAsia="Calibri" w:cs="Calibri" w:asciiTheme="minorAscii" w:hAnsiTheme="minorAscii" w:eastAsiaTheme="minorAscii" w:cstheme="minorAscii"/>
          <w:lang w:eastAsia="en-GB"/>
        </w:rPr>
        <w:t xml:space="preserve">Filtering guidance from 28/11/20: </w:t>
      </w:r>
      <w:hyperlink r:id="Rfd974e58a6754e8d">
        <w:r w:rsidRPr="1208528D" w:rsidR="006A0DCE">
          <w:rPr>
            <w:rFonts w:ascii="Calibri" w:hAnsi="Calibri" w:eastAsia="Calibri" w:cs="Calibri" w:asciiTheme="minorAscii" w:hAnsiTheme="minorAscii" w:eastAsiaTheme="minorAscii" w:cstheme="minorAscii"/>
            <w:color w:val="0000FF"/>
            <w:u w:val="single"/>
            <w:lang w:eastAsia="en-GB"/>
          </w:rPr>
          <w:t>https://www.gov.uk/government/publications/dbs-filtering-guidance/dbs-filtering-guide</w:t>
        </w:r>
      </w:hyperlink>
    </w:p>
    <w:p w:rsidRPr="0059111A" w:rsidR="006A0DCE" w:rsidP="1208528D" w:rsidRDefault="006A0DCE" w14:paraId="3AA5902D" w14:textId="0A4B514C">
      <w:pPr>
        <w:spacing w:before="120" w:after="60"/>
        <w:ind w:left="567"/>
        <w:rPr>
          <w:rFonts w:ascii="Calibri" w:hAnsi="Calibri" w:eastAsia="Calibri" w:cs="Calibri" w:asciiTheme="minorAscii" w:hAnsiTheme="minorAscii" w:eastAsiaTheme="minorAscii" w:cstheme="minorAscii"/>
          <w:b w:val="1"/>
          <w:bCs w:val="1"/>
          <w:lang w:eastAsia="en-GB"/>
        </w:rPr>
      </w:pPr>
      <w:r w:rsidRPr="1208528D" w:rsidR="006A0DCE">
        <w:rPr>
          <w:rFonts w:ascii="Calibri" w:hAnsi="Calibri" w:eastAsia="Calibri" w:cs="Calibri" w:asciiTheme="minorAscii" w:hAnsiTheme="minorAscii" w:eastAsiaTheme="minorAscii" w:cstheme="minorAscii"/>
          <w:b w:val="1"/>
          <w:bCs w:val="1"/>
          <w:color w:val="000000" w:themeColor="text1" w:themeTint="FF" w:themeShade="FF"/>
        </w:rPr>
        <w:t>Ministry of Justice:</w:t>
      </w:r>
    </w:p>
    <w:p w:rsidRPr="0059111A" w:rsidR="006A0DCE" w:rsidP="1208528D" w:rsidRDefault="006A0DCE" w14:paraId="7C98EEED" w14:textId="368E3E04">
      <w:pPr>
        <w:pStyle w:val="ListParagraph"/>
        <w:widowControl w:val="0"/>
        <w:numPr>
          <w:ilvl w:val="0"/>
          <w:numId w:val="63"/>
        </w:numPr>
        <w:autoSpaceDE w:val="0"/>
        <w:autoSpaceDN w:val="0"/>
        <w:spacing w:before="2"/>
        <w:ind w:left="924" w:hanging="357"/>
        <w:contextualSpacing w:val="0"/>
        <w:rPr>
          <w:rFonts w:ascii="Calibri" w:hAnsi="Calibri" w:eastAsia="Calibri" w:cs="Calibri" w:asciiTheme="minorAscii" w:hAnsiTheme="minorAscii" w:eastAsiaTheme="minorAscii" w:cstheme="minorAscii"/>
          <w:lang w:eastAsia="en-GB"/>
        </w:rPr>
      </w:pPr>
      <w:r w:rsidRPr="1208528D" w:rsidR="006A0DCE">
        <w:rPr>
          <w:rFonts w:ascii="Calibri" w:hAnsi="Calibri" w:eastAsia="Calibri" w:cs="Calibri" w:asciiTheme="minorAscii" w:hAnsiTheme="minorAscii" w:eastAsiaTheme="minorAscii" w:cstheme="minorAscii"/>
          <w:lang w:eastAsia="en-GB"/>
        </w:rPr>
        <w:t xml:space="preserve">Guidance on the Rehabilitation of Offenders Act 1974 and the Exceptions Order 1975 (and self-disclosure) </w:t>
      </w:r>
      <w:hyperlink r:id="R9aac2ca2192e4879">
        <w:r w:rsidRPr="1208528D" w:rsidR="006A0DCE">
          <w:rPr>
            <w:rFonts w:ascii="Calibri" w:hAnsi="Calibri" w:eastAsia="Calibri" w:cs="Calibri" w:asciiTheme="minorAscii" w:hAnsiTheme="minorAscii" w:eastAsiaTheme="minorAscii" w:cstheme="minorAscii"/>
            <w:color w:val="0000FF"/>
            <w:u w:val="single"/>
            <w:lang w:eastAsia="en-GB"/>
          </w:rPr>
          <w:t>https://www.gov.uk/government/publications/new-guidance-on-the-rehabilitation-of-offenders-act-1974</w:t>
        </w:r>
      </w:hyperlink>
    </w:p>
    <w:p w:rsidRPr="0059111A" w:rsidR="006A0DCE" w:rsidP="1208528D" w:rsidRDefault="006A0DCE" w14:paraId="1212FF79" w14:textId="0B50851C">
      <w:pPr>
        <w:spacing w:before="120" w:after="60"/>
        <w:ind w:left="567"/>
        <w:rPr>
          <w:rFonts w:ascii="Calibri" w:hAnsi="Calibri" w:eastAsia="Calibri" w:cs="Calibri" w:asciiTheme="minorAscii" w:hAnsiTheme="minorAscii" w:eastAsiaTheme="minorAscii" w:cstheme="minorAscii"/>
          <w:b w:val="1"/>
          <w:bCs w:val="1"/>
          <w:color w:val="000000" w:themeColor="text1"/>
          <w:lang w:eastAsia="en-GB"/>
        </w:rPr>
      </w:pPr>
      <w:r w:rsidRPr="1208528D" w:rsidR="006A0DCE">
        <w:rPr>
          <w:rFonts w:ascii="Calibri" w:hAnsi="Calibri" w:eastAsia="Calibri" w:cs="Calibri" w:asciiTheme="minorAscii" w:hAnsiTheme="minorAscii" w:eastAsiaTheme="minorAscii" w:cstheme="minorAscii"/>
          <w:b w:val="1"/>
          <w:bCs w:val="1"/>
          <w:color w:val="000000" w:themeColor="text1" w:themeTint="FF" w:themeShade="FF"/>
          <w:lang w:eastAsia="en-GB"/>
        </w:rPr>
        <w:t>National Association for the Care and Resettlement of Offenders (Nacro):</w:t>
      </w:r>
    </w:p>
    <w:p w:rsidRPr="0059111A" w:rsidR="006A0DCE" w:rsidP="1208528D" w:rsidRDefault="006A0DCE" w14:paraId="7DDF84B8" w14:textId="4F539C98">
      <w:pPr>
        <w:pStyle w:val="ListParagraph"/>
        <w:numPr>
          <w:ilvl w:val="0"/>
          <w:numId w:val="63"/>
        </w:numPr>
        <w:spacing w:before="2"/>
        <w:ind w:left="924" w:hanging="357"/>
        <w:contextualSpacing w:val="0"/>
        <w:rPr>
          <w:rFonts w:ascii="Calibri" w:hAnsi="Calibri" w:eastAsia="Calibri" w:cs="Calibri" w:asciiTheme="minorAscii" w:hAnsiTheme="minorAscii" w:eastAsiaTheme="minorAscii" w:cstheme="minorAscii"/>
          <w:lang w:eastAsia="en-GB"/>
        </w:rPr>
      </w:pPr>
      <w:r w:rsidRPr="1208528D" w:rsidR="006A0DCE">
        <w:rPr>
          <w:rFonts w:ascii="Calibri" w:hAnsi="Calibri" w:eastAsia="Calibri" w:cs="Calibri" w:asciiTheme="minorAscii" w:hAnsiTheme="minorAscii" w:eastAsiaTheme="minorAscii" w:cstheme="minorAscii"/>
          <w:lang w:eastAsia="en-GB"/>
        </w:rPr>
        <w:t xml:space="preserve">Criminal record support service – advice for applicants and employers </w:t>
      </w:r>
      <w:hyperlink r:id="R842f7c6f6cb245cb">
        <w:r w:rsidRPr="1208528D" w:rsidR="006A0DCE">
          <w:rPr>
            <w:rFonts w:ascii="Calibri" w:hAnsi="Calibri" w:eastAsia="Calibri" w:cs="Calibri" w:asciiTheme="minorAscii" w:hAnsiTheme="minorAscii" w:eastAsiaTheme="minorAscii" w:cstheme="minorAscii"/>
            <w:color w:val="0000FF"/>
            <w:u w:val="single"/>
            <w:lang w:eastAsia="en-GB"/>
          </w:rPr>
          <w:t>https://www.nacro.org.uk/criminal-record-support-service/</w:t>
        </w:r>
      </w:hyperlink>
    </w:p>
    <w:p w:rsidRPr="0059111A" w:rsidR="006A0DCE" w:rsidP="1208528D" w:rsidRDefault="006A0DCE" w14:paraId="34C50B31" w14:textId="5D948BD9">
      <w:pPr>
        <w:pStyle w:val="ListParagraph"/>
        <w:widowControl w:val="0"/>
        <w:numPr>
          <w:ilvl w:val="0"/>
          <w:numId w:val="63"/>
        </w:numPr>
        <w:tabs>
          <w:tab w:val="left" w:pos="985"/>
          <w:tab w:val="left" w:pos="986"/>
        </w:tabs>
        <w:autoSpaceDE w:val="0"/>
        <w:autoSpaceDN w:val="0"/>
        <w:spacing w:after="120"/>
        <w:ind w:left="924" w:right="1100" w:hanging="357"/>
        <w:contextualSpacing w:val="0"/>
        <w:rPr>
          <w:rStyle w:val="Hyperlink"/>
          <w:rFonts w:ascii="Calibri" w:hAnsi="Calibri" w:eastAsia="Calibri" w:cs="Calibri" w:asciiTheme="minorAscii" w:hAnsiTheme="minorAscii" w:eastAsiaTheme="minorAscii" w:cstheme="minorAscii"/>
          <w:color w:val="auto"/>
          <w:u w:val="none"/>
        </w:rPr>
      </w:pPr>
      <w:r w:rsidRPr="1208528D" w:rsidR="006A0DCE">
        <w:rPr>
          <w:rFonts w:ascii="Calibri" w:hAnsi="Calibri" w:eastAsia="Calibri" w:cs="Calibri" w:asciiTheme="minorAscii" w:hAnsiTheme="minorAscii" w:eastAsiaTheme="minorAscii" w:cstheme="minorAscii"/>
        </w:rPr>
        <w:t xml:space="preserve">Filtering flowchart </w:t>
      </w:r>
      <w:hyperlink r:id="R2cc914ed67c042a9">
        <w:r w:rsidRPr="1208528D" w:rsidR="006A0DCE">
          <w:rPr>
            <w:rStyle w:val="Hyperlink"/>
            <w:rFonts w:ascii="Calibri" w:hAnsi="Calibri" w:eastAsia="Calibri" w:cs="Calibri" w:asciiTheme="minorAscii" w:hAnsiTheme="minorAscii" w:eastAsiaTheme="minorAscii" w:cstheme="minorAscii"/>
          </w:rPr>
          <w:t>Filterin-flowchart-twitter.png (5000×2813) (netdna-ssl.com)</w:t>
        </w:r>
      </w:hyperlink>
    </w:p>
    <w:p w:rsidRPr="0059111A" w:rsidR="00E95D2E" w:rsidP="1208528D" w:rsidRDefault="00E95D2E" w14:paraId="2C2DB005" w14:textId="77777777" w14:noSpellErr="1">
      <w:pPr>
        <w:widowControl w:val="0"/>
        <w:tabs>
          <w:tab w:val="left" w:pos="985"/>
          <w:tab w:val="left" w:pos="986"/>
        </w:tabs>
        <w:autoSpaceDE w:val="0"/>
        <w:autoSpaceDN w:val="0"/>
        <w:spacing w:after="120"/>
        <w:ind w:right="1100"/>
        <w:rPr>
          <w:rFonts w:ascii="Calibri" w:hAnsi="Calibri" w:eastAsia="Calibri" w:cs="Calibri" w:asciiTheme="minorAscii" w:hAnsiTheme="minorAscii" w:eastAsiaTheme="minorAscii" w:cstheme="minorAscii"/>
        </w:rPr>
      </w:pPr>
    </w:p>
    <w:p w:rsidRPr="0059111A" w:rsidR="00E95D2E" w:rsidP="1208528D" w:rsidRDefault="00E95D2E" w14:paraId="423C1B87" w14:textId="6C80BFE1">
      <w:pPr>
        <w:widowControl w:val="0"/>
        <w:tabs>
          <w:tab w:val="left" w:pos="985"/>
          <w:tab w:val="left" w:pos="986"/>
        </w:tabs>
        <w:autoSpaceDE w:val="0"/>
        <w:autoSpaceDN w:val="0"/>
        <w:spacing w:after="120"/>
        <w:ind w:right="1100"/>
        <w:rPr>
          <w:rFonts w:ascii="Calibri" w:hAnsi="Calibri" w:eastAsia="Calibri" w:cs="Calibri" w:asciiTheme="minorAscii" w:hAnsiTheme="minorAscii" w:eastAsiaTheme="minorAscii" w:cstheme="minorAscii"/>
          <w:b w:val="1"/>
          <w:bCs w:val="1"/>
        </w:rPr>
      </w:pPr>
      <w:r w:rsidRPr="1208528D" w:rsidR="00E95D2E">
        <w:rPr>
          <w:rFonts w:ascii="Calibri" w:hAnsi="Calibri" w:eastAsia="Calibri" w:cs="Calibri" w:asciiTheme="minorAscii" w:hAnsiTheme="minorAscii" w:eastAsiaTheme="minorAscii" w:cstheme="minorAscii"/>
          <w:b w:val="1"/>
          <w:bCs w:val="1"/>
        </w:rPr>
        <w:t>Version Control</w:t>
      </w:r>
    </w:p>
    <w:p w:rsidRPr="0059111A" w:rsidR="00E95D2E" w:rsidP="1208528D" w:rsidRDefault="00E95D2E" w14:paraId="19C9F614" w14:textId="2D34184B">
      <w:pPr>
        <w:widowControl w:val="0"/>
        <w:tabs>
          <w:tab w:val="left" w:pos="985"/>
          <w:tab w:val="left" w:pos="986"/>
        </w:tabs>
        <w:autoSpaceDE w:val="0"/>
        <w:autoSpaceDN w:val="0"/>
        <w:spacing w:after="120"/>
        <w:ind w:right="1100"/>
        <w:rPr>
          <w:rFonts w:ascii="Calibri" w:hAnsi="Calibri" w:eastAsia="Calibri" w:cs="Calibri" w:asciiTheme="minorAscii" w:hAnsiTheme="minorAscii" w:eastAsiaTheme="minorAscii" w:cstheme="minorAscii"/>
        </w:rPr>
      </w:pPr>
      <w:r w:rsidRPr="1208528D" w:rsidR="00E95D2E">
        <w:rPr>
          <w:rFonts w:ascii="Calibri" w:hAnsi="Calibri" w:eastAsia="Calibri" w:cs="Calibri" w:asciiTheme="minorAscii" w:hAnsiTheme="minorAscii" w:eastAsiaTheme="minorAscii" w:cstheme="minorAscii"/>
        </w:rPr>
        <w:t>This policy is to be reviewed every t</w:t>
      </w:r>
      <w:r w:rsidRPr="1208528D" w:rsidR="2EC0B841">
        <w:rPr>
          <w:rFonts w:ascii="Calibri" w:hAnsi="Calibri" w:eastAsia="Calibri" w:cs="Calibri" w:asciiTheme="minorAscii" w:hAnsiTheme="minorAscii" w:eastAsiaTheme="minorAscii" w:cstheme="minorAscii"/>
        </w:rPr>
        <w:t>hree</w:t>
      </w:r>
      <w:r w:rsidRPr="1208528D" w:rsidR="00E95D2E">
        <w:rPr>
          <w:rFonts w:ascii="Calibri" w:hAnsi="Calibri" w:eastAsia="Calibri" w:cs="Calibri" w:asciiTheme="minorAscii" w:hAnsiTheme="minorAscii" w:eastAsiaTheme="minorAscii" w:cstheme="minorAscii"/>
        </w:rPr>
        <w:t xml:space="preserve"> years by the designated </w:t>
      </w:r>
      <w:r w:rsidRPr="1208528D" w:rsidR="0059111A">
        <w:rPr>
          <w:rFonts w:ascii="Calibri" w:hAnsi="Calibri" w:eastAsia="Calibri" w:cs="Calibri" w:asciiTheme="minorAscii" w:hAnsiTheme="minorAscii" w:eastAsiaTheme="minorAscii" w:cstheme="minorAscii"/>
        </w:rPr>
        <w:t>subcommittee</w:t>
      </w:r>
      <w:bookmarkStart w:name="_GoBack" w:id="14"/>
      <w:bookmarkEnd w:id="14"/>
      <w:r w:rsidRPr="1208528D" w:rsidR="00E95D2E">
        <w:rPr>
          <w:rFonts w:ascii="Calibri" w:hAnsi="Calibri" w:eastAsia="Calibri" w:cs="Calibri" w:asciiTheme="minorAscii" w:hAnsiTheme="minorAscii" w:eastAsiaTheme="minorAscii" w:cstheme="minorAscii"/>
        </w:rPr>
        <w:t xml:space="preserve"> of the Governing Board</w:t>
      </w:r>
    </w:p>
    <w:p w:rsidRPr="0059111A" w:rsidR="00E95D2E" w:rsidP="1208528D" w:rsidRDefault="00E95D2E" w14:paraId="2A958891" w14:textId="77777777" w14:noSpellErr="1">
      <w:pPr>
        <w:widowControl w:val="0"/>
        <w:tabs>
          <w:tab w:val="left" w:pos="985"/>
          <w:tab w:val="left" w:pos="986"/>
        </w:tabs>
        <w:autoSpaceDE w:val="0"/>
        <w:autoSpaceDN w:val="0"/>
        <w:spacing w:after="120"/>
        <w:ind w:right="1100"/>
        <w:rPr>
          <w:rFonts w:ascii="Calibri" w:hAnsi="Calibri" w:eastAsia="Calibri" w:cs="Calibri" w:asciiTheme="minorAscii" w:hAnsiTheme="minorAscii" w:eastAsiaTheme="minorAscii" w:cstheme="minorAsci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3"/>
        <w:gridCol w:w="6575"/>
      </w:tblGrid>
      <w:tr w:rsidRPr="0059111A" w:rsidR="00E95D2E" w:rsidTr="1208528D" w14:paraId="0D46C044" w14:textId="77777777">
        <w:trPr>
          <w:trHeight w:val="144"/>
        </w:trPr>
        <w:tc>
          <w:tcPr>
            <w:tcW w:w="30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59111A" w:rsidR="00E95D2E" w:rsidP="1208528D" w:rsidRDefault="00E95D2E" w14:paraId="06E6C757" w14:textId="2AE7FE81">
            <w:pPr>
              <w:pStyle w:val="Title"/>
              <w:spacing w:before="80" w:after="80"/>
              <w:jc w:val="left"/>
              <w:rPr>
                <w:rFonts w:ascii="Calibri" w:hAnsi="Calibri" w:eastAsia="Calibri" w:cs="Calibri" w:asciiTheme="minorAscii" w:hAnsiTheme="minorAscii" w:eastAsiaTheme="minorAscii" w:cstheme="minorAscii"/>
                <w:b w:val="0"/>
                <w:bCs w:val="0"/>
                <w:color w:val="000000" w:themeColor="text1"/>
                <w:sz w:val="22"/>
                <w:szCs w:val="22"/>
              </w:rPr>
            </w:pPr>
            <w:r w:rsidRPr="1208528D" w:rsidR="00E95D2E">
              <w:rPr>
                <w:rFonts w:ascii="Calibri" w:hAnsi="Calibri" w:eastAsia="Calibri" w:cs="Calibri" w:asciiTheme="minorAscii" w:hAnsiTheme="minorAscii" w:eastAsiaTheme="minorAscii" w:cstheme="minorAscii"/>
                <w:b w:val="0"/>
                <w:bCs w:val="0"/>
                <w:color w:val="000000" w:themeColor="text1" w:themeTint="FF" w:themeShade="FF"/>
                <w:sz w:val="22"/>
                <w:szCs w:val="22"/>
              </w:rPr>
              <w:t>Owned by:</w:t>
            </w:r>
          </w:p>
        </w:tc>
        <w:tc>
          <w:tcPr>
            <w:tcW w:w="6575" w:type="dxa"/>
            <w:tcBorders>
              <w:top w:val="single" w:color="auto" w:sz="4" w:space="0"/>
              <w:left w:val="single" w:color="auto" w:sz="4" w:space="0"/>
              <w:bottom w:val="single" w:color="auto" w:sz="4" w:space="0"/>
              <w:right w:val="single" w:color="auto" w:sz="4" w:space="0"/>
            </w:tcBorders>
            <w:tcMar/>
            <w:vAlign w:val="center"/>
          </w:tcPr>
          <w:p w:rsidRPr="0059111A" w:rsidR="00E95D2E" w:rsidP="1208528D" w:rsidRDefault="00E95D2E" w14:paraId="5E7A1A10" w14:textId="3C2EDD7F">
            <w:pPr>
              <w:pStyle w:val="Title"/>
              <w:spacing w:before="120" w:after="120"/>
              <w:jc w:val="left"/>
              <w:rPr>
                <w:rFonts w:ascii="Calibri" w:hAnsi="Calibri" w:eastAsia="Calibri" w:cs="Calibri" w:asciiTheme="minorAscii" w:hAnsiTheme="minorAscii" w:eastAsiaTheme="minorAscii" w:cstheme="minorAscii"/>
                <w:b w:val="0"/>
                <w:bCs w:val="0"/>
                <w:color w:val="000000" w:themeColor="text1"/>
                <w:sz w:val="22"/>
                <w:szCs w:val="22"/>
              </w:rPr>
            </w:pPr>
            <w:r w:rsidRPr="1208528D" w:rsidR="00E95D2E">
              <w:rPr>
                <w:rFonts w:ascii="Calibri" w:hAnsi="Calibri" w:eastAsia="Calibri" w:cs="Calibri" w:asciiTheme="minorAscii" w:hAnsiTheme="minorAscii" w:eastAsiaTheme="minorAscii" w:cstheme="minorAscii"/>
                <w:b w:val="0"/>
                <w:bCs w:val="0"/>
                <w:color w:val="000000" w:themeColor="text1" w:themeTint="FF" w:themeShade="FF"/>
                <w:sz w:val="22"/>
                <w:szCs w:val="22"/>
              </w:rPr>
              <w:t>Headteacher</w:t>
            </w:r>
          </w:p>
        </w:tc>
      </w:tr>
      <w:tr w:rsidRPr="0059111A" w:rsidR="00E95D2E" w:rsidTr="1208528D" w14:paraId="171F4367" w14:textId="77777777">
        <w:trPr>
          <w:trHeight w:val="552"/>
        </w:trPr>
        <w:tc>
          <w:tcPr>
            <w:tcW w:w="30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59111A" w:rsidR="00E95D2E" w:rsidP="1208528D" w:rsidRDefault="00E95D2E" w14:paraId="6E4AAC1E" w14:textId="0834A968">
            <w:pPr>
              <w:pStyle w:val="Title"/>
              <w:spacing w:before="80" w:after="80"/>
              <w:jc w:val="left"/>
              <w:rPr>
                <w:rFonts w:ascii="Calibri" w:hAnsi="Calibri" w:eastAsia="Calibri" w:cs="Calibri" w:asciiTheme="minorAscii" w:hAnsiTheme="minorAscii" w:eastAsiaTheme="minorAscii" w:cstheme="minorAscii"/>
                <w:b w:val="0"/>
                <w:bCs w:val="0"/>
                <w:color w:val="000000" w:themeColor="text1"/>
                <w:sz w:val="22"/>
                <w:szCs w:val="22"/>
              </w:rPr>
            </w:pPr>
            <w:r w:rsidRPr="1208528D" w:rsidR="00E95D2E">
              <w:rPr>
                <w:rFonts w:ascii="Calibri" w:hAnsi="Calibri" w:eastAsia="Calibri" w:cs="Calibri" w:asciiTheme="minorAscii" w:hAnsiTheme="minorAscii" w:eastAsiaTheme="minorAscii" w:cstheme="minorAscii"/>
                <w:b w:val="0"/>
                <w:bCs w:val="0"/>
                <w:color w:val="000000" w:themeColor="text1" w:themeTint="FF" w:themeShade="FF"/>
                <w:sz w:val="22"/>
                <w:szCs w:val="22"/>
              </w:rPr>
              <w:t>Reviewed by:</w:t>
            </w:r>
          </w:p>
        </w:tc>
        <w:tc>
          <w:tcPr>
            <w:tcW w:w="6575" w:type="dxa"/>
            <w:tcBorders>
              <w:top w:val="single" w:color="auto" w:sz="4" w:space="0"/>
              <w:left w:val="single" w:color="auto" w:sz="4" w:space="0"/>
              <w:bottom w:val="single" w:color="auto" w:sz="4" w:space="0"/>
              <w:right w:val="single" w:color="auto" w:sz="4" w:space="0"/>
            </w:tcBorders>
            <w:tcMar/>
            <w:vAlign w:val="center"/>
          </w:tcPr>
          <w:p w:rsidRPr="0059111A" w:rsidR="00E95D2E" w:rsidP="1208528D" w:rsidRDefault="00E95D2E" w14:paraId="41B9FCAD" w14:textId="05B0DBED">
            <w:pPr>
              <w:rPr>
                <w:rFonts w:ascii="Calibri" w:hAnsi="Calibri" w:eastAsia="Calibri" w:cs="Calibri" w:asciiTheme="minorAscii" w:hAnsiTheme="minorAscii" w:eastAsiaTheme="minorAscii" w:cstheme="minorAscii"/>
                <w:color w:val="000000" w:themeColor="text1"/>
              </w:rPr>
            </w:pPr>
            <w:r w:rsidRPr="1208528D" w:rsidR="00E95D2E">
              <w:rPr>
                <w:rFonts w:ascii="Calibri" w:hAnsi="Calibri" w:eastAsia="Calibri" w:cs="Calibri" w:asciiTheme="minorAscii" w:hAnsiTheme="minorAscii" w:eastAsiaTheme="minorAscii" w:cstheme="minorAscii"/>
              </w:rPr>
              <w:t>Finance, Health and Safety and Personnel Sub Committee</w:t>
            </w:r>
          </w:p>
        </w:tc>
      </w:tr>
      <w:tr w:rsidRPr="0059111A" w:rsidR="00E95D2E" w:rsidTr="1208528D" w14:paraId="08A36FAD" w14:textId="77777777">
        <w:trPr>
          <w:trHeight w:val="552"/>
        </w:trPr>
        <w:tc>
          <w:tcPr>
            <w:tcW w:w="30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59111A" w:rsidR="00E95D2E" w:rsidP="1208528D" w:rsidRDefault="00E95D2E" w14:paraId="256995FE" w14:textId="4F649822">
            <w:pPr>
              <w:pStyle w:val="Title"/>
              <w:spacing w:before="80" w:after="80"/>
              <w:jc w:val="left"/>
              <w:rPr>
                <w:rFonts w:ascii="Calibri" w:hAnsi="Calibri" w:eastAsia="Calibri" w:cs="Calibri" w:asciiTheme="minorAscii" w:hAnsiTheme="minorAscii" w:eastAsiaTheme="minorAscii" w:cstheme="minorAscii"/>
                <w:b w:val="0"/>
                <w:bCs w:val="0"/>
                <w:color w:val="000000" w:themeColor="text1"/>
                <w:sz w:val="22"/>
                <w:szCs w:val="22"/>
              </w:rPr>
            </w:pPr>
            <w:r w:rsidRPr="1208528D" w:rsidR="00E95D2E">
              <w:rPr>
                <w:rFonts w:ascii="Calibri" w:hAnsi="Calibri" w:eastAsia="Calibri" w:cs="Calibri" w:asciiTheme="minorAscii" w:hAnsiTheme="minorAscii" w:eastAsiaTheme="minorAscii" w:cstheme="minorAscii"/>
                <w:b w:val="0"/>
                <w:bCs w:val="0"/>
                <w:color w:val="000000" w:themeColor="text1" w:themeTint="FF" w:themeShade="FF"/>
                <w:sz w:val="22"/>
                <w:szCs w:val="22"/>
              </w:rPr>
              <w:t>Date:</w:t>
            </w:r>
          </w:p>
        </w:tc>
        <w:tc>
          <w:tcPr>
            <w:tcW w:w="6575" w:type="dxa"/>
            <w:tcBorders>
              <w:top w:val="single" w:color="auto" w:sz="4" w:space="0"/>
              <w:left w:val="single" w:color="auto" w:sz="4" w:space="0"/>
              <w:bottom w:val="single" w:color="auto" w:sz="4" w:space="0"/>
              <w:right w:val="single" w:color="auto" w:sz="4" w:space="0"/>
            </w:tcBorders>
            <w:tcMar/>
            <w:vAlign w:val="center"/>
          </w:tcPr>
          <w:p w:rsidRPr="0059111A" w:rsidR="00E95D2E" w:rsidP="1208528D" w:rsidRDefault="00E95D2E" w14:paraId="5EAC075D" w14:textId="4EDADAC9">
            <w:pPr>
              <w:pStyle w:val="Title"/>
              <w:spacing w:before="120" w:after="120"/>
              <w:jc w:val="left"/>
              <w:rPr>
                <w:rFonts w:ascii="Calibri" w:hAnsi="Calibri" w:eastAsia="Calibri" w:cs="Calibri" w:asciiTheme="minorAscii" w:hAnsiTheme="minorAscii" w:eastAsiaTheme="minorAscii" w:cstheme="minorAscii"/>
                <w:b w:val="0"/>
                <w:bCs w:val="0"/>
                <w:color w:val="000000" w:themeColor="text1"/>
                <w:sz w:val="22"/>
                <w:szCs w:val="22"/>
              </w:rPr>
            </w:pPr>
            <w:r w:rsidRPr="1208528D" w:rsidR="07810697">
              <w:rPr>
                <w:rFonts w:ascii="Calibri" w:hAnsi="Calibri" w:eastAsia="Calibri" w:cs="Calibri" w:asciiTheme="minorAscii" w:hAnsiTheme="minorAscii" w:eastAsiaTheme="minorAscii" w:cstheme="minorAscii"/>
                <w:b w:val="0"/>
                <w:bCs w:val="0"/>
                <w:color w:val="000000" w:themeColor="text1" w:themeTint="FF" w:themeShade="FF"/>
                <w:sz w:val="22"/>
                <w:szCs w:val="22"/>
              </w:rPr>
              <w:t>November</w:t>
            </w:r>
            <w:r w:rsidRPr="1208528D" w:rsidR="00E95D2E">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202</w:t>
            </w:r>
            <w:r w:rsidRPr="1208528D" w:rsidR="43E4AE09">
              <w:rPr>
                <w:rFonts w:ascii="Calibri" w:hAnsi="Calibri" w:eastAsia="Calibri" w:cs="Calibri" w:asciiTheme="minorAscii" w:hAnsiTheme="minorAscii" w:eastAsiaTheme="minorAscii" w:cstheme="minorAscii"/>
                <w:b w:val="0"/>
                <w:bCs w:val="0"/>
                <w:color w:val="000000" w:themeColor="text1" w:themeTint="FF" w:themeShade="FF"/>
                <w:sz w:val="22"/>
                <w:szCs w:val="22"/>
              </w:rPr>
              <w:t>5</w:t>
            </w:r>
          </w:p>
        </w:tc>
      </w:tr>
      <w:tr w:rsidRPr="0059111A" w:rsidR="00E95D2E" w:rsidTr="1208528D" w14:paraId="01F7FBEE" w14:textId="77777777">
        <w:trPr>
          <w:trHeight w:val="552"/>
        </w:trPr>
        <w:tc>
          <w:tcPr>
            <w:tcW w:w="30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59111A" w:rsidR="00E95D2E" w:rsidP="1208528D" w:rsidRDefault="00E95D2E" w14:paraId="0100011D" w14:textId="16FBD215">
            <w:pPr>
              <w:pStyle w:val="Title"/>
              <w:spacing w:before="80" w:after="80"/>
              <w:jc w:val="left"/>
              <w:rPr>
                <w:rFonts w:ascii="Calibri" w:hAnsi="Calibri" w:eastAsia="Calibri" w:cs="Calibri" w:asciiTheme="minorAscii" w:hAnsiTheme="minorAscii" w:eastAsiaTheme="minorAscii" w:cstheme="minorAscii"/>
                <w:b w:val="0"/>
                <w:bCs w:val="0"/>
                <w:color w:val="000000" w:themeColor="text1"/>
                <w:sz w:val="22"/>
                <w:szCs w:val="22"/>
              </w:rPr>
            </w:pPr>
            <w:r w:rsidRPr="1208528D" w:rsidR="00E95D2E">
              <w:rPr>
                <w:rFonts w:ascii="Calibri" w:hAnsi="Calibri" w:eastAsia="Calibri" w:cs="Calibri" w:asciiTheme="minorAscii" w:hAnsiTheme="minorAscii" w:eastAsiaTheme="minorAscii" w:cstheme="minorAscii"/>
                <w:b w:val="0"/>
                <w:bCs w:val="0"/>
                <w:color w:val="000000" w:themeColor="text1" w:themeTint="FF" w:themeShade="FF"/>
                <w:sz w:val="22"/>
                <w:szCs w:val="22"/>
              </w:rPr>
              <w:t>Review date:</w:t>
            </w:r>
          </w:p>
        </w:tc>
        <w:tc>
          <w:tcPr>
            <w:tcW w:w="6575" w:type="dxa"/>
            <w:tcBorders>
              <w:top w:val="single" w:color="auto" w:sz="4" w:space="0"/>
              <w:left w:val="single" w:color="auto" w:sz="4" w:space="0"/>
              <w:bottom w:val="single" w:color="auto" w:sz="4" w:space="0"/>
              <w:right w:val="single" w:color="auto" w:sz="4" w:space="0"/>
            </w:tcBorders>
            <w:tcMar/>
            <w:vAlign w:val="center"/>
          </w:tcPr>
          <w:p w:rsidRPr="0059111A" w:rsidR="00E95D2E" w:rsidP="2139FA38" w:rsidRDefault="00E95D2E" w14:paraId="78377106" w14:textId="058E9591">
            <w:pPr>
              <w:pStyle w:val="Title"/>
              <w:suppressLineNumbers w:val="0"/>
              <w:bidi w:val="0"/>
              <w:spacing w:before="120" w:beforeAutospacing="off" w:after="120" w:afterAutospacing="off" w:line="259" w:lineRule="auto"/>
              <w:ind w:left="0" w:right="0"/>
              <w:jc w:val="left"/>
            </w:pPr>
            <w:r w:rsidRPr="1208528D" w:rsidR="1FF89AE7">
              <w:rPr>
                <w:rFonts w:ascii="Calibri" w:hAnsi="Calibri" w:eastAsia="Calibri" w:cs="Calibri" w:asciiTheme="minorAscii" w:hAnsiTheme="minorAscii" w:eastAsiaTheme="minorAscii" w:cstheme="minorAscii"/>
                <w:b w:val="0"/>
                <w:bCs w:val="0"/>
                <w:color w:val="000000" w:themeColor="text1" w:themeTint="FF" w:themeShade="FF"/>
                <w:sz w:val="22"/>
                <w:szCs w:val="22"/>
              </w:rPr>
              <w:t>November 2028</w:t>
            </w:r>
          </w:p>
        </w:tc>
      </w:tr>
    </w:tbl>
    <w:p w:rsidRPr="0059111A" w:rsidR="00E95D2E" w:rsidP="1208528D" w:rsidRDefault="00E95D2E" w14:paraId="286BD010" w14:textId="77777777" w14:noSpellErr="1">
      <w:pPr>
        <w:widowControl w:val="0"/>
        <w:tabs>
          <w:tab w:val="left" w:pos="985"/>
          <w:tab w:val="left" w:pos="986"/>
        </w:tabs>
        <w:autoSpaceDE w:val="0"/>
        <w:autoSpaceDN w:val="0"/>
        <w:spacing w:after="120"/>
        <w:ind w:right="1100"/>
        <w:rPr>
          <w:rFonts w:ascii="Calibri" w:hAnsi="Calibri" w:eastAsia="Calibri" w:cs="Calibri" w:asciiTheme="minorAscii" w:hAnsiTheme="minorAscii" w:eastAsiaTheme="minorAscii" w:cstheme="minorAscii"/>
        </w:rPr>
      </w:pPr>
    </w:p>
    <w:sectPr w:rsidRPr="0059111A" w:rsidR="00E95D2E" w:rsidSect="00B10835">
      <w:footerReference w:type="default" r:id="rId17"/>
      <w:pgSz w:w="11906" w:h="16838" w:orient="portrait"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888" w:rsidP="00996DF0" w:rsidRDefault="00062888" w14:paraId="121EFC8B" w14:textId="77777777">
      <w:r>
        <w:separator/>
      </w:r>
    </w:p>
  </w:endnote>
  <w:endnote w:type="continuationSeparator" w:id="0">
    <w:p w:rsidR="00062888" w:rsidP="00996DF0" w:rsidRDefault="00062888" w14:paraId="0EE108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991908"/>
      <w:docPartObj>
        <w:docPartGallery w:val="Page Numbers (Bottom of Page)"/>
        <w:docPartUnique/>
      </w:docPartObj>
    </w:sdtPr>
    <w:sdtEndPr>
      <w:rPr>
        <w:noProof/>
        <w:sz w:val="20"/>
        <w:szCs w:val="18"/>
      </w:rPr>
    </w:sdtEndPr>
    <w:sdtContent>
      <w:p w:rsidRPr="00400378" w:rsidR="00400378" w:rsidP="00400378" w:rsidRDefault="00400378" w14:paraId="706FB3C8" w14:textId="064952F2">
        <w:pPr>
          <w:pStyle w:val="Footer"/>
          <w:tabs>
            <w:tab w:val="clear" w:pos="4513"/>
            <w:tab w:val="clear" w:pos="9026"/>
          </w:tabs>
          <w:jc w:val="center"/>
          <w:rPr>
            <w:sz w:val="20"/>
            <w:szCs w:val="18"/>
          </w:rPr>
        </w:pPr>
        <w:r w:rsidRPr="00400378">
          <w:rPr>
            <w:sz w:val="20"/>
            <w:szCs w:val="18"/>
          </w:rPr>
          <w:fldChar w:fldCharType="begin"/>
        </w:r>
        <w:r w:rsidRPr="00400378">
          <w:rPr>
            <w:sz w:val="20"/>
            <w:szCs w:val="18"/>
          </w:rPr>
          <w:instrText xml:space="preserve"> PAGE   \* MERGEFORMAT </w:instrText>
        </w:r>
        <w:r w:rsidRPr="00400378">
          <w:rPr>
            <w:sz w:val="20"/>
            <w:szCs w:val="18"/>
          </w:rPr>
          <w:fldChar w:fldCharType="separate"/>
        </w:r>
        <w:r w:rsidRPr="00400378">
          <w:rPr>
            <w:noProof/>
            <w:sz w:val="20"/>
            <w:szCs w:val="18"/>
          </w:rPr>
          <w:t>2</w:t>
        </w:r>
        <w:r w:rsidRPr="00400378">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888" w:rsidP="00996DF0" w:rsidRDefault="00062888" w14:paraId="16330D42" w14:textId="77777777">
      <w:r>
        <w:separator/>
      </w:r>
    </w:p>
  </w:footnote>
  <w:footnote w:type="continuationSeparator" w:id="0">
    <w:p w:rsidR="00062888" w:rsidP="00996DF0" w:rsidRDefault="00062888" w14:paraId="22C691A3" w14:textId="77777777">
      <w:r>
        <w:continuationSeparator/>
      </w:r>
    </w:p>
  </w:footnote>
  <w:footnote w:id="1">
    <w:p w:rsidRPr="00576387" w:rsidR="00576387" w:rsidRDefault="00576387" w14:paraId="1ECD3EB5" w14:textId="090D324D">
      <w:pPr>
        <w:pStyle w:val="FootnoteText"/>
        <w:rPr>
          <w:sz w:val="18"/>
          <w:szCs w:val="18"/>
        </w:rPr>
      </w:pPr>
      <w:r>
        <w:rPr>
          <w:rStyle w:val="FootnoteReference"/>
        </w:rPr>
        <w:footnoteRef/>
      </w:r>
      <w:r>
        <w:t xml:space="preserve"> </w:t>
      </w:r>
      <w:r>
        <w:rPr>
          <w:sz w:val="18"/>
          <w:szCs w:val="18"/>
        </w:rPr>
        <w:t>Relates to those applying for posts where students are over the age of 18 e.g., special schools.  Delete if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27D2E20"/>
    <w:multiLevelType w:val="hybridMultilevel"/>
    <w:tmpl w:val="5C14DAC2"/>
    <w:lvl w:ilvl="0" w:tplc="08090001">
      <w:start w:val="1"/>
      <w:numFmt w:val="bullet"/>
      <w:lvlText w:val=""/>
      <w:lvlJc w:val="left"/>
      <w:pPr>
        <w:tabs>
          <w:tab w:val="num" w:pos="1080"/>
        </w:tabs>
        <w:ind w:left="1080" w:hanging="360"/>
      </w:pPr>
      <w:rPr>
        <w:rFonts w:hint="default" w:ascii="Symbol" w:hAnsi="Symbol"/>
      </w:rPr>
    </w:lvl>
    <w:lvl w:ilvl="1" w:tplc="B6627208">
      <w:numFmt w:val="bullet"/>
      <w:lvlText w:val="•"/>
      <w:lvlJc w:val="left"/>
      <w:pPr>
        <w:ind w:left="1830" w:hanging="390"/>
      </w:pPr>
      <w:rPr>
        <w:rFonts w:hint="default" w:ascii="Arial" w:hAnsi="Arial" w:eastAsia="Garamond" w:cs="Arial"/>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55E1B45"/>
    <w:multiLevelType w:val="hybridMultilevel"/>
    <w:tmpl w:val="D0C0DB24"/>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3" w15:restartNumberingAfterBreak="0">
    <w:nsid w:val="06510F84"/>
    <w:multiLevelType w:val="hybridMultilevel"/>
    <w:tmpl w:val="C826F3C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92E6B45"/>
    <w:multiLevelType w:val="hybridMultilevel"/>
    <w:tmpl w:val="098693CE"/>
    <w:lvl w:ilvl="0" w:tplc="08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720"/>
        </w:tabs>
        <w:ind w:left="720" w:hanging="360"/>
      </w:pPr>
      <w:rPr>
        <w:rFonts w:hint="default" w:ascii="Courier New" w:hAnsi="Courier New" w:cs="Courier New"/>
      </w:rPr>
    </w:lvl>
    <w:lvl w:ilvl="2" w:tplc="04090005">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5" w15:restartNumberingAfterBreak="0">
    <w:nsid w:val="09955C71"/>
    <w:multiLevelType w:val="hybridMultilevel"/>
    <w:tmpl w:val="40BE459C"/>
    <w:lvl w:ilvl="0" w:tplc="08090001">
      <w:start w:val="1"/>
      <w:numFmt w:val="bullet"/>
      <w:lvlText w:val=""/>
      <w:lvlJc w:val="left"/>
      <w:pPr>
        <w:tabs>
          <w:tab w:val="num" w:pos="1069"/>
        </w:tabs>
        <w:ind w:left="1069" w:hanging="360"/>
      </w:pPr>
      <w:rPr>
        <w:rFonts w:hint="default" w:ascii="Symbol" w:hAnsi="Symbol"/>
        <w:b w:val="0"/>
        <w:i w:val="0"/>
        <w:sz w:val="20"/>
        <w:szCs w:val="20"/>
      </w:rPr>
    </w:lvl>
    <w:lvl w:ilvl="1" w:tplc="04090003" w:tentative="1">
      <w:start w:val="1"/>
      <w:numFmt w:val="bullet"/>
      <w:lvlText w:val="o"/>
      <w:lvlJc w:val="left"/>
      <w:pPr>
        <w:tabs>
          <w:tab w:val="num" w:pos="1789"/>
        </w:tabs>
        <w:ind w:left="1789" w:hanging="360"/>
      </w:pPr>
      <w:rPr>
        <w:rFonts w:hint="default" w:ascii="Courier New" w:hAnsi="Courier New" w:cs="Courier New"/>
      </w:rPr>
    </w:lvl>
    <w:lvl w:ilvl="2" w:tplc="04090005" w:tentative="1">
      <w:start w:val="1"/>
      <w:numFmt w:val="bullet"/>
      <w:lvlText w:val=""/>
      <w:lvlJc w:val="left"/>
      <w:pPr>
        <w:tabs>
          <w:tab w:val="num" w:pos="2509"/>
        </w:tabs>
        <w:ind w:left="2509" w:hanging="360"/>
      </w:pPr>
      <w:rPr>
        <w:rFonts w:hint="default" w:ascii="Wingdings" w:hAnsi="Wingdings"/>
      </w:rPr>
    </w:lvl>
    <w:lvl w:ilvl="3" w:tplc="04090001" w:tentative="1">
      <w:start w:val="1"/>
      <w:numFmt w:val="bullet"/>
      <w:lvlText w:val=""/>
      <w:lvlJc w:val="left"/>
      <w:pPr>
        <w:tabs>
          <w:tab w:val="num" w:pos="3229"/>
        </w:tabs>
        <w:ind w:left="3229" w:hanging="360"/>
      </w:pPr>
      <w:rPr>
        <w:rFonts w:hint="default" w:ascii="Symbol" w:hAnsi="Symbol"/>
      </w:rPr>
    </w:lvl>
    <w:lvl w:ilvl="4" w:tplc="04090003" w:tentative="1">
      <w:start w:val="1"/>
      <w:numFmt w:val="bullet"/>
      <w:lvlText w:val="o"/>
      <w:lvlJc w:val="left"/>
      <w:pPr>
        <w:tabs>
          <w:tab w:val="num" w:pos="3949"/>
        </w:tabs>
        <w:ind w:left="3949" w:hanging="360"/>
      </w:pPr>
      <w:rPr>
        <w:rFonts w:hint="default" w:ascii="Courier New" w:hAnsi="Courier New" w:cs="Courier New"/>
      </w:rPr>
    </w:lvl>
    <w:lvl w:ilvl="5" w:tplc="04090005" w:tentative="1">
      <w:start w:val="1"/>
      <w:numFmt w:val="bullet"/>
      <w:lvlText w:val=""/>
      <w:lvlJc w:val="left"/>
      <w:pPr>
        <w:tabs>
          <w:tab w:val="num" w:pos="4669"/>
        </w:tabs>
        <w:ind w:left="4669" w:hanging="360"/>
      </w:pPr>
      <w:rPr>
        <w:rFonts w:hint="default" w:ascii="Wingdings" w:hAnsi="Wingdings"/>
      </w:rPr>
    </w:lvl>
    <w:lvl w:ilvl="6" w:tplc="04090001" w:tentative="1">
      <w:start w:val="1"/>
      <w:numFmt w:val="bullet"/>
      <w:lvlText w:val=""/>
      <w:lvlJc w:val="left"/>
      <w:pPr>
        <w:tabs>
          <w:tab w:val="num" w:pos="5389"/>
        </w:tabs>
        <w:ind w:left="5389" w:hanging="360"/>
      </w:pPr>
      <w:rPr>
        <w:rFonts w:hint="default" w:ascii="Symbol" w:hAnsi="Symbol"/>
      </w:rPr>
    </w:lvl>
    <w:lvl w:ilvl="7" w:tplc="04090003" w:tentative="1">
      <w:start w:val="1"/>
      <w:numFmt w:val="bullet"/>
      <w:lvlText w:val="o"/>
      <w:lvlJc w:val="left"/>
      <w:pPr>
        <w:tabs>
          <w:tab w:val="num" w:pos="6109"/>
        </w:tabs>
        <w:ind w:left="6109" w:hanging="360"/>
      </w:pPr>
      <w:rPr>
        <w:rFonts w:hint="default" w:ascii="Courier New" w:hAnsi="Courier New" w:cs="Courier New"/>
      </w:rPr>
    </w:lvl>
    <w:lvl w:ilvl="8" w:tplc="04090005" w:tentative="1">
      <w:start w:val="1"/>
      <w:numFmt w:val="bullet"/>
      <w:lvlText w:val=""/>
      <w:lvlJc w:val="left"/>
      <w:pPr>
        <w:tabs>
          <w:tab w:val="num" w:pos="6829"/>
        </w:tabs>
        <w:ind w:left="6829" w:hanging="360"/>
      </w:pPr>
      <w:rPr>
        <w:rFonts w:hint="default" w:ascii="Wingdings" w:hAnsi="Wingdings"/>
      </w:rPr>
    </w:lvl>
  </w:abstractNum>
  <w:abstractNum w:abstractNumId="6" w15:restartNumberingAfterBreak="0">
    <w:nsid w:val="0A46631B"/>
    <w:multiLevelType w:val="hybridMultilevel"/>
    <w:tmpl w:val="8D128F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0B5858BF"/>
    <w:multiLevelType w:val="hybridMultilevel"/>
    <w:tmpl w:val="D6F4C8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C973D34"/>
    <w:multiLevelType w:val="hybridMultilevel"/>
    <w:tmpl w:val="5DEA4932"/>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9" w15:restartNumberingAfterBreak="0">
    <w:nsid w:val="0D5B18AA"/>
    <w:multiLevelType w:val="hybridMultilevel"/>
    <w:tmpl w:val="E9529980"/>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0" w15:restartNumberingAfterBreak="0">
    <w:nsid w:val="0F166042"/>
    <w:multiLevelType w:val="hybridMultilevel"/>
    <w:tmpl w:val="216A2480"/>
    <w:lvl w:ilvl="0" w:tplc="08090001">
      <w:start w:val="1"/>
      <w:numFmt w:val="bullet"/>
      <w:lvlText w:val=""/>
      <w:lvlJc w:val="left"/>
      <w:pPr>
        <w:tabs>
          <w:tab w:val="num" w:pos="1080"/>
        </w:tabs>
        <w:ind w:left="1080" w:hanging="360"/>
      </w:pPr>
      <w:rPr>
        <w:rFonts w:hint="default" w:ascii="Symbol" w:hAnsi="Symbol"/>
      </w:rPr>
    </w:lvl>
    <w:lvl w:ilvl="1" w:tplc="04090003">
      <w:start w:val="1"/>
      <w:numFmt w:val="bullet"/>
      <w:lvlText w:val=""/>
      <w:lvlJc w:val="left"/>
      <w:pPr>
        <w:tabs>
          <w:tab w:val="num" w:pos="1440"/>
        </w:tabs>
        <w:ind w:left="1440" w:hanging="360"/>
      </w:pPr>
      <w:rPr>
        <w:rFonts w:hint="default" w:ascii="Wingdings" w:hAnsi="Wingdings"/>
      </w:rPr>
    </w:lvl>
    <w:lvl w:ilvl="2" w:tplc="EA28BFB6">
      <w:start w:val="1"/>
      <w:numFmt w:val="bullet"/>
      <w:lvlText w:val=""/>
      <w:lvlJc w:val="left"/>
      <w:pPr>
        <w:tabs>
          <w:tab w:val="num" w:pos="2214"/>
        </w:tabs>
        <w:ind w:left="2214" w:hanging="414"/>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0262969"/>
    <w:multiLevelType w:val="hybridMultilevel"/>
    <w:tmpl w:val="1A520D14"/>
    <w:lvl w:ilvl="0" w:tplc="08090001">
      <w:start w:val="1"/>
      <w:numFmt w:val="bullet"/>
      <w:lvlText w:val=""/>
      <w:lvlJc w:val="left"/>
      <w:pPr>
        <w:ind w:left="1080" w:hanging="360"/>
      </w:pPr>
      <w:rPr>
        <w:rFonts w:hint="default" w:ascii="Symbol" w:hAnsi="Symbol"/>
        <w:b/>
      </w:rPr>
    </w:lvl>
    <w:lvl w:ilvl="1" w:tplc="08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2AA4769"/>
    <w:multiLevelType w:val="hybridMultilevel"/>
    <w:tmpl w:val="A45AC0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2F875D1"/>
    <w:multiLevelType w:val="hybridMultilevel"/>
    <w:tmpl w:val="37763C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7530CCB"/>
    <w:multiLevelType w:val="hybridMultilevel"/>
    <w:tmpl w:val="0F9AFD80"/>
    <w:lvl w:ilvl="0" w:tplc="08090001">
      <w:start w:val="1"/>
      <w:numFmt w:val="bullet"/>
      <w:lvlText w:val=""/>
      <w:lvlJc w:val="left"/>
      <w:pPr>
        <w:ind w:left="1069" w:hanging="360"/>
      </w:pPr>
      <w:rPr>
        <w:rFonts w:hint="default" w:ascii="Symbol" w:hAnsi="Symbol"/>
        <w:sz w:val="22"/>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5" w15:restartNumberingAfterBreak="0">
    <w:nsid w:val="194F2723"/>
    <w:multiLevelType w:val="hybridMultilevel"/>
    <w:tmpl w:val="85768F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1C9C386F"/>
    <w:multiLevelType w:val="hybridMultilevel"/>
    <w:tmpl w:val="5B7633F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1CFE6D17"/>
    <w:multiLevelType w:val="hybridMultilevel"/>
    <w:tmpl w:val="B7E42F06"/>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8" w15:restartNumberingAfterBreak="0">
    <w:nsid w:val="210E48F7"/>
    <w:multiLevelType w:val="hybridMultilevel"/>
    <w:tmpl w:val="F5903134"/>
    <w:lvl w:ilvl="0" w:tplc="7FEE7220">
      <w:start w:val="1"/>
      <w:numFmt w:val="bullet"/>
      <w:lvlText w:val="-"/>
      <w:lvlJc w:val="left"/>
      <w:pPr>
        <w:ind w:left="1494" w:hanging="360"/>
      </w:pPr>
      <w:rPr>
        <w:rFonts w:hint="default" w:ascii="Calibri" w:hAnsi="Calibri"/>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9" w15:restartNumberingAfterBreak="0">
    <w:nsid w:val="215D300A"/>
    <w:multiLevelType w:val="hybridMultilevel"/>
    <w:tmpl w:val="6DCC85A0"/>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0" w15:restartNumberingAfterBreak="0">
    <w:nsid w:val="21F14DF6"/>
    <w:multiLevelType w:val="multilevel"/>
    <w:tmpl w:val="CB4E06AC"/>
    <w:lvl w:ilvl="0">
      <w:start w:val="1"/>
      <w:numFmt w:val="decimal"/>
      <w:lvlText w:val="%1."/>
      <w:lvlJc w:val="left"/>
      <w:pPr>
        <w:tabs>
          <w:tab w:val="num" w:pos="1069"/>
        </w:tabs>
        <w:ind w:left="1069"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15:restartNumberingAfterBreak="0">
    <w:nsid w:val="28B26EB6"/>
    <w:multiLevelType w:val="hybridMultilevel"/>
    <w:tmpl w:val="FEBE57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29944C74"/>
    <w:multiLevelType w:val="hybridMultilevel"/>
    <w:tmpl w:val="7A269B1C"/>
    <w:lvl w:ilvl="0" w:tplc="08090001">
      <w:start w:val="1"/>
      <w:numFmt w:val="bullet"/>
      <w:lvlText w:val=""/>
      <w:lvlJc w:val="left"/>
      <w:pPr>
        <w:ind w:left="1069" w:hanging="360"/>
      </w:pPr>
      <w:rPr>
        <w:rFonts w:hint="default" w:ascii="Symbol" w:hAnsi="Symbol"/>
        <w:color w:val="auto"/>
      </w:rPr>
    </w:lvl>
    <w:lvl w:ilvl="1" w:tplc="08090003">
      <w:start w:val="1"/>
      <w:numFmt w:val="bullet"/>
      <w:lvlText w:val="o"/>
      <w:lvlJc w:val="left"/>
      <w:pPr>
        <w:ind w:left="1789" w:hanging="360"/>
      </w:pPr>
      <w:rPr>
        <w:rFonts w:hint="default" w:ascii="Courier New" w:hAnsi="Courier New" w:cs="Courier New"/>
      </w:rPr>
    </w:lvl>
    <w:lvl w:ilvl="2" w:tplc="08090005">
      <w:start w:val="1"/>
      <w:numFmt w:val="bullet"/>
      <w:lvlText w:val=""/>
      <w:lvlJc w:val="left"/>
      <w:pPr>
        <w:ind w:left="2509" w:hanging="360"/>
      </w:pPr>
      <w:rPr>
        <w:rFonts w:hint="default" w:ascii="Wingdings" w:hAnsi="Wingdings"/>
      </w:rPr>
    </w:lvl>
    <w:lvl w:ilvl="3" w:tplc="08090001">
      <w:start w:val="1"/>
      <w:numFmt w:val="bullet"/>
      <w:lvlText w:val=""/>
      <w:lvlJc w:val="left"/>
      <w:pPr>
        <w:ind w:left="3229" w:hanging="360"/>
      </w:pPr>
      <w:rPr>
        <w:rFonts w:hint="default" w:ascii="Symbol" w:hAnsi="Symbol"/>
      </w:rPr>
    </w:lvl>
    <w:lvl w:ilvl="4" w:tplc="08090003">
      <w:start w:val="1"/>
      <w:numFmt w:val="bullet"/>
      <w:lvlText w:val="o"/>
      <w:lvlJc w:val="left"/>
      <w:pPr>
        <w:ind w:left="3949" w:hanging="360"/>
      </w:pPr>
      <w:rPr>
        <w:rFonts w:hint="default" w:ascii="Courier New" w:hAnsi="Courier New" w:cs="Courier New"/>
      </w:rPr>
    </w:lvl>
    <w:lvl w:ilvl="5" w:tplc="08090005">
      <w:start w:val="1"/>
      <w:numFmt w:val="bullet"/>
      <w:lvlText w:val=""/>
      <w:lvlJc w:val="left"/>
      <w:pPr>
        <w:ind w:left="4669" w:hanging="360"/>
      </w:pPr>
      <w:rPr>
        <w:rFonts w:hint="default" w:ascii="Wingdings" w:hAnsi="Wingdings"/>
      </w:rPr>
    </w:lvl>
    <w:lvl w:ilvl="6" w:tplc="08090001">
      <w:start w:val="1"/>
      <w:numFmt w:val="bullet"/>
      <w:lvlText w:val=""/>
      <w:lvlJc w:val="left"/>
      <w:pPr>
        <w:ind w:left="5389" w:hanging="360"/>
      </w:pPr>
      <w:rPr>
        <w:rFonts w:hint="default" w:ascii="Symbol" w:hAnsi="Symbol"/>
      </w:rPr>
    </w:lvl>
    <w:lvl w:ilvl="7" w:tplc="08090003">
      <w:start w:val="1"/>
      <w:numFmt w:val="bullet"/>
      <w:lvlText w:val="o"/>
      <w:lvlJc w:val="left"/>
      <w:pPr>
        <w:ind w:left="6109" w:hanging="360"/>
      </w:pPr>
      <w:rPr>
        <w:rFonts w:hint="default" w:ascii="Courier New" w:hAnsi="Courier New" w:cs="Courier New"/>
      </w:rPr>
    </w:lvl>
    <w:lvl w:ilvl="8" w:tplc="08090005">
      <w:start w:val="1"/>
      <w:numFmt w:val="bullet"/>
      <w:lvlText w:val=""/>
      <w:lvlJc w:val="left"/>
      <w:pPr>
        <w:ind w:left="6829" w:hanging="360"/>
      </w:pPr>
      <w:rPr>
        <w:rFonts w:hint="default" w:ascii="Wingdings" w:hAnsi="Wingdings"/>
      </w:rPr>
    </w:lvl>
  </w:abstractNum>
  <w:abstractNum w:abstractNumId="23" w15:restartNumberingAfterBreak="0">
    <w:nsid w:val="2B6B5784"/>
    <w:multiLevelType w:val="hybridMultilevel"/>
    <w:tmpl w:val="1312D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EE8258D"/>
    <w:multiLevelType w:val="hybridMultilevel"/>
    <w:tmpl w:val="98DC9FD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30CC3C46"/>
    <w:multiLevelType w:val="hybridMultilevel"/>
    <w:tmpl w:val="03BA3EF2"/>
    <w:lvl w:ilvl="0" w:tplc="67AE0A0A">
      <w:start w:val="1"/>
      <w:numFmt w:val="bullet"/>
      <w:lvlText w:val=""/>
      <w:lvlJc w:val="left"/>
      <w:pPr>
        <w:ind w:left="1854" w:hanging="360"/>
      </w:pPr>
      <w:rPr>
        <w:rFonts w:hint="default" w:ascii="Wingdings" w:hAnsi="Wingdings"/>
        <w:color w:val="auto"/>
        <w:spacing w:val="0"/>
        <w:w w:val="100"/>
        <w:position w:val="0"/>
        <w:sz w:val="18"/>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6" w15:restartNumberingAfterBreak="0">
    <w:nsid w:val="33561E90"/>
    <w:multiLevelType w:val="hybridMultilevel"/>
    <w:tmpl w:val="75CC6C86"/>
    <w:lvl w:ilvl="0" w:tplc="91D63652">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3C83274"/>
    <w:multiLevelType w:val="hybridMultilevel"/>
    <w:tmpl w:val="85CE98F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8" w15:restartNumberingAfterBreak="0">
    <w:nsid w:val="34AC66A6"/>
    <w:multiLevelType w:val="hybridMultilevel"/>
    <w:tmpl w:val="7018AE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34B2441C"/>
    <w:multiLevelType w:val="hybridMultilevel"/>
    <w:tmpl w:val="31A85D04"/>
    <w:lvl w:ilvl="0" w:tplc="08090001">
      <w:start w:val="1"/>
      <w:numFmt w:val="bullet"/>
      <w:lvlText w:val=""/>
      <w:lvlJc w:val="left"/>
      <w:pPr>
        <w:ind w:left="1494" w:hanging="360"/>
      </w:pPr>
      <w:rPr>
        <w:rFonts w:hint="default" w:ascii="Symbol" w:hAnsi="Symbo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364C4A56"/>
    <w:multiLevelType w:val="hybridMultilevel"/>
    <w:tmpl w:val="072EE5FC"/>
    <w:lvl w:ilvl="0" w:tplc="101EC372">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6922F11"/>
    <w:multiLevelType w:val="hybridMultilevel"/>
    <w:tmpl w:val="C2E8B7B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32" w15:restartNumberingAfterBreak="0">
    <w:nsid w:val="383D4BDA"/>
    <w:multiLevelType w:val="hybridMultilevel"/>
    <w:tmpl w:val="47EA52C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33" w15:restartNumberingAfterBreak="0">
    <w:nsid w:val="39424E6E"/>
    <w:multiLevelType w:val="hybridMultilevel"/>
    <w:tmpl w:val="347E4E5E"/>
    <w:lvl w:ilvl="0" w:tplc="E3F01F14">
      <w:start w:val="1"/>
      <w:numFmt w:val="decimal"/>
      <w:lvlText w:val="%1."/>
      <w:lvlJc w:val="left"/>
      <w:pPr>
        <w:ind w:left="646" w:hanging="426"/>
      </w:pPr>
      <w:rPr>
        <w:rFonts w:hint="default" w:ascii="Arial" w:hAnsi="Arial" w:eastAsia="Arial" w:cs="Arial"/>
        <w:b/>
        <w:bCs/>
        <w:spacing w:val="-2"/>
        <w:w w:val="99"/>
        <w:sz w:val="24"/>
        <w:szCs w:val="24"/>
      </w:rPr>
    </w:lvl>
    <w:lvl w:ilvl="1" w:tplc="A318609E">
      <w:numFmt w:val="bullet"/>
      <w:lvlText w:val="•"/>
      <w:lvlJc w:val="left"/>
      <w:pPr>
        <w:ind w:left="1606" w:hanging="426"/>
      </w:pPr>
      <w:rPr>
        <w:rFonts w:hint="default"/>
      </w:rPr>
    </w:lvl>
    <w:lvl w:ilvl="2" w:tplc="F1ACE43A">
      <w:numFmt w:val="bullet"/>
      <w:lvlText w:val="•"/>
      <w:lvlJc w:val="left"/>
      <w:pPr>
        <w:ind w:left="2573" w:hanging="426"/>
      </w:pPr>
      <w:rPr>
        <w:rFonts w:hint="default"/>
      </w:rPr>
    </w:lvl>
    <w:lvl w:ilvl="3" w:tplc="16948328">
      <w:numFmt w:val="bullet"/>
      <w:lvlText w:val="•"/>
      <w:lvlJc w:val="left"/>
      <w:pPr>
        <w:ind w:left="3539" w:hanging="426"/>
      </w:pPr>
      <w:rPr>
        <w:rFonts w:hint="default"/>
      </w:rPr>
    </w:lvl>
    <w:lvl w:ilvl="4" w:tplc="02CCA158">
      <w:numFmt w:val="bullet"/>
      <w:lvlText w:val="•"/>
      <w:lvlJc w:val="left"/>
      <w:pPr>
        <w:ind w:left="4506" w:hanging="426"/>
      </w:pPr>
      <w:rPr>
        <w:rFonts w:hint="default"/>
      </w:rPr>
    </w:lvl>
    <w:lvl w:ilvl="5" w:tplc="1F427D1C">
      <w:numFmt w:val="bullet"/>
      <w:lvlText w:val="•"/>
      <w:lvlJc w:val="left"/>
      <w:pPr>
        <w:ind w:left="5472" w:hanging="426"/>
      </w:pPr>
      <w:rPr>
        <w:rFonts w:hint="default"/>
      </w:rPr>
    </w:lvl>
    <w:lvl w:ilvl="6" w:tplc="0A5CD14C">
      <w:numFmt w:val="bullet"/>
      <w:lvlText w:val="•"/>
      <w:lvlJc w:val="left"/>
      <w:pPr>
        <w:ind w:left="6439" w:hanging="426"/>
      </w:pPr>
      <w:rPr>
        <w:rFonts w:hint="default"/>
      </w:rPr>
    </w:lvl>
    <w:lvl w:ilvl="7" w:tplc="08620FA2">
      <w:numFmt w:val="bullet"/>
      <w:lvlText w:val="•"/>
      <w:lvlJc w:val="left"/>
      <w:pPr>
        <w:ind w:left="7405" w:hanging="426"/>
      </w:pPr>
      <w:rPr>
        <w:rFonts w:hint="default"/>
      </w:rPr>
    </w:lvl>
    <w:lvl w:ilvl="8" w:tplc="2E0CFEC4">
      <w:numFmt w:val="bullet"/>
      <w:lvlText w:val="•"/>
      <w:lvlJc w:val="left"/>
      <w:pPr>
        <w:ind w:left="8372" w:hanging="426"/>
      </w:pPr>
      <w:rPr>
        <w:rFonts w:hint="default"/>
      </w:rPr>
    </w:lvl>
  </w:abstractNum>
  <w:abstractNum w:abstractNumId="34" w15:restartNumberingAfterBreak="0">
    <w:nsid w:val="3A661443"/>
    <w:multiLevelType w:val="hybridMultilevel"/>
    <w:tmpl w:val="234803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3CF5351E"/>
    <w:multiLevelType w:val="hybridMultilevel"/>
    <w:tmpl w:val="1A082492"/>
    <w:lvl w:ilvl="0" w:tplc="08090001">
      <w:start w:val="1"/>
      <w:numFmt w:val="bullet"/>
      <w:lvlText w:val=""/>
      <w:lvlJc w:val="left"/>
      <w:pPr>
        <w:ind w:left="2018" w:hanging="360"/>
      </w:pPr>
      <w:rPr>
        <w:rFonts w:hint="default" w:ascii="Symbol" w:hAnsi="Symbol"/>
      </w:rPr>
    </w:lvl>
    <w:lvl w:ilvl="1" w:tplc="08090003" w:tentative="1">
      <w:start w:val="1"/>
      <w:numFmt w:val="bullet"/>
      <w:lvlText w:val="o"/>
      <w:lvlJc w:val="left"/>
      <w:pPr>
        <w:ind w:left="2738" w:hanging="360"/>
      </w:pPr>
      <w:rPr>
        <w:rFonts w:hint="default" w:ascii="Courier New" w:hAnsi="Courier New" w:cs="Courier New"/>
      </w:rPr>
    </w:lvl>
    <w:lvl w:ilvl="2" w:tplc="08090005" w:tentative="1">
      <w:start w:val="1"/>
      <w:numFmt w:val="bullet"/>
      <w:lvlText w:val=""/>
      <w:lvlJc w:val="left"/>
      <w:pPr>
        <w:ind w:left="3458" w:hanging="360"/>
      </w:pPr>
      <w:rPr>
        <w:rFonts w:hint="default" w:ascii="Wingdings" w:hAnsi="Wingdings"/>
      </w:rPr>
    </w:lvl>
    <w:lvl w:ilvl="3" w:tplc="08090001" w:tentative="1">
      <w:start w:val="1"/>
      <w:numFmt w:val="bullet"/>
      <w:lvlText w:val=""/>
      <w:lvlJc w:val="left"/>
      <w:pPr>
        <w:ind w:left="4178" w:hanging="360"/>
      </w:pPr>
      <w:rPr>
        <w:rFonts w:hint="default" w:ascii="Symbol" w:hAnsi="Symbol"/>
      </w:rPr>
    </w:lvl>
    <w:lvl w:ilvl="4" w:tplc="08090003" w:tentative="1">
      <w:start w:val="1"/>
      <w:numFmt w:val="bullet"/>
      <w:lvlText w:val="o"/>
      <w:lvlJc w:val="left"/>
      <w:pPr>
        <w:ind w:left="4898" w:hanging="360"/>
      </w:pPr>
      <w:rPr>
        <w:rFonts w:hint="default" w:ascii="Courier New" w:hAnsi="Courier New" w:cs="Courier New"/>
      </w:rPr>
    </w:lvl>
    <w:lvl w:ilvl="5" w:tplc="08090005" w:tentative="1">
      <w:start w:val="1"/>
      <w:numFmt w:val="bullet"/>
      <w:lvlText w:val=""/>
      <w:lvlJc w:val="left"/>
      <w:pPr>
        <w:ind w:left="5618" w:hanging="360"/>
      </w:pPr>
      <w:rPr>
        <w:rFonts w:hint="default" w:ascii="Wingdings" w:hAnsi="Wingdings"/>
      </w:rPr>
    </w:lvl>
    <w:lvl w:ilvl="6" w:tplc="08090001" w:tentative="1">
      <w:start w:val="1"/>
      <w:numFmt w:val="bullet"/>
      <w:lvlText w:val=""/>
      <w:lvlJc w:val="left"/>
      <w:pPr>
        <w:ind w:left="6338" w:hanging="360"/>
      </w:pPr>
      <w:rPr>
        <w:rFonts w:hint="default" w:ascii="Symbol" w:hAnsi="Symbol"/>
      </w:rPr>
    </w:lvl>
    <w:lvl w:ilvl="7" w:tplc="08090003" w:tentative="1">
      <w:start w:val="1"/>
      <w:numFmt w:val="bullet"/>
      <w:lvlText w:val="o"/>
      <w:lvlJc w:val="left"/>
      <w:pPr>
        <w:ind w:left="7058" w:hanging="360"/>
      </w:pPr>
      <w:rPr>
        <w:rFonts w:hint="default" w:ascii="Courier New" w:hAnsi="Courier New" w:cs="Courier New"/>
      </w:rPr>
    </w:lvl>
    <w:lvl w:ilvl="8" w:tplc="08090005" w:tentative="1">
      <w:start w:val="1"/>
      <w:numFmt w:val="bullet"/>
      <w:lvlText w:val=""/>
      <w:lvlJc w:val="left"/>
      <w:pPr>
        <w:ind w:left="7778" w:hanging="360"/>
      </w:pPr>
      <w:rPr>
        <w:rFonts w:hint="default" w:ascii="Wingdings" w:hAnsi="Wingdings"/>
      </w:rPr>
    </w:lvl>
  </w:abstractNum>
  <w:abstractNum w:abstractNumId="36" w15:restartNumberingAfterBreak="0">
    <w:nsid w:val="49690A2E"/>
    <w:multiLevelType w:val="hybridMultilevel"/>
    <w:tmpl w:val="5756D120"/>
    <w:lvl w:ilvl="0" w:tplc="5EA415A8">
      <w:start w:val="1"/>
      <w:numFmt w:val="bullet"/>
      <w:lvlText w:val=""/>
      <w:lvlJc w:val="left"/>
      <w:pPr>
        <w:ind w:left="720" w:hanging="360"/>
      </w:pPr>
      <w:rPr>
        <w:rFonts w:hint="default" w:ascii="Wingdings" w:hAnsi="Wingdings"/>
        <w:color w:val="auto"/>
        <w:spacing w:val="0"/>
        <w:w w:val="100"/>
        <w:position w:val="0"/>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B9D7826"/>
    <w:multiLevelType w:val="multilevel"/>
    <w:tmpl w:val="9446C83C"/>
    <w:lvl w:ilvl="0">
      <w:start w:val="1"/>
      <w:numFmt w:val="decimal"/>
      <w:pStyle w:val="Heading1"/>
      <w:lvlText w:val="%1"/>
      <w:lvlJc w:val="left"/>
      <w:pPr>
        <w:ind w:left="709" w:hanging="709"/>
      </w:pPr>
      <w:rPr>
        <w:rFonts w:hint="default" w:ascii="Calibri" w:hAnsi="Calibri" w:cs="Times New Roman"/>
        <w:b/>
        <w:bCs w:val="0"/>
        <w:i w:val="0"/>
        <w:iCs w:val="0"/>
        <w:caps w:val="0"/>
        <w:smallCaps w:val="0"/>
        <w:strike w:val="0"/>
        <w:dstrike w:val="0"/>
        <w:noProof w:val="0"/>
        <w:vanish w:val="0"/>
        <w:color w:val="1F497D"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hint="default" w:ascii="Calibri" w:hAnsi="Calibri"/>
        <w:b/>
        <w:i w:val="0"/>
        <w:color w:val="1F497D" w:themeColor="text2"/>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4C007183"/>
    <w:multiLevelType w:val="hybridMultilevel"/>
    <w:tmpl w:val="C0980510"/>
    <w:lvl w:ilvl="0" w:tplc="C6821262">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504F378F"/>
    <w:multiLevelType w:val="hybridMultilevel"/>
    <w:tmpl w:val="3EEC4C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06B50EB"/>
    <w:multiLevelType w:val="hybridMultilevel"/>
    <w:tmpl w:val="3B0E15AC"/>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6CF0AB3"/>
    <w:multiLevelType w:val="hybridMultilevel"/>
    <w:tmpl w:val="54025A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5A443209"/>
    <w:multiLevelType w:val="hybridMultilevel"/>
    <w:tmpl w:val="97425CE0"/>
    <w:lvl w:ilvl="0" w:tplc="08090001">
      <w:start w:val="1"/>
      <w:numFmt w:val="bullet"/>
      <w:lvlText w:val=""/>
      <w:lvlJc w:val="left"/>
      <w:pPr>
        <w:tabs>
          <w:tab w:val="num" w:pos="1080"/>
        </w:tabs>
        <w:ind w:left="1080" w:hanging="360"/>
      </w:pPr>
      <w:rPr>
        <w:rFonts w:hint="default" w:ascii="Symbol" w:hAnsi="Symbol"/>
      </w:rPr>
    </w:lvl>
    <w:lvl w:ilvl="1" w:tplc="ED547704" w:tentative="1">
      <w:start w:val="1"/>
      <w:numFmt w:val="bullet"/>
      <w:lvlText w:val="o"/>
      <w:lvlJc w:val="left"/>
      <w:pPr>
        <w:tabs>
          <w:tab w:val="num" w:pos="720"/>
        </w:tabs>
        <w:ind w:left="720" w:hanging="360"/>
      </w:pPr>
      <w:rPr>
        <w:rFonts w:hint="default" w:ascii="Courier New" w:hAnsi="Courier New" w:cs="Courier New"/>
      </w:rPr>
    </w:lvl>
    <w:lvl w:ilvl="2" w:tplc="0409000F">
      <w:start w:val="1"/>
      <w:numFmt w:val="bullet"/>
      <w:lvlText w:val=""/>
      <w:lvlJc w:val="left"/>
      <w:pPr>
        <w:tabs>
          <w:tab w:val="num" w:pos="1440"/>
        </w:tabs>
        <w:ind w:left="1440" w:hanging="360"/>
      </w:pPr>
      <w:rPr>
        <w:rFonts w:hint="default" w:ascii="Wingdings" w:hAnsi="Wingdings"/>
      </w:rPr>
    </w:lvl>
    <w:lvl w:ilvl="3" w:tplc="0409000F" w:tentative="1">
      <w:start w:val="1"/>
      <w:numFmt w:val="bullet"/>
      <w:lvlText w:val=""/>
      <w:lvlJc w:val="left"/>
      <w:pPr>
        <w:tabs>
          <w:tab w:val="num" w:pos="2160"/>
        </w:tabs>
        <w:ind w:left="2160" w:hanging="360"/>
      </w:pPr>
      <w:rPr>
        <w:rFonts w:hint="default" w:ascii="Symbol" w:hAnsi="Symbol"/>
      </w:rPr>
    </w:lvl>
    <w:lvl w:ilvl="4" w:tplc="04090019" w:tentative="1">
      <w:start w:val="1"/>
      <w:numFmt w:val="bullet"/>
      <w:lvlText w:val="o"/>
      <w:lvlJc w:val="left"/>
      <w:pPr>
        <w:tabs>
          <w:tab w:val="num" w:pos="2880"/>
        </w:tabs>
        <w:ind w:left="2880" w:hanging="360"/>
      </w:pPr>
      <w:rPr>
        <w:rFonts w:hint="default" w:ascii="Courier New" w:hAnsi="Courier New" w:cs="Courier New"/>
      </w:rPr>
    </w:lvl>
    <w:lvl w:ilvl="5" w:tplc="0409001B" w:tentative="1">
      <w:start w:val="1"/>
      <w:numFmt w:val="bullet"/>
      <w:lvlText w:val=""/>
      <w:lvlJc w:val="left"/>
      <w:pPr>
        <w:tabs>
          <w:tab w:val="num" w:pos="3600"/>
        </w:tabs>
        <w:ind w:left="3600" w:hanging="360"/>
      </w:pPr>
      <w:rPr>
        <w:rFonts w:hint="default" w:ascii="Wingdings" w:hAnsi="Wingdings"/>
      </w:rPr>
    </w:lvl>
    <w:lvl w:ilvl="6" w:tplc="0409000F" w:tentative="1">
      <w:start w:val="1"/>
      <w:numFmt w:val="bullet"/>
      <w:lvlText w:val=""/>
      <w:lvlJc w:val="left"/>
      <w:pPr>
        <w:tabs>
          <w:tab w:val="num" w:pos="4320"/>
        </w:tabs>
        <w:ind w:left="4320" w:hanging="360"/>
      </w:pPr>
      <w:rPr>
        <w:rFonts w:hint="default" w:ascii="Symbol" w:hAnsi="Symbol"/>
      </w:rPr>
    </w:lvl>
    <w:lvl w:ilvl="7" w:tplc="04090019" w:tentative="1">
      <w:start w:val="1"/>
      <w:numFmt w:val="bullet"/>
      <w:lvlText w:val="o"/>
      <w:lvlJc w:val="left"/>
      <w:pPr>
        <w:tabs>
          <w:tab w:val="num" w:pos="5040"/>
        </w:tabs>
        <w:ind w:left="5040" w:hanging="360"/>
      </w:pPr>
      <w:rPr>
        <w:rFonts w:hint="default" w:ascii="Courier New" w:hAnsi="Courier New" w:cs="Courier New"/>
      </w:rPr>
    </w:lvl>
    <w:lvl w:ilvl="8" w:tplc="0409001B" w:tentative="1">
      <w:start w:val="1"/>
      <w:numFmt w:val="bullet"/>
      <w:lvlText w:val=""/>
      <w:lvlJc w:val="left"/>
      <w:pPr>
        <w:tabs>
          <w:tab w:val="num" w:pos="5760"/>
        </w:tabs>
        <w:ind w:left="5760" w:hanging="360"/>
      </w:pPr>
      <w:rPr>
        <w:rFonts w:hint="default" w:ascii="Wingdings" w:hAnsi="Wingdings"/>
      </w:rPr>
    </w:lvl>
  </w:abstractNum>
  <w:abstractNum w:abstractNumId="43" w15:restartNumberingAfterBreak="0">
    <w:nsid w:val="5A64013A"/>
    <w:multiLevelType w:val="hybridMultilevel"/>
    <w:tmpl w:val="871CBF7C"/>
    <w:lvl w:ilvl="0" w:tplc="08090001">
      <w:start w:val="1"/>
      <w:numFmt w:val="bullet"/>
      <w:lvlText w:val=""/>
      <w:lvlJc w:val="left"/>
      <w:pPr>
        <w:ind w:left="1061" w:hanging="360"/>
      </w:pPr>
      <w:rPr>
        <w:rFonts w:hint="default" w:ascii="Symbol" w:hAnsi="Symbol"/>
        <w:sz w:val="22"/>
      </w:rPr>
    </w:lvl>
    <w:lvl w:ilvl="1" w:tplc="08090003" w:tentative="1">
      <w:start w:val="1"/>
      <w:numFmt w:val="bullet"/>
      <w:lvlText w:val="o"/>
      <w:lvlJc w:val="left"/>
      <w:pPr>
        <w:ind w:left="1781" w:hanging="360"/>
      </w:pPr>
      <w:rPr>
        <w:rFonts w:hint="default" w:ascii="Courier New" w:hAnsi="Courier New" w:cs="Courier New"/>
      </w:rPr>
    </w:lvl>
    <w:lvl w:ilvl="2" w:tplc="08090005" w:tentative="1">
      <w:start w:val="1"/>
      <w:numFmt w:val="bullet"/>
      <w:lvlText w:val=""/>
      <w:lvlJc w:val="left"/>
      <w:pPr>
        <w:ind w:left="2501" w:hanging="360"/>
      </w:pPr>
      <w:rPr>
        <w:rFonts w:hint="default" w:ascii="Wingdings" w:hAnsi="Wingdings"/>
      </w:rPr>
    </w:lvl>
    <w:lvl w:ilvl="3" w:tplc="08090001" w:tentative="1">
      <w:start w:val="1"/>
      <w:numFmt w:val="bullet"/>
      <w:lvlText w:val=""/>
      <w:lvlJc w:val="left"/>
      <w:pPr>
        <w:ind w:left="3221" w:hanging="360"/>
      </w:pPr>
      <w:rPr>
        <w:rFonts w:hint="default" w:ascii="Symbol" w:hAnsi="Symbol"/>
      </w:rPr>
    </w:lvl>
    <w:lvl w:ilvl="4" w:tplc="08090003" w:tentative="1">
      <w:start w:val="1"/>
      <w:numFmt w:val="bullet"/>
      <w:lvlText w:val="o"/>
      <w:lvlJc w:val="left"/>
      <w:pPr>
        <w:ind w:left="3941" w:hanging="360"/>
      </w:pPr>
      <w:rPr>
        <w:rFonts w:hint="default" w:ascii="Courier New" w:hAnsi="Courier New" w:cs="Courier New"/>
      </w:rPr>
    </w:lvl>
    <w:lvl w:ilvl="5" w:tplc="08090005" w:tentative="1">
      <w:start w:val="1"/>
      <w:numFmt w:val="bullet"/>
      <w:lvlText w:val=""/>
      <w:lvlJc w:val="left"/>
      <w:pPr>
        <w:ind w:left="4661" w:hanging="360"/>
      </w:pPr>
      <w:rPr>
        <w:rFonts w:hint="default" w:ascii="Wingdings" w:hAnsi="Wingdings"/>
      </w:rPr>
    </w:lvl>
    <w:lvl w:ilvl="6" w:tplc="08090001" w:tentative="1">
      <w:start w:val="1"/>
      <w:numFmt w:val="bullet"/>
      <w:lvlText w:val=""/>
      <w:lvlJc w:val="left"/>
      <w:pPr>
        <w:ind w:left="5381" w:hanging="360"/>
      </w:pPr>
      <w:rPr>
        <w:rFonts w:hint="default" w:ascii="Symbol" w:hAnsi="Symbol"/>
      </w:rPr>
    </w:lvl>
    <w:lvl w:ilvl="7" w:tplc="08090003" w:tentative="1">
      <w:start w:val="1"/>
      <w:numFmt w:val="bullet"/>
      <w:lvlText w:val="o"/>
      <w:lvlJc w:val="left"/>
      <w:pPr>
        <w:ind w:left="6101" w:hanging="360"/>
      </w:pPr>
      <w:rPr>
        <w:rFonts w:hint="default" w:ascii="Courier New" w:hAnsi="Courier New" w:cs="Courier New"/>
      </w:rPr>
    </w:lvl>
    <w:lvl w:ilvl="8" w:tplc="08090005" w:tentative="1">
      <w:start w:val="1"/>
      <w:numFmt w:val="bullet"/>
      <w:lvlText w:val=""/>
      <w:lvlJc w:val="left"/>
      <w:pPr>
        <w:ind w:left="6821" w:hanging="360"/>
      </w:pPr>
      <w:rPr>
        <w:rFonts w:hint="default" w:ascii="Wingdings" w:hAnsi="Wingdings"/>
      </w:rPr>
    </w:lvl>
  </w:abstractNum>
  <w:abstractNum w:abstractNumId="44" w15:restartNumberingAfterBreak="0">
    <w:nsid w:val="60A84C1D"/>
    <w:multiLevelType w:val="hybridMultilevel"/>
    <w:tmpl w:val="626C60B4"/>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45" w15:restartNumberingAfterBreak="0">
    <w:nsid w:val="61A07C2F"/>
    <w:multiLevelType w:val="hybridMultilevel"/>
    <w:tmpl w:val="B0CAA7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6" w15:restartNumberingAfterBreak="0">
    <w:nsid w:val="61EE4234"/>
    <w:multiLevelType w:val="hybridMultilevel"/>
    <w:tmpl w:val="4F6C50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7" w15:restartNumberingAfterBreak="0">
    <w:nsid w:val="622909E4"/>
    <w:multiLevelType w:val="hybridMultilevel"/>
    <w:tmpl w:val="47CE3F7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48" w15:restartNumberingAfterBreak="0">
    <w:nsid w:val="633E02D0"/>
    <w:multiLevelType w:val="hybridMultilevel"/>
    <w:tmpl w:val="2FF4F9D8"/>
    <w:lvl w:ilvl="0" w:tplc="7FEE7220">
      <w:start w:val="1"/>
      <w:numFmt w:val="bullet"/>
      <w:lvlText w:val="-"/>
      <w:lvlJc w:val="left"/>
      <w:pPr>
        <w:ind w:left="1800" w:hanging="360"/>
      </w:pPr>
      <w:rPr>
        <w:rFonts w:hint="default" w:ascii="Calibri" w:hAnsi="Calibr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9" w15:restartNumberingAfterBreak="0">
    <w:nsid w:val="63A73C84"/>
    <w:multiLevelType w:val="hybridMultilevel"/>
    <w:tmpl w:val="A490A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5CA404B"/>
    <w:multiLevelType w:val="hybridMultilevel"/>
    <w:tmpl w:val="8F040B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1" w15:restartNumberingAfterBreak="0">
    <w:nsid w:val="687944BA"/>
    <w:multiLevelType w:val="hybridMultilevel"/>
    <w:tmpl w:val="B38ED04A"/>
    <w:lvl w:ilvl="0" w:tplc="C5920786">
      <w:start w:val="1"/>
      <w:numFmt w:val="bullet"/>
      <w:lvlText w:val="-"/>
      <w:lvlJc w:val="left"/>
      <w:pPr>
        <w:tabs>
          <w:tab w:val="num" w:pos="1800"/>
        </w:tabs>
        <w:ind w:left="1800" w:hanging="360"/>
      </w:pPr>
      <w:rPr>
        <w:rFonts w:hint="default" w:ascii="Gill Sans MT" w:hAnsi="Gill Sans MT"/>
      </w:rPr>
    </w:lvl>
    <w:lvl w:ilvl="1" w:tplc="ED547704" w:tentative="1">
      <w:start w:val="1"/>
      <w:numFmt w:val="bullet"/>
      <w:lvlText w:val="o"/>
      <w:lvlJc w:val="left"/>
      <w:pPr>
        <w:tabs>
          <w:tab w:val="num" w:pos="1440"/>
        </w:tabs>
        <w:ind w:left="1440" w:hanging="360"/>
      </w:pPr>
      <w:rPr>
        <w:rFonts w:hint="default" w:ascii="Courier New" w:hAnsi="Courier New" w:cs="Courier New"/>
      </w:rPr>
    </w:lvl>
    <w:lvl w:ilvl="2" w:tplc="0409000F">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cs="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cs="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113420D"/>
    <w:multiLevelType w:val="hybridMultilevel"/>
    <w:tmpl w:val="6A0A8100"/>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53" w15:restartNumberingAfterBreak="0">
    <w:nsid w:val="719F2AD6"/>
    <w:multiLevelType w:val="hybridMultilevel"/>
    <w:tmpl w:val="48D44CA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54" w15:restartNumberingAfterBreak="0">
    <w:nsid w:val="72A4409A"/>
    <w:multiLevelType w:val="hybridMultilevel"/>
    <w:tmpl w:val="42C4E580"/>
    <w:lvl w:ilvl="0" w:tplc="08090001">
      <w:start w:val="1"/>
      <w:numFmt w:val="bullet"/>
      <w:lvlText w:val=""/>
      <w:lvlJc w:val="left"/>
      <w:pPr>
        <w:tabs>
          <w:tab w:val="num" w:pos="1800"/>
        </w:tabs>
        <w:ind w:left="1800" w:hanging="360"/>
      </w:pPr>
      <w:rPr>
        <w:rFonts w:hint="default" w:ascii="Symbol" w:hAnsi="Symbol"/>
        <w:b/>
      </w:rPr>
    </w:lvl>
    <w:lvl w:ilvl="1" w:tplc="ED547704" w:tentative="1">
      <w:start w:val="1"/>
      <w:numFmt w:val="bullet"/>
      <w:lvlText w:val="o"/>
      <w:lvlJc w:val="left"/>
      <w:pPr>
        <w:tabs>
          <w:tab w:val="num" w:pos="1440"/>
        </w:tabs>
        <w:ind w:left="1440" w:hanging="360"/>
      </w:pPr>
      <w:rPr>
        <w:rFonts w:hint="default" w:ascii="Courier New" w:hAnsi="Courier New" w:cs="Courier New"/>
      </w:rPr>
    </w:lvl>
    <w:lvl w:ilvl="2" w:tplc="0409000F">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cs="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cs="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742C026D"/>
    <w:multiLevelType w:val="hybridMultilevel"/>
    <w:tmpl w:val="79320ED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56" w15:restartNumberingAfterBreak="0">
    <w:nsid w:val="749A025E"/>
    <w:multiLevelType w:val="hybridMultilevel"/>
    <w:tmpl w:val="0ED676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7" w15:restartNumberingAfterBreak="0">
    <w:nsid w:val="74EC60D7"/>
    <w:multiLevelType w:val="hybridMultilevel"/>
    <w:tmpl w:val="E2DC9FF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8" w15:restartNumberingAfterBreak="0">
    <w:nsid w:val="75D544AB"/>
    <w:multiLevelType w:val="hybridMultilevel"/>
    <w:tmpl w:val="13D05A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9" w15:restartNumberingAfterBreak="0">
    <w:nsid w:val="75F2210F"/>
    <w:multiLevelType w:val="hybridMultilevel"/>
    <w:tmpl w:val="F356D0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76E8638C"/>
    <w:multiLevelType w:val="hybridMultilevel"/>
    <w:tmpl w:val="654EBE02"/>
    <w:lvl w:ilvl="0" w:tplc="7FEE7220">
      <w:start w:val="1"/>
      <w:numFmt w:val="bullet"/>
      <w:lvlText w:val="-"/>
      <w:lvlJc w:val="left"/>
      <w:pPr>
        <w:ind w:left="1440" w:hanging="360"/>
      </w:pPr>
      <w:rPr>
        <w:rFonts w:hint="default" w:ascii="Calibri" w:hAnsi="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1" w15:restartNumberingAfterBreak="0">
    <w:nsid w:val="775373A2"/>
    <w:multiLevelType w:val="hybridMultilevel"/>
    <w:tmpl w:val="C5D2ACEA"/>
    <w:lvl w:ilvl="0" w:tplc="08090001">
      <w:start w:val="1"/>
      <w:numFmt w:val="bullet"/>
      <w:lvlText w:val=""/>
      <w:lvlJc w:val="left"/>
      <w:pPr>
        <w:ind w:left="1429" w:hanging="360"/>
      </w:pPr>
      <w:rPr>
        <w:rFonts w:hint="default" w:ascii="Symbol" w:hAnsi="Symbol"/>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2" w15:restartNumberingAfterBreak="0">
    <w:nsid w:val="78192B4F"/>
    <w:multiLevelType w:val="hybridMultilevel"/>
    <w:tmpl w:val="74EE4538"/>
    <w:lvl w:ilvl="0" w:tplc="7FEE7220">
      <w:start w:val="1"/>
      <w:numFmt w:val="bullet"/>
      <w:lvlText w:val="-"/>
      <w:lvlJc w:val="left"/>
      <w:pPr>
        <w:ind w:left="720" w:hanging="360"/>
      </w:pPr>
      <w:rPr>
        <w:rFonts w:hint="default" w:ascii="Calibri" w:hAnsi="Calibri"/>
        <w:color w:val="auto"/>
        <w:spacing w:val="0"/>
        <w:w w:val="100"/>
        <w:position w:val="0"/>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7ADB7325"/>
    <w:multiLevelType w:val="hybridMultilevel"/>
    <w:tmpl w:val="3F60B132"/>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64" w15:restartNumberingAfterBreak="0">
    <w:nsid w:val="7C385413"/>
    <w:multiLevelType w:val="hybridMultilevel"/>
    <w:tmpl w:val="C378678A"/>
    <w:lvl w:ilvl="0" w:tplc="48C6433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CD41AFE"/>
    <w:multiLevelType w:val="hybridMultilevel"/>
    <w:tmpl w:val="4F0C03E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6" w15:restartNumberingAfterBreak="0">
    <w:nsid w:val="7EFD72A9"/>
    <w:multiLevelType w:val="hybridMultilevel"/>
    <w:tmpl w:val="40987D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0"/>
  </w:num>
  <w:num w:numId="2">
    <w:abstractNumId w:val="37"/>
  </w:num>
  <w:num w:numId="3">
    <w:abstractNumId w:val="38"/>
  </w:num>
  <w:num w:numId="4">
    <w:abstractNumId w:val="16"/>
  </w:num>
  <w:num w:numId="5">
    <w:abstractNumId w:val="65"/>
  </w:num>
  <w:num w:numId="6">
    <w:abstractNumId w:val="64"/>
  </w:num>
  <w:num w:numId="7">
    <w:abstractNumId w:val="59"/>
  </w:num>
  <w:num w:numId="8">
    <w:abstractNumId w:val="3"/>
  </w:num>
  <w:num w:numId="9">
    <w:abstractNumId w:val="30"/>
  </w:num>
  <w:num w:numId="10">
    <w:abstractNumId w:val="26"/>
  </w:num>
  <w:num w:numId="11">
    <w:abstractNumId w:val="54"/>
  </w:num>
  <w:num w:numId="12">
    <w:abstractNumId w:val="51"/>
  </w:num>
  <w:num w:numId="13">
    <w:abstractNumId w:val="11"/>
  </w:num>
  <w:num w:numId="14">
    <w:abstractNumId w:val="31"/>
  </w:num>
  <w:num w:numId="15">
    <w:abstractNumId w:val="19"/>
  </w:num>
  <w:num w:numId="16">
    <w:abstractNumId w:val="63"/>
  </w:num>
  <w:num w:numId="17">
    <w:abstractNumId w:val="27"/>
  </w:num>
  <w:num w:numId="18">
    <w:abstractNumId w:val="2"/>
  </w:num>
  <w:num w:numId="19">
    <w:abstractNumId w:val="55"/>
  </w:num>
  <w:num w:numId="20">
    <w:abstractNumId w:val="8"/>
  </w:num>
  <w:num w:numId="21">
    <w:abstractNumId w:val="32"/>
  </w:num>
  <w:num w:numId="22">
    <w:abstractNumId w:val="17"/>
  </w:num>
  <w:num w:numId="23">
    <w:abstractNumId w:val="23"/>
  </w:num>
  <w:num w:numId="24">
    <w:abstractNumId w:val="20"/>
  </w:num>
  <w:num w:numId="25">
    <w:abstractNumId w:val="39"/>
  </w:num>
  <w:num w:numId="26">
    <w:abstractNumId w:val="10"/>
  </w:num>
  <w:num w:numId="27">
    <w:abstractNumId w:val="46"/>
  </w:num>
  <w:num w:numId="28">
    <w:abstractNumId w:val="43"/>
  </w:num>
  <w:num w:numId="29">
    <w:abstractNumId w:val="57"/>
  </w:num>
  <w:num w:numId="30">
    <w:abstractNumId w:val="50"/>
  </w:num>
  <w:num w:numId="31">
    <w:abstractNumId w:val="52"/>
  </w:num>
  <w:num w:numId="32">
    <w:abstractNumId w:val="66"/>
  </w:num>
  <w:num w:numId="33">
    <w:abstractNumId w:val="35"/>
  </w:num>
  <w:num w:numId="34">
    <w:abstractNumId w:val="61"/>
  </w:num>
  <w:num w:numId="35">
    <w:abstractNumId w:val="29"/>
  </w:num>
  <w:num w:numId="36">
    <w:abstractNumId w:val="40"/>
  </w:num>
  <w:num w:numId="37">
    <w:abstractNumId w:val="41"/>
  </w:num>
  <w:num w:numId="38">
    <w:abstractNumId w:val="6"/>
  </w:num>
  <w:num w:numId="39">
    <w:abstractNumId w:val="24"/>
  </w:num>
  <w:num w:numId="40">
    <w:abstractNumId w:val="4"/>
  </w:num>
  <w:num w:numId="41">
    <w:abstractNumId w:val="5"/>
  </w:num>
  <w:num w:numId="42">
    <w:abstractNumId w:val="44"/>
  </w:num>
  <w:num w:numId="43">
    <w:abstractNumId w:val="28"/>
  </w:num>
  <w:num w:numId="44">
    <w:abstractNumId w:val="42"/>
  </w:num>
  <w:num w:numId="45">
    <w:abstractNumId w:val="21"/>
  </w:num>
  <w:num w:numId="46">
    <w:abstractNumId w:val="12"/>
  </w:num>
  <w:num w:numId="47">
    <w:abstractNumId w:val="49"/>
  </w:num>
  <w:num w:numId="48">
    <w:abstractNumId w:val="22"/>
  </w:num>
  <w:num w:numId="49">
    <w:abstractNumId w:val="1"/>
  </w:num>
  <w:num w:numId="50">
    <w:abstractNumId w:val="14"/>
  </w:num>
  <w:num w:numId="51">
    <w:abstractNumId w:val="56"/>
  </w:num>
  <w:num w:numId="52">
    <w:abstractNumId w:val="45"/>
  </w:num>
  <w:num w:numId="53">
    <w:abstractNumId w:val="58"/>
  </w:num>
  <w:num w:numId="54">
    <w:abstractNumId w:val="34"/>
  </w:num>
  <w:num w:numId="55">
    <w:abstractNumId w:val="13"/>
  </w:num>
  <w:num w:numId="56">
    <w:abstractNumId w:val="9"/>
  </w:num>
  <w:num w:numId="57">
    <w:abstractNumId w:val="25"/>
  </w:num>
  <w:num w:numId="58">
    <w:abstractNumId w:val="18"/>
  </w:num>
  <w:num w:numId="59">
    <w:abstractNumId w:val="48"/>
  </w:num>
  <w:num w:numId="60">
    <w:abstractNumId w:val="36"/>
  </w:num>
  <w:num w:numId="61">
    <w:abstractNumId w:val="62"/>
  </w:num>
  <w:num w:numId="62">
    <w:abstractNumId w:val="60"/>
  </w:num>
  <w:num w:numId="63">
    <w:abstractNumId w:val="15"/>
  </w:num>
  <w:num w:numId="64">
    <w:abstractNumId w:val="7"/>
  </w:num>
  <w:num w:numId="65">
    <w:abstractNumId w:val="53"/>
  </w:num>
  <w:num w:numId="66">
    <w:abstractNumId w:val="33"/>
  </w:num>
  <w:num w:numId="67">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ocumentProtection w:edit="forms" w:enforcement="0"/>
  <w:defaultTabStop w:val="720"/>
  <w:characterSpacingControl w:val="doNotCompress"/>
  <w:hdrShapeDefaults>
    <o:shapedefaults v:ext="edit" spidmax="2049">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69C4"/>
    <w:rsid w:val="00051D8C"/>
    <w:rsid w:val="0005348B"/>
    <w:rsid w:val="00054D46"/>
    <w:rsid w:val="00057E0D"/>
    <w:rsid w:val="00060B80"/>
    <w:rsid w:val="00062888"/>
    <w:rsid w:val="0006302A"/>
    <w:rsid w:val="000633C7"/>
    <w:rsid w:val="00065DB7"/>
    <w:rsid w:val="00066D43"/>
    <w:rsid w:val="00071A51"/>
    <w:rsid w:val="00071CBB"/>
    <w:rsid w:val="0007700B"/>
    <w:rsid w:val="00081675"/>
    <w:rsid w:val="00081E09"/>
    <w:rsid w:val="00086AE2"/>
    <w:rsid w:val="00090EAD"/>
    <w:rsid w:val="000A0A4D"/>
    <w:rsid w:val="000A5E90"/>
    <w:rsid w:val="000B13DC"/>
    <w:rsid w:val="000B3639"/>
    <w:rsid w:val="000B3E6D"/>
    <w:rsid w:val="000B70E7"/>
    <w:rsid w:val="000C4686"/>
    <w:rsid w:val="000C4CD1"/>
    <w:rsid w:val="000C5E5E"/>
    <w:rsid w:val="000D2CCB"/>
    <w:rsid w:val="000D7B17"/>
    <w:rsid w:val="000E6487"/>
    <w:rsid w:val="000E6D20"/>
    <w:rsid w:val="000F1B21"/>
    <w:rsid w:val="000F51CA"/>
    <w:rsid w:val="000F57A6"/>
    <w:rsid w:val="00100F39"/>
    <w:rsid w:val="0010128B"/>
    <w:rsid w:val="00102D84"/>
    <w:rsid w:val="00105E4D"/>
    <w:rsid w:val="0010740C"/>
    <w:rsid w:val="001206FA"/>
    <w:rsid w:val="00127D7D"/>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22AB"/>
    <w:rsid w:val="001D689F"/>
    <w:rsid w:val="001D7559"/>
    <w:rsid w:val="001D7734"/>
    <w:rsid w:val="001E3BD3"/>
    <w:rsid w:val="001E4808"/>
    <w:rsid w:val="001F536A"/>
    <w:rsid w:val="00201B5B"/>
    <w:rsid w:val="00206638"/>
    <w:rsid w:val="00212D27"/>
    <w:rsid w:val="00215DFB"/>
    <w:rsid w:val="00231125"/>
    <w:rsid w:val="0024428E"/>
    <w:rsid w:val="002451B7"/>
    <w:rsid w:val="00251CCE"/>
    <w:rsid w:val="00253C1E"/>
    <w:rsid w:val="00254E7C"/>
    <w:rsid w:val="00257F4F"/>
    <w:rsid w:val="00262F1E"/>
    <w:rsid w:val="0027741B"/>
    <w:rsid w:val="002819FB"/>
    <w:rsid w:val="00281E0E"/>
    <w:rsid w:val="00284EC9"/>
    <w:rsid w:val="00293B30"/>
    <w:rsid w:val="00295984"/>
    <w:rsid w:val="00295BC8"/>
    <w:rsid w:val="00297955"/>
    <w:rsid w:val="002A0163"/>
    <w:rsid w:val="002A4E72"/>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43F39"/>
    <w:rsid w:val="0034564C"/>
    <w:rsid w:val="00354D9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575C"/>
    <w:rsid w:val="00410898"/>
    <w:rsid w:val="0041421E"/>
    <w:rsid w:val="00422CB6"/>
    <w:rsid w:val="00425C46"/>
    <w:rsid w:val="00426C12"/>
    <w:rsid w:val="004359DA"/>
    <w:rsid w:val="004536A3"/>
    <w:rsid w:val="00462907"/>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C0638"/>
    <w:rsid w:val="004C19FA"/>
    <w:rsid w:val="004C4B35"/>
    <w:rsid w:val="004C4EC2"/>
    <w:rsid w:val="004C6B56"/>
    <w:rsid w:val="004D148F"/>
    <w:rsid w:val="004D34BE"/>
    <w:rsid w:val="004D45FB"/>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3BBD"/>
    <w:rsid w:val="00513FD6"/>
    <w:rsid w:val="00517349"/>
    <w:rsid w:val="005207A2"/>
    <w:rsid w:val="00522573"/>
    <w:rsid w:val="00527DD6"/>
    <w:rsid w:val="00531942"/>
    <w:rsid w:val="005332FD"/>
    <w:rsid w:val="0053366B"/>
    <w:rsid w:val="00534181"/>
    <w:rsid w:val="00536306"/>
    <w:rsid w:val="00544E4B"/>
    <w:rsid w:val="0054525D"/>
    <w:rsid w:val="005569FF"/>
    <w:rsid w:val="00557487"/>
    <w:rsid w:val="0056484C"/>
    <w:rsid w:val="00565E9D"/>
    <w:rsid w:val="0056600F"/>
    <w:rsid w:val="0056676C"/>
    <w:rsid w:val="00575BCF"/>
    <w:rsid w:val="00576387"/>
    <w:rsid w:val="00581883"/>
    <w:rsid w:val="0058209B"/>
    <w:rsid w:val="0058377D"/>
    <w:rsid w:val="00583954"/>
    <w:rsid w:val="00583B6F"/>
    <w:rsid w:val="0059111A"/>
    <w:rsid w:val="00591E41"/>
    <w:rsid w:val="00593DFC"/>
    <w:rsid w:val="005952C1"/>
    <w:rsid w:val="00596C35"/>
    <w:rsid w:val="005A188F"/>
    <w:rsid w:val="005B0076"/>
    <w:rsid w:val="005B24F6"/>
    <w:rsid w:val="005B2D42"/>
    <w:rsid w:val="005B49A1"/>
    <w:rsid w:val="005B5CF1"/>
    <w:rsid w:val="005B788A"/>
    <w:rsid w:val="005C1B22"/>
    <w:rsid w:val="005C771E"/>
    <w:rsid w:val="005D0BD2"/>
    <w:rsid w:val="005D6430"/>
    <w:rsid w:val="005E22A4"/>
    <w:rsid w:val="005E3613"/>
    <w:rsid w:val="005E3A07"/>
    <w:rsid w:val="005E7253"/>
    <w:rsid w:val="005E762A"/>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2AE8"/>
    <w:rsid w:val="00681B2D"/>
    <w:rsid w:val="00681BF8"/>
    <w:rsid w:val="0068468F"/>
    <w:rsid w:val="00686A1E"/>
    <w:rsid w:val="00687023"/>
    <w:rsid w:val="0069362D"/>
    <w:rsid w:val="006936C5"/>
    <w:rsid w:val="00696585"/>
    <w:rsid w:val="00697F18"/>
    <w:rsid w:val="006A0274"/>
    <w:rsid w:val="006A0DC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90243"/>
    <w:rsid w:val="00790677"/>
    <w:rsid w:val="007908A2"/>
    <w:rsid w:val="00791CBA"/>
    <w:rsid w:val="00792C95"/>
    <w:rsid w:val="007930E7"/>
    <w:rsid w:val="007944C8"/>
    <w:rsid w:val="00795877"/>
    <w:rsid w:val="007A047A"/>
    <w:rsid w:val="007B2138"/>
    <w:rsid w:val="007B4CDC"/>
    <w:rsid w:val="007C5B97"/>
    <w:rsid w:val="007C682D"/>
    <w:rsid w:val="007C7CCD"/>
    <w:rsid w:val="007D2901"/>
    <w:rsid w:val="007D34D5"/>
    <w:rsid w:val="007D567A"/>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7EB2"/>
    <w:rsid w:val="00861CC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74FC"/>
    <w:rsid w:val="008B0AA5"/>
    <w:rsid w:val="008C56C8"/>
    <w:rsid w:val="008C5D39"/>
    <w:rsid w:val="008C7E15"/>
    <w:rsid w:val="008D0D22"/>
    <w:rsid w:val="008D3CFD"/>
    <w:rsid w:val="008E170C"/>
    <w:rsid w:val="008E29FD"/>
    <w:rsid w:val="008E5225"/>
    <w:rsid w:val="008F54FD"/>
    <w:rsid w:val="008F71B5"/>
    <w:rsid w:val="00907C00"/>
    <w:rsid w:val="00907FE0"/>
    <w:rsid w:val="00911774"/>
    <w:rsid w:val="00921074"/>
    <w:rsid w:val="00925D84"/>
    <w:rsid w:val="009278B4"/>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C15B9"/>
    <w:rsid w:val="009C4D53"/>
    <w:rsid w:val="009C7CBC"/>
    <w:rsid w:val="009D5894"/>
    <w:rsid w:val="009E3E95"/>
    <w:rsid w:val="009E53EE"/>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6ECE"/>
    <w:rsid w:val="00B650C6"/>
    <w:rsid w:val="00B667B4"/>
    <w:rsid w:val="00B759D1"/>
    <w:rsid w:val="00B863B8"/>
    <w:rsid w:val="00B906C2"/>
    <w:rsid w:val="00B90A1C"/>
    <w:rsid w:val="00B910C9"/>
    <w:rsid w:val="00B971CE"/>
    <w:rsid w:val="00BA19BD"/>
    <w:rsid w:val="00BA687A"/>
    <w:rsid w:val="00BA756F"/>
    <w:rsid w:val="00BB04AE"/>
    <w:rsid w:val="00BB0F5E"/>
    <w:rsid w:val="00BB7424"/>
    <w:rsid w:val="00BC4AE4"/>
    <w:rsid w:val="00BC59CA"/>
    <w:rsid w:val="00BD1B97"/>
    <w:rsid w:val="00BD1C69"/>
    <w:rsid w:val="00BD2236"/>
    <w:rsid w:val="00BD31A8"/>
    <w:rsid w:val="00BD3523"/>
    <w:rsid w:val="00BD6033"/>
    <w:rsid w:val="00BE1067"/>
    <w:rsid w:val="00BE3A12"/>
    <w:rsid w:val="00BE4755"/>
    <w:rsid w:val="00BE4E16"/>
    <w:rsid w:val="00BE54B1"/>
    <w:rsid w:val="00BF2424"/>
    <w:rsid w:val="00BF5A95"/>
    <w:rsid w:val="00BF7F3E"/>
    <w:rsid w:val="00C0418D"/>
    <w:rsid w:val="00C11999"/>
    <w:rsid w:val="00C13D8E"/>
    <w:rsid w:val="00C16CF4"/>
    <w:rsid w:val="00C2146F"/>
    <w:rsid w:val="00C214CB"/>
    <w:rsid w:val="00C2197B"/>
    <w:rsid w:val="00C224AB"/>
    <w:rsid w:val="00C23DBC"/>
    <w:rsid w:val="00C25434"/>
    <w:rsid w:val="00C27874"/>
    <w:rsid w:val="00C329CB"/>
    <w:rsid w:val="00C3314B"/>
    <w:rsid w:val="00C33FA9"/>
    <w:rsid w:val="00C35A39"/>
    <w:rsid w:val="00C35ED6"/>
    <w:rsid w:val="00C439B8"/>
    <w:rsid w:val="00C53527"/>
    <w:rsid w:val="00C54BF8"/>
    <w:rsid w:val="00C56A78"/>
    <w:rsid w:val="00C6243F"/>
    <w:rsid w:val="00C67C6C"/>
    <w:rsid w:val="00C74084"/>
    <w:rsid w:val="00C74B5E"/>
    <w:rsid w:val="00C807C2"/>
    <w:rsid w:val="00C8742F"/>
    <w:rsid w:val="00C87F92"/>
    <w:rsid w:val="00C91F42"/>
    <w:rsid w:val="00C954DE"/>
    <w:rsid w:val="00C9664A"/>
    <w:rsid w:val="00CA3F6B"/>
    <w:rsid w:val="00CA7B19"/>
    <w:rsid w:val="00CA7D66"/>
    <w:rsid w:val="00CB0F50"/>
    <w:rsid w:val="00CB14AA"/>
    <w:rsid w:val="00CC01E8"/>
    <w:rsid w:val="00CC036C"/>
    <w:rsid w:val="00CC10A4"/>
    <w:rsid w:val="00CC2556"/>
    <w:rsid w:val="00CD1CE9"/>
    <w:rsid w:val="00CD2109"/>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2E0C"/>
    <w:rsid w:val="00D26721"/>
    <w:rsid w:val="00D26DDA"/>
    <w:rsid w:val="00D31506"/>
    <w:rsid w:val="00D31F38"/>
    <w:rsid w:val="00D341A3"/>
    <w:rsid w:val="00D40A16"/>
    <w:rsid w:val="00D43974"/>
    <w:rsid w:val="00D449C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7B5D"/>
    <w:rsid w:val="00DB57D1"/>
    <w:rsid w:val="00DB63A8"/>
    <w:rsid w:val="00DC7FE9"/>
    <w:rsid w:val="00DD0238"/>
    <w:rsid w:val="00DD2377"/>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7A3E"/>
    <w:rsid w:val="00E551A1"/>
    <w:rsid w:val="00E57A25"/>
    <w:rsid w:val="00E6005E"/>
    <w:rsid w:val="00E60F66"/>
    <w:rsid w:val="00E61474"/>
    <w:rsid w:val="00E6156C"/>
    <w:rsid w:val="00E61A0F"/>
    <w:rsid w:val="00E61AF6"/>
    <w:rsid w:val="00E63107"/>
    <w:rsid w:val="00E71F1D"/>
    <w:rsid w:val="00E80220"/>
    <w:rsid w:val="00E86706"/>
    <w:rsid w:val="00E9155E"/>
    <w:rsid w:val="00E92B4D"/>
    <w:rsid w:val="00E95D2E"/>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EF30AD"/>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5B21"/>
    <w:rsid w:val="00F56DED"/>
    <w:rsid w:val="00F61BD7"/>
    <w:rsid w:val="00F722E1"/>
    <w:rsid w:val="00F72D01"/>
    <w:rsid w:val="00F73F99"/>
    <w:rsid w:val="00F8017D"/>
    <w:rsid w:val="00F85AAD"/>
    <w:rsid w:val="00F909F1"/>
    <w:rsid w:val="00F91740"/>
    <w:rsid w:val="00F938DC"/>
    <w:rsid w:val="00F97F28"/>
    <w:rsid w:val="00FC0DDF"/>
    <w:rsid w:val="00FC10F0"/>
    <w:rsid w:val="00FC7029"/>
    <w:rsid w:val="00FD48C9"/>
    <w:rsid w:val="00FD7FB8"/>
    <w:rsid w:val="00FE0578"/>
    <w:rsid w:val="00FE38B2"/>
    <w:rsid w:val="00FE5D12"/>
    <w:rsid w:val="00FE7465"/>
    <w:rsid w:val="00FF2031"/>
    <w:rsid w:val="00FF58E0"/>
    <w:rsid w:val="00FF7C9D"/>
    <w:rsid w:val="07810697"/>
    <w:rsid w:val="1208528D"/>
    <w:rsid w:val="14E23CB0"/>
    <w:rsid w:val="1FF89AE7"/>
    <w:rsid w:val="2139FA38"/>
    <w:rsid w:val="2EC0B841"/>
    <w:rsid w:val="43E4AE09"/>
    <w:rsid w:val="521FE7DE"/>
    <w:rsid w:val="6370A77B"/>
    <w:rsid w:val="64A82746"/>
    <w:rsid w:val="69F8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ue,#03c"/>
    </o:shapedefaults>
    <o:shapelayout v:ext="edit">
      <o:idmap v:ext="edit" data="1"/>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0"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sid w:val="00C0418D"/>
    <w:rPr>
      <w:rFonts w:eastAsia="Times New Roman"/>
      <w:sz w:val="22"/>
      <w:lang w:eastAsia="en-US"/>
    </w:rPr>
  </w:style>
  <w:style w:type="paragraph" w:styleId="Heading1">
    <w:name w:val="heading 1"/>
    <w:basedOn w:val="Normal"/>
    <w:next w:val="Normal"/>
    <w:link w:val="Heading1Char"/>
    <w:qFormat/>
    <w:rsid w:val="001B5DA4"/>
    <w:pPr>
      <w:keepNext/>
      <w:numPr>
        <w:numId w:val="2"/>
      </w:numPr>
      <w:spacing w:before="200" w:after="120"/>
      <w:ind w:left="567" w:hanging="567"/>
      <w:outlineLvl w:val="0"/>
    </w:pPr>
    <w:rPr>
      <w:b/>
      <w:color w:val="1F497D"/>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B5DA4"/>
    <w:rPr>
      <w:rFonts w:eastAsia="Times New Roman"/>
      <w:b/>
      <w:color w:val="1F497D"/>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styleId="HeaderChar" w:customStyle="1">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styleId="FooterChar" w:customStyle="1">
    <w:name w:val="Footer Char"/>
    <w:link w:val="Footer"/>
    <w:uiPriority w:val="99"/>
    <w:rsid w:val="00996DF0"/>
    <w:rPr>
      <w:rFonts w:ascii="Times New Roman" w:hAnsi="Times New Roman" w:eastAsia="Times New Roman" w:cs="Times New Roman"/>
      <w:sz w:val="20"/>
      <w:szCs w:val="20"/>
    </w:rPr>
  </w:style>
  <w:style w:type="character" w:styleId="Heading2Char" w:customStyle="1">
    <w:name w:val="Heading 2 Char"/>
    <w:link w:val="Heading2"/>
    <w:uiPriority w:val="9"/>
    <w:rsid w:val="001B5DA4"/>
    <w:rPr>
      <w:rFonts w:eastAsia="Times New Roman"/>
      <w:b/>
      <w:bCs/>
      <w:color w:val="1F497D"/>
      <w:sz w:val="24"/>
      <w:szCs w:val="32"/>
      <w:lang w:val="en-US"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styleId="BalloonTextChar" w:customStyle="1">
    <w:name w:val="Balloon Text Char"/>
    <w:link w:val="BalloonText"/>
    <w:uiPriority w:val="99"/>
    <w:semiHidden/>
    <w:rsid w:val="00DD0238"/>
    <w:rPr>
      <w:rFonts w:ascii="Tahoma" w:hAnsi="Tahoma" w:eastAsia="Times New Roman" w:cs="Tahoma"/>
      <w:sz w:val="16"/>
      <w:szCs w:val="16"/>
    </w:rPr>
  </w:style>
  <w:style w:type="character" w:styleId="Heading3Char" w:customStyle="1">
    <w:name w:val="Heading 3 Char"/>
    <w:link w:val="Heading3"/>
    <w:uiPriority w:val="9"/>
    <w:rsid w:val="007B4CDC"/>
    <w:rPr>
      <w:b/>
      <w:i/>
      <w:color w:val="1F497D"/>
      <w:szCs w:val="22"/>
      <w:lang w:val="en-US" w:eastAsia="en-US"/>
    </w:rPr>
  </w:style>
  <w:style w:type="table" w:styleId="TableGrid">
    <w:name w:val="Table Grid"/>
    <w:basedOn w:val="TableNormal"/>
    <w:uiPriority w:val="59"/>
    <w:rsid w:val="005B78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styleId="BodyTextChar" w:customStyle="1">
    <w:name w:val="Body Text Char"/>
    <w:link w:val="BodyText"/>
    <w:rsid w:val="00D341A3"/>
    <w:rPr>
      <w:rFonts w:ascii="Times New Roman" w:hAnsi="Times New Roman" w:eastAsia="Times New Roman" w:cs="Times New Roman"/>
      <w:sz w:val="24"/>
      <w:szCs w:val="20"/>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styleId="TitleChar" w:customStyle="1">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styleId="DateChar" w:customStyle="1">
    <w:name w:val="Date Char"/>
    <w:link w:val="Date"/>
    <w:rsid w:val="00BE4E16"/>
    <w:rPr>
      <w:rFonts w:ascii="Times New Roman" w:hAnsi="Times New Roman" w:eastAsia="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styleId="Style1" w:customStyle="1">
    <w:name w:val="Style1"/>
    <w:basedOn w:val="Heading1"/>
    <w:link w:val="Style1Char"/>
    <w:rsid w:val="00FE38B2"/>
  </w:style>
  <w:style w:type="paragraph" w:styleId="Style2" w:customStyle="1">
    <w:name w:val="Style2"/>
    <w:basedOn w:val="Heading2"/>
    <w:link w:val="Style2Char"/>
    <w:rsid w:val="00C224AB"/>
  </w:style>
  <w:style w:type="character" w:styleId="Style1Char" w:customStyle="1">
    <w:name w:val="Style1 Char"/>
    <w:link w:val="Style1"/>
    <w:rsid w:val="00FE38B2"/>
    <w:rPr>
      <w:rFonts w:eastAsia="Times New Roman"/>
      <w:b/>
      <w:color w:val="1F497D"/>
      <w:sz w:val="24"/>
      <w:szCs w:val="26"/>
      <w:lang w:val="en-US" w:eastAsia="en-US"/>
    </w:rPr>
  </w:style>
  <w:style w:type="paragraph" w:styleId="Style3" w:customStyle="1">
    <w:name w:val="Style3"/>
    <w:basedOn w:val="Heading3"/>
    <w:link w:val="Style3Char"/>
    <w:rsid w:val="00E61A0F"/>
  </w:style>
  <w:style w:type="character" w:styleId="Style2Char" w:customStyle="1">
    <w:name w:val="Style2 Char"/>
    <w:link w:val="Style2"/>
    <w:rsid w:val="00C224AB"/>
    <w:rPr>
      <w:rFonts w:eastAsia="Times New Roman"/>
      <w:b/>
      <w:bCs/>
      <w:color w:val="1F497D"/>
      <w:szCs w:val="24"/>
      <w:lang w:val="en-US" w:eastAsia="en-US"/>
    </w:rPr>
  </w:style>
  <w:style w:type="character" w:styleId="Style3Char" w:customStyle="1">
    <w:name w:val="Style3 Char"/>
    <w:link w:val="Style3"/>
    <w:rsid w:val="00E61A0F"/>
    <w:rPr>
      <w:b/>
      <w:i/>
      <w:color w:val="1F497D"/>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styleId="BodyTextIndentChar" w:customStyle="1">
    <w:name w:val="Body Text Indent Char"/>
    <w:link w:val="BodyTextIndent"/>
    <w:uiPriority w:val="99"/>
    <w:rsid w:val="00AE5415"/>
    <w:rPr>
      <w:rFonts w:ascii="Gill Sans MT" w:hAnsi="Gill Sans MT" w:eastAsia="Times New Roman" w:cs="Times New Roman"/>
      <w:szCs w:val="20"/>
    </w:rPr>
  </w:style>
  <w:style w:type="character" w:styleId="PageNumber">
    <w:name w:val="page number"/>
    <w:basedOn w:val="DefaultParagraphFont"/>
    <w:rsid w:val="00AE5415"/>
  </w:style>
  <w:style w:type="character" w:styleId="sedmaintext" w:customStyle="1">
    <w:name w:val="sedmaintext"/>
    <w:basedOn w:val="DefaultParagraphFont"/>
    <w:rsid w:val="00307107"/>
  </w:style>
  <w:style w:type="character" w:styleId="Heading4Char" w:customStyle="1">
    <w:name w:val="Heading 4 Char"/>
    <w:link w:val="Heading4"/>
    <w:rsid w:val="00C0418D"/>
    <w:rPr>
      <w:rFonts w:eastAsia="Times New Roman"/>
      <w:b/>
      <w:bCs/>
      <w:color w:val="1F497D" w:themeColor="text2"/>
      <w:sz w:val="36"/>
      <w:szCs w:val="24"/>
      <w:lang w:eastAsia="en-US"/>
    </w:rPr>
  </w:style>
  <w:style w:type="character" w:styleId="Heading5Char" w:customStyle="1">
    <w:name w:val="Heading 5 Char"/>
    <w:link w:val="Heading5"/>
    <w:uiPriority w:val="9"/>
    <w:rsid w:val="002E04C3"/>
    <w:rPr>
      <w:rFonts w:ascii="Cambria" w:hAnsi="Cambria" w:eastAsia="Times New Roman"/>
      <w:color w:val="243F60"/>
      <w:sz w:val="22"/>
      <w:lang w:eastAsia="en-US"/>
    </w:rPr>
  </w:style>
  <w:style w:type="character" w:styleId="Heading6Char" w:customStyle="1">
    <w:name w:val="Heading 6 Char"/>
    <w:link w:val="Heading6"/>
    <w:uiPriority w:val="9"/>
    <w:rsid w:val="002E04C3"/>
    <w:rPr>
      <w:rFonts w:ascii="Cambria" w:hAnsi="Cambria" w:eastAsia="Times New Roman"/>
      <w:i/>
      <w:iCs/>
      <w:color w:val="243F60"/>
      <w:sz w:val="22"/>
      <w:lang w:eastAsia="en-US"/>
    </w:rPr>
  </w:style>
  <w:style w:type="character" w:styleId="Heading8Char" w:customStyle="1">
    <w:name w:val="Heading 8 Char"/>
    <w:link w:val="Heading8"/>
    <w:uiPriority w:val="9"/>
    <w:rsid w:val="002E04C3"/>
    <w:rPr>
      <w:rFonts w:ascii="Cambria" w:hAnsi="Cambria" w:eastAsia="Times New Roman"/>
      <w:color w:val="404040"/>
      <w:lang w:eastAsia="en-US"/>
    </w:rPr>
  </w:style>
  <w:style w:type="character" w:styleId="Heading9Char" w:customStyle="1">
    <w:name w:val="Heading 9 Char"/>
    <w:link w:val="Heading9"/>
    <w:uiPriority w:val="9"/>
    <w:rsid w:val="002E04C3"/>
    <w:rPr>
      <w:rFonts w:ascii="Cambria" w:hAnsi="Cambria" w:eastAsia="Times New Roman"/>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styleId="BodyText3Char" w:customStyle="1">
    <w:name w:val="Body Text 3 Char"/>
    <w:link w:val="BodyText3"/>
    <w:uiPriority w:val="99"/>
    <w:rsid w:val="002E04C3"/>
    <w:rPr>
      <w:rFonts w:ascii="Gill Sans MT" w:hAnsi="Gill Sans MT" w:eastAsia="Times New Roman"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styleId="BodyTextIndent2Char" w:customStyle="1">
    <w:name w:val="Body Text Indent 2 Char"/>
    <w:link w:val="BodyTextIndent2"/>
    <w:uiPriority w:val="99"/>
    <w:semiHidden/>
    <w:rsid w:val="00536306"/>
    <w:rPr>
      <w:rFonts w:ascii="Gill Sans MT" w:hAnsi="Gill Sans MT" w:eastAsia="Times New Roman" w:cs="Times New Roman"/>
      <w:szCs w:val="20"/>
    </w:rPr>
  </w:style>
  <w:style w:type="paragraph" w:styleId="Subtitle">
    <w:name w:val="Subtitle"/>
    <w:basedOn w:val="Normal"/>
    <w:link w:val="SubtitleChar"/>
    <w:rsid w:val="00536306"/>
    <w:rPr>
      <w:rFonts w:ascii="Verdana" w:hAnsi="Verdana"/>
      <w:sz w:val="20"/>
      <w:u w:val="single"/>
    </w:rPr>
  </w:style>
  <w:style w:type="character" w:styleId="SubtitleChar" w:customStyle="1">
    <w:name w:val="Subtitle Char"/>
    <w:link w:val="Subtitle"/>
    <w:rsid w:val="00536306"/>
    <w:rPr>
      <w:rFonts w:ascii="Verdana" w:hAnsi="Verdana" w:eastAsia="Times New Roman"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styleId="BodyText2Char" w:customStyle="1">
    <w:name w:val="Body Text 2 Char"/>
    <w:link w:val="BodyText2"/>
    <w:uiPriority w:val="99"/>
    <w:rsid w:val="004A2CB2"/>
    <w:rPr>
      <w:rFonts w:ascii="Gill Sans MT" w:hAnsi="Gill Sans MT" w:eastAsia="Times New Roman" w:cs="Times New Roman"/>
      <w:szCs w:val="20"/>
    </w:rPr>
  </w:style>
  <w:style w:type="paragraph" w:styleId="NormalWeb">
    <w:name w:val="Normal (Web)"/>
    <w:basedOn w:val="Normal"/>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styleId="BodyTextIndent3Char" w:customStyle="1">
    <w:name w:val="Body Text Indent 3 Char"/>
    <w:link w:val="BodyTextIndent3"/>
    <w:uiPriority w:val="99"/>
    <w:semiHidden/>
    <w:rsid w:val="00593DFC"/>
    <w:rPr>
      <w:rFonts w:ascii="Gill Sans MT" w:hAnsi="Gill Sans MT" w:eastAsia="Times New Roman"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styleId="Heading7Char" w:customStyle="1">
    <w:name w:val="Heading 7 Char"/>
    <w:link w:val="Heading7"/>
    <w:rsid w:val="009E53EE"/>
    <w:rPr>
      <w:rFonts w:ascii="Times New Roman" w:hAnsi="Times New Roman" w:eastAsia="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styleId="Default" w:customStyle="1">
    <w:name w:val="Default"/>
    <w:rsid w:val="00681B2D"/>
    <w:pPr>
      <w:autoSpaceDE w:val="0"/>
      <w:autoSpaceDN w:val="0"/>
      <w:adjustRightInd w:val="0"/>
    </w:pPr>
    <w:rPr>
      <w:rFonts w:ascii="Frutiger 45 Light" w:hAnsi="Frutiger 45 Light" w:cs="Frutiger 45 Light"/>
      <w:color w:val="000000"/>
      <w:sz w:val="24"/>
      <w:szCs w:val="24"/>
    </w:rPr>
  </w:style>
  <w:style w:type="paragraph" w:styleId="Pa1" w:customStyle="1">
    <w:name w:val="Pa1"/>
    <w:basedOn w:val="Default"/>
    <w:next w:val="Default"/>
    <w:uiPriority w:val="99"/>
    <w:rsid w:val="00681B2D"/>
    <w:pPr>
      <w:spacing w:line="221" w:lineRule="atLeast"/>
    </w:pPr>
    <w:rPr>
      <w:rFonts w:cs="Times New Roman"/>
      <w:color w:val="auto"/>
    </w:rPr>
  </w:style>
  <w:style w:type="paragraph" w:styleId="Pa6" w:customStyle="1">
    <w:name w:val="Pa6"/>
    <w:basedOn w:val="Default"/>
    <w:next w:val="Default"/>
    <w:uiPriority w:val="99"/>
    <w:rsid w:val="00681B2D"/>
    <w:pPr>
      <w:spacing w:line="241" w:lineRule="atLeast"/>
    </w:pPr>
    <w:rPr>
      <w:rFonts w:cs="Times New Roman"/>
      <w:color w:val="auto"/>
    </w:rPr>
  </w:style>
  <w:style w:type="paragraph" w:styleId="Pa5" w:customStyle="1">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styleId="Pa3" w:customStyle="1">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styleId="A4" w:customStyle="1">
    <w:name w:val="A4"/>
    <w:uiPriority w:val="99"/>
    <w:rsid w:val="00AF79F0"/>
    <w:rPr>
      <w:color w:val="000000"/>
      <w:sz w:val="19"/>
      <w:szCs w:val="19"/>
    </w:rPr>
  </w:style>
  <w:style w:type="paragraph" w:styleId="Pa0" w:customStyle="1">
    <w:name w:val="Pa0"/>
    <w:basedOn w:val="Default"/>
    <w:next w:val="Default"/>
    <w:uiPriority w:val="99"/>
    <w:rsid w:val="00AF79F0"/>
    <w:pPr>
      <w:spacing w:line="241" w:lineRule="atLeast"/>
    </w:pPr>
    <w:rPr>
      <w:rFonts w:ascii="Arial" w:hAnsi="Arial" w:cs="Arial"/>
      <w:color w:val="auto"/>
      <w:lang w:eastAsia="en-US"/>
    </w:rPr>
  </w:style>
  <w:style w:type="character" w:styleId="A7" w:customStyle="1">
    <w:name w:val="A7"/>
    <w:uiPriority w:val="99"/>
    <w:rsid w:val="00AF79F0"/>
    <w:rPr>
      <w:color w:val="000000"/>
      <w:sz w:val="48"/>
      <w:szCs w:val="48"/>
    </w:rPr>
  </w:style>
  <w:style w:type="paragraph" w:styleId="Pa7" w:customStyle="1">
    <w:name w:val="Pa7"/>
    <w:basedOn w:val="Default"/>
    <w:next w:val="Default"/>
    <w:uiPriority w:val="99"/>
    <w:rsid w:val="00AF79F0"/>
    <w:pPr>
      <w:spacing w:line="241" w:lineRule="atLeast"/>
    </w:pPr>
    <w:rPr>
      <w:rFonts w:ascii="Arial" w:hAnsi="Arial" w:cs="Arial"/>
      <w:color w:val="auto"/>
      <w:lang w:eastAsia="en-US"/>
    </w:rPr>
  </w:style>
  <w:style w:type="character" w:styleId="A9" w:customStyle="1">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styleId="marke41sut59q" w:customStyle="1">
    <w:name w:val="marke41sut59q"/>
    <w:rsid w:val="00151140"/>
  </w:style>
  <w:style w:type="character"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styleId="FootnoteTextChar" w:customStyle="1">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customXml" Target="../customXml/item4.xml" Id="rId22" /><Relationship Type="http://schemas.openxmlformats.org/officeDocument/2006/relationships/image" Target="/media/image2.png" Id="rId2099863586" /><Relationship Type="http://schemas.openxmlformats.org/officeDocument/2006/relationships/hyperlink" Target="https://3bx16p38bchl32s0e12di03h-wpengine.netdna-ssl.com/wp-content/uploads/2020/11/Filterin-flowchart-twitter.png" TargetMode="External" Id="R0195bb1a88584ede" /><Relationship Type="http://schemas.openxmlformats.org/officeDocument/2006/relationships/hyperlink" Target="https://www.gov.uk/government/publications/dbs-code-of-practice" TargetMode="External" Id="Rdd3114f1deb744cc" /><Relationship Type="http://schemas.openxmlformats.org/officeDocument/2006/relationships/hyperlink" Target="http://www.gov.uk/government/organisations/disclosure-and-barring-service" TargetMode="External" Id="R1b2fd117382e456d" /><Relationship Type="http://schemas.openxmlformats.org/officeDocument/2006/relationships/hyperlink" Target="https://www.gov.uk/government/organisations/disclosure-and-barring-service/about" TargetMode="External" Id="Rcd8d286e0daa4eb6" /><Relationship Type="http://schemas.openxmlformats.org/officeDocument/2006/relationships/hyperlink" Target="https://www.gov.uk/government/publications/dbs-filtering-guidance/dbs-filtering-guide" TargetMode="External" Id="Rfd974e58a6754e8d" /><Relationship Type="http://schemas.openxmlformats.org/officeDocument/2006/relationships/hyperlink" Target="https://www.gov.uk/government/publications/new-guidance-on-the-rehabilitation-of-offenders-act-1974" TargetMode="External" Id="R9aac2ca2192e4879" /><Relationship Type="http://schemas.openxmlformats.org/officeDocument/2006/relationships/hyperlink" Target="https://www.nacro.org.uk/criminal-record-support-service/" TargetMode="External" Id="R842f7c6f6cb245cb" /><Relationship Type="http://schemas.openxmlformats.org/officeDocument/2006/relationships/hyperlink" Target="https://3bx16p38bchl32s0e12di03h-wpengine.netdna-ssl.com/wp-content/uploads/2020/11/Filterin-flowchart-twitter.png" TargetMode="External" Id="R2cc914ed67c042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A14882-8F56-4169-BD64-6148CF158CEC}">
  <ds:schemaRefs>
    <ds:schemaRef ds:uri="http://schemas.openxmlformats.org/officeDocument/2006/bibliography"/>
  </ds:schemaRefs>
</ds:datastoreItem>
</file>

<file path=customXml/itemProps2.xml><?xml version="1.0" encoding="utf-8"?>
<ds:datastoreItem xmlns:ds="http://schemas.openxmlformats.org/officeDocument/2006/customXml" ds:itemID="{702B58F0-0B02-4D31-A6E6-139EE7E565FE}"/>
</file>

<file path=customXml/itemProps3.xml><?xml version="1.0" encoding="utf-8"?>
<ds:datastoreItem xmlns:ds="http://schemas.openxmlformats.org/officeDocument/2006/customXml" ds:itemID="{68FC0DBE-645B-4EE5-A2DD-5AC3DF9C8870}"/>
</file>

<file path=customXml/itemProps4.xml><?xml version="1.0" encoding="utf-8"?>
<ds:datastoreItem xmlns:ds="http://schemas.openxmlformats.org/officeDocument/2006/customXml" ds:itemID="{D66FE2BE-D212-479C-A459-42D349A2AB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KAHSC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Helen Blamire</dc:creator>
  <lastModifiedBy>Rob Dawson</lastModifiedBy>
  <revision>6</revision>
  <lastPrinted>2017-02-07T12:33:00.0000000Z</lastPrinted>
  <dcterms:created xsi:type="dcterms:W3CDTF">2022-05-27T08:56:00.0000000Z</dcterms:created>
  <dcterms:modified xsi:type="dcterms:W3CDTF">2025-11-24T13:27:05.4014450Z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