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E63" w:rsidRDefault="00123119" w:rsidP="00123119">
      <w:pPr>
        <w:pStyle w:val="IntenseQuote"/>
        <w:spacing w:before="0" w:after="0"/>
        <w:ind w:left="0"/>
        <w:jc w:val="left"/>
        <w:rPr>
          <w:rFonts w:ascii="Verdana" w:hAnsi="Verdana"/>
          <w:color w:val="002060"/>
          <w:sz w:val="40"/>
        </w:rPr>
      </w:pPr>
      <w:bookmarkStart w:id="0" w:name="_Hlk104277056"/>
      <w:bookmarkEnd w:id="0"/>
      <w:r w:rsidRPr="00A47E60">
        <w:rPr>
          <w:rFonts w:ascii="Verdana" w:hAnsi="Verdana"/>
          <w:color w:val="002060"/>
          <w:sz w:val="40"/>
        </w:rPr>
        <w:t xml:space="preserve">Why is </w:t>
      </w:r>
      <w:r w:rsidR="00944B66">
        <w:rPr>
          <w:rFonts w:ascii="Verdana" w:hAnsi="Verdana"/>
          <w:color w:val="002060"/>
          <w:sz w:val="40"/>
        </w:rPr>
        <w:t>Performing Arts</w:t>
      </w:r>
      <w:r w:rsidRPr="00A47E60">
        <w:rPr>
          <w:rFonts w:ascii="Verdana" w:hAnsi="Verdana"/>
          <w:color w:val="002060"/>
          <w:sz w:val="40"/>
        </w:rPr>
        <w:t xml:space="preserve"> important?</w:t>
      </w:r>
    </w:p>
    <w:p w:rsidR="00097862" w:rsidRPr="00FC68C2" w:rsidRDefault="00097862" w:rsidP="00FC68C2">
      <w:pPr>
        <w:ind w:left="-227" w:right="-454"/>
        <w:rPr>
          <w:rFonts w:ascii="Verdana" w:eastAsiaTheme="minorHAnsi" w:hAnsi="Verdana"/>
          <w:color w:val="808080" w:themeColor="background1" w:themeShade="80"/>
          <w:sz w:val="22"/>
          <w:szCs w:val="22"/>
        </w:rPr>
      </w:pPr>
      <w:r w:rsidRPr="00FC68C2">
        <w:rPr>
          <w:rFonts w:ascii="Verdana" w:eastAsiaTheme="minorHAnsi" w:hAnsi="Verdana"/>
          <w:noProof/>
          <w:color w:val="808080" w:themeColor="background1" w:themeShade="80"/>
          <w:sz w:val="22"/>
          <w:szCs w:val="22"/>
          <w:lang w:eastAsia="en-GB"/>
        </w:rPr>
        <w:drawing>
          <wp:anchor distT="0" distB="0" distL="114300" distR="114300" simplePos="0" relativeHeight="251661312" behindDoc="1" locked="0" layoutInCell="1" allowOverlap="1" wp14:anchorId="1E9AB13B" wp14:editId="2F8DE1F3">
            <wp:simplePos x="0" y="0"/>
            <wp:positionH relativeFrom="page">
              <wp:posOffset>9740184</wp:posOffset>
            </wp:positionH>
            <wp:positionV relativeFrom="paragraph">
              <wp:posOffset>655995</wp:posOffset>
            </wp:positionV>
            <wp:extent cx="747716" cy="647700"/>
            <wp:effectExtent l="0" t="0" r="0" b="0"/>
            <wp:wrapNone/>
            <wp:docPr id="3" name="Picture 3" descr="Image result for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7716"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8C2">
        <w:rPr>
          <w:rFonts w:ascii="Verdana" w:eastAsiaTheme="minorHAnsi" w:hAnsi="Verdana"/>
          <w:color w:val="808080" w:themeColor="background1" w:themeShade="80"/>
          <w:sz w:val="22"/>
          <w:szCs w:val="22"/>
        </w:rPr>
        <w:t xml:space="preserve">The Performance Curriculum is designed to ignite our student’s creativity, passion and promote a lifelong love of the Arts. </w:t>
      </w:r>
      <w:r w:rsidR="00FC68C2">
        <w:rPr>
          <w:rFonts w:ascii="Verdana" w:eastAsiaTheme="minorHAnsi" w:hAnsi="Verdana"/>
          <w:color w:val="808080" w:themeColor="background1" w:themeShade="80"/>
          <w:sz w:val="22"/>
          <w:szCs w:val="22"/>
        </w:rPr>
        <w:br/>
      </w:r>
      <w:r w:rsidRPr="00FC68C2">
        <w:rPr>
          <w:rFonts w:ascii="Verdana" w:eastAsiaTheme="minorHAnsi" w:hAnsi="Verdana"/>
          <w:color w:val="808080" w:themeColor="background1" w:themeShade="80"/>
          <w:sz w:val="22"/>
          <w:szCs w:val="22"/>
        </w:rPr>
        <w:t>Within Drama, Music and Dance students are given the opportunity to explore the world around them through the practical application of a wide range of styles, techniques and the study of practitioners. Students are encouraged to develop their group work skills as well as make independent decisions and communicate effectively. Throughout the Performance Curriculum the emphasis is on practical work and the development of performance skills and technique.</w:t>
      </w:r>
      <w:r w:rsidR="006E6360" w:rsidRPr="00FC68C2">
        <w:rPr>
          <w:rFonts w:ascii="Verdana" w:eastAsiaTheme="minorHAnsi" w:hAnsi="Verdana"/>
          <w:color w:val="808080" w:themeColor="background1" w:themeShade="80"/>
          <w:sz w:val="22"/>
          <w:szCs w:val="22"/>
        </w:rPr>
        <w:t xml:space="preserve">  </w:t>
      </w:r>
      <w:r w:rsidRPr="00FC68C2">
        <w:rPr>
          <w:rFonts w:ascii="Verdana" w:eastAsiaTheme="minorHAnsi" w:hAnsi="Verdana"/>
          <w:color w:val="808080" w:themeColor="background1" w:themeShade="80"/>
          <w:sz w:val="22"/>
          <w:szCs w:val="22"/>
        </w:rPr>
        <w:t>Over time we aim to ensure students develop the following skills:</w:t>
      </w:r>
    </w:p>
    <w:p w:rsidR="00097862" w:rsidRPr="00FC68C2" w:rsidRDefault="00097862" w:rsidP="00097862">
      <w:pPr>
        <w:numPr>
          <w:ilvl w:val="0"/>
          <w:numId w:val="1"/>
        </w:numPr>
        <w:spacing w:line="259" w:lineRule="auto"/>
        <w:ind w:right="-454"/>
        <w:contextualSpacing/>
        <w:rPr>
          <w:rFonts w:ascii="Verdana" w:eastAsiaTheme="minorHAnsi" w:hAnsi="Verdana"/>
          <w:color w:val="808080" w:themeColor="background1" w:themeShade="80"/>
          <w:sz w:val="22"/>
          <w:szCs w:val="22"/>
        </w:rPr>
      </w:pPr>
      <w:r w:rsidRPr="00FC68C2">
        <w:rPr>
          <w:rFonts w:ascii="Verdana" w:eastAsiaTheme="minorHAnsi" w:hAnsi="Verdana"/>
          <w:noProof/>
          <w:color w:val="808080" w:themeColor="background1" w:themeShade="80"/>
          <w:sz w:val="22"/>
          <w:szCs w:val="22"/>
          <w:lang w:eastAsia="en-GB"/>
        </w:rPr>
        <w:drawing>
          <wp:anchor distT="0" distB="0" distL="114300" distR="114300" simplePos="0" relativeHeight="251660288" behindDoc="1" locked="0" layoutInCell="1" allowOverlap="1" wp14:anchorId="264D4B8E" wp14:editId="7E585AA7">
            <wp:simplePos x="0" y="0"/>
            <wp:positionH relativeFrom="column">
              <wp:posOffset>6959181</wp:posOffset>
            </wp:positionH>
            <wp:positionV relativeFrom="paragraph">
              <wp:posOffset>91926</wp:posOffset>
            </wp:positionV>
            <wp:extent cx="1404149" cy="846282"/>
            <wp:effectExtent l="0" t="0" r="5715" b="0"/>
            <wp:wrapNone/>
            <wp:docPr id="1" name="Picture 1" descr="Image result for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s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4149" cy="8462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8C2">
        <w:rPr>
          <w:rFonts w:ascii="Verdana" w:eastAsiaTheme="minorHAnsi" w:hAnsi="Verdana"/>
          <w:color w:val="808080" w:themeColor="background1" w:themeShade="80"/>
          <w:sz w:val="22"/>
          <w:szCs w:val="22"/>
        </w:rPr>
        <w:t>Confidence &amp; Communication - A command over their vocal and physical skills to allow them to approach a wide range of public speaking with confidence and communicate effectively.</w:t>
      </w:r>
    </w:p>
    <w:p w:rsidR="00097862" w:rsidRPr="00FC68C2" w:rsidRDefault="00097862" w:rsidP="00097862">
      <w:pPr>
        <w:numPr>
          <w:ilvl w:val="0"/>
          <w:numId w:val="1"/>
        </w:numPr>
        <w:spacing w:line="259" w:lineRule="auto"/>
        <w:ind w:right="-454"/>
        <w:contextualSpacing/>
        <w:rPr>
          <w:rFonts w:ascii="Verdana" w:eastAsiaTheme="minorHAnsi" w:hAnsi="Verdana"/>
          <w:color w:val="808080" w:themeColor="background1" w:themeShade="80"/>
          <w:sz w:val="22"/>
          <w:szCs w:val="22"/>
        </w:rPr>
      </w:pPr>
      <w:r w:rsidRPr="00FC68C2">
        <w:rPr>
          <w:rFonts w:ascii="Verdana" w:eastAsiaTheme="minorHAnsi" w:hAnsi="Verdana"/>
          <w:color w:val="808080" w:themeColor="background1" w:themeShade="80"/>
          <w:sz w:val="22"/>
          <w:szCs w:val="22"/>
        </w:rPr>
        <w:t>Concentration - Working on intricate projects over extended periods of time.</w:t>
      </w:r>
    </w:p>
    <w:p w:rsidR="00097862" w:rsidRPr="00FC68C2" w:rsidRDefault="00097862" w:rsidP="00097862">
      <w:pPr>
        <w:numPr>
          <w:ilvl w:val="0"/>
          <w:numId w:val="1"/>
        </w:numPr>
        <w:spacing w:line="259" w:lineRule="auto"/>
        <w:ind w:right="-454"/>
        <w:contextualSpacing/>
        <w:rPr>
          <w:rFonts w:ascii="Verdana" w:eastAsiaTheme="minorHAnsi" w:hAnsi="Verdana"/>
          <w:color w:val="808080" w:themeColor="background1" w:themeShade="80"/>
          <w:sz w:val="22"/>
          <w:szCs w:val="22"/>
        </w:rPr>
      </w:pPr>
      <w:r w:rsidRPr="00FC68C2">
        <w:rPr>
          <w:rFonts w:ascii="Verdana" w:eastAsiaTheme="minorHAnsi" w:hAnsi="Verdana"/>
          <w:color w:val="808080" w:themeColor="background1" w:themeShade="80"/>
          <w:sz w:val="22"/>
          <w:szCs w:val="22"/>
        </w:rPr>
        <w:t>Empathy and sensitivity - Understanding the viewpoints and emotions of a range of characters.</w:t>
      </w:r>
    </w:p>
    <w:p w:rsidR="00097862" w:rsidRPr="00FC68C2" w:rsidRDefault="00097862" w:rsidP="00097862">
      <w:pPr>
        <w:numPr>
          <w:ilvl w:val="0"/>
          <w:numId w:val="1"/>
        </w:numPr>
        <w:spacing w:line="259" w:lineRule="auto"/>
        <w:ind w:right="-454"/>
        <w:contextualSpacing/>
        <w:rPr>
          <w:rFonts w:ascii="Verdana" w:eastAsiaTheme="minorHAnsi" w:hAnsi="Verdana"/>
          <w:color w:val="808080" w:themeColor="background1" w:themeShade="80"/>
          <w:sz w:val="22"/>
          <w:szCs w:val="22"/>
        </w:rPr>
      </w:pPr>
      <w:r w:rsidRPr="00FC68C2">
        <w:rPr>
          <w:rFonts w:ascii="Verdana" w:eastAsiaTheme="minorHAnsi" w:hAnsi="Verdana"/>
          <w:color w:val="808080" w:themeColor="background1" w:themeShade="80"/>
          <w:sz w:val="22"/>
          <w:szCs w:val="22"/>
        </w:rPr>
        <w:t>Co-operation, collaboration and team-work skills - Getting the best out of each other when striving towards a common goal.</w:t>
      </w:r>
    </w:p>
    <w:p w:rsidR="00097862" w:rsidRPr="00FC68C2" w:rsidRDefault="00097862" w:rsidP="00097862">
      <w:pPr>
        <w:numPr>
          <w:ilvl w:val="0"/>
          <w:numId w:val="1"/>
        </w:numPr>
        <w:spacing w:line="259" w:lineRule="auto"/>
        <w:ind w:right="-454"/>
        <w:contextualSpacing/>
        <w:rPr>
          <w:rFonts w:ascii="Verdana" w:eastAsiaTheme="minorHAnsi" w:hAnsi="Verdana"/>
          <w:color w:val="808080" w:themeColor="background1" w:themeShade="80"/>
          <w:sz w:val="22"/>
          <w:szCs w:val="22"/>
        </w:rPr>
      </w:pPr>
      <w:r w:rsidRPr="00FC68C2">
        <w:rPr>
          <w:rFonts w:ascii="Verdana" w:eastAsiaTheme="minorHAnsi" w:hAnsi="Verdana"/>
          <w:color w:val="808080" w:themeColor="background1" w:themeShade="80"/>
          <w:sz w:val="22"/>
          <w:szCs w:val="22"/>
        </w:rPr>
        <w:t>Commitment and self-discipline - Encouraged and helped to excel when challenged, developing resilience and determination.</w:t>
      </w:r>
    </w:p>
    <w:p w:rsidR="00097862" w:rsidRPr="00FC68C2" w:rsidRDefault="00097862" w:rsidP="00097862">
      <w:pPr>
        <w:numPr>
          <w:ilvl w:val="0"/>
          <w:numId w:val="1"/>
        </w:numPr>
        <w:spacing w:line="259" w:lineRule="auto"/>
        <w:ind w:right="-454"/>
        <w:contextualSpacing/>
        <w:rPr>
          <w:rFonts w:ascii="Verdana" w:eastAsiaTheme="minorHAnsi" w:hAnsi="Verdana"/>
          <w:color w:val="808080" w:themeColor="background1" w:themeShade="80"/>
          <w:sz w:val="22"/>
          <w:szCs w:val="22"/>
        </w:rPr>
      </w:pPr>
      <w:r w:rsidRPr="00FC68C2">
        <w:rPr>
          <w:rFonts w:ascii="Verdana" w:eastAsiaTheme="minorHAnsi" w:hAnsi="Verdana"/>
          <w:color w:val="808080" w:themeColor="background1" w:themeShade="80"/>
          <w:sz w:val="22"/>
          <w:szCs w:val="22"/>
        </w:rPr>
        <w:t>Creativity and imagination - An understanding of the benefits of participation in the arts, performance and creativity.</w:t>
      </w:r>
    </w:p>
    <w:p w:rsidR="00097862" w:rsidRPr="00FC68C2" w:rsidRDefault="00097862" w:rsidP="00097862">
      <w:pPr>
        <w:numPr>
          <w:ilvl w:val="0"/>
          <w:numId w:val="1"/>
        </w:numPr>
        <w:spacing w:line="259" w:lineRule="auto"/>
        <w:ind w:right="-454"/>
        <w:contextualSpacing/>
        <w:rPr>
          <w:rFonts w:ascii="Verdana" w:eastAsiaTheme="minorHAnsi" w:hAnsi="Verdana"/>
          <w:color w:val="808080" w:themeColor="background1" w:themeShade="80"/>
          <w:sz w:val="22"/>
          <w:szCs w:val="22"/>
        </w:rPr>
      </w:pPr>
      <w:r w:rsidRPr="00FC68C2">
        <w:rPr>
          <w:rFonts w:ascii="Verdana" w:eastAsiaTheme="minorHAnsi" w:hAnsi="Verdana"/>
          <w:color w:val="808080" w:themeColor="background1" w:themeShade="80"/>
          <w:sz w:val="22"/>
          <w:szCs w:val="22"/>
        </w:rPr>
        <w:t>Evaluation and appreciation - An appreciation of the ways in which playwrights, choreographers and musicians create work and communicate their intentions to an audience and an ability to evaluate their own and others’ work.</w:t>
      </w:r>
    </w:p>
    <w:p w:rsidR="00B64988" w:rsidRPr="00B64988" w:rsidRDefault="00B64988" w:rsidP="00B64988"/>
    <w:p w:rsidR="00123119" w:rsidRDefault="00123119" w:rsidP="00123119">
      <w:pPr>
        <w:pStyle w:val="IntenseQuote"/>
        <w:spacing w:before="0" w:after="0"/>
        <w:ind w:left="0"/>
        <w:jc w:val="left"/>
        <w:rPr>
          <w:rFonts w:ascii="Verdana" w:hAnsi="Verdana"/>
          <w:color w:val="002060"/>
          <w:sz w:val="40"/>
        </w:rPr>
      </w:pPr>
      <w:r w:rsidRPr="00A47E60">
        <w:rPr>
          <w:rFonts w:ascii="Verdana" w:hAnsi="Verdana"/>
          <w:color w:val="002060"/>
          <w:sz w:val="40"/>
        </w:rPr>
        <w:t xml:space="preserve">What is the aim of the </w:t>
      </w:r>
      <w:r w:rsidR="00A47E60">
        <w:rPr>
          <w:rFonts w:ascii="Verdana" w:hAnsi="Verdana"/>
          <w:color w:val="002060"/>
          <w:sz w:val="40"/>
        </w:rPr>
        <w:t>KS</w:t>
      </w:r>
      <w:r w:rsidR="002E5021">
        <w:rPr>
          <w:rFonts w:ascii="Verdana" w:hAnsi="Verdana"/>
          <w:color w:val="002060"/>
          <w:sz w:val="40"/>
        </w:rPr>
        <w:t>4</w:t>
      </w:r>
      <w:r w:rsidR="00A47E60">
        <w:rPr>
          <w:rFonts w:ascii="Verdana" w:hAnsi="Verdana"/>
          <w:color w:val="002060"/>
          <w:sz w:val="40"/>
        </w:rPr>
        <w:t xml:space="preserve"> </w:t>
      </w:r>
      <w:r w:rsidR="00097862">
        <w:rPr>
          <w:rFonts w:ascii="Verdana" w:hAnsi="Verdana"/>
          <w:color w:val="002060"/>
          <w:sz w:val="40"/>
        </w:rPr>
        <w:t>Performing Arts</w:t>
      </w:r>
      <w:r w:rsidRPr="00A47E60">
        <w:rPr>
          <w:rFonts w:ascii="Verdana" w:hAnsi="Verdana"/>
          <w:color w:val="002060"/>
          <w:sz w:val="40"/>
        </w:rPr>
        <w:t xml:space="preserve"> curriculum at SKS?</w:t>
      </w:r>
    </w:p>
    <w:p w:rsidR="004B22CE" w:rsidRPr="00FC68C2" w:rsidRDefault="004B22CE" w:rsidP="00FC68C2">
      <w:pPr>
        <w:ind w:left="-227" w:right="-567"/>
        <w:rPr>
          <w:rFonts w:ascii="Verdana" w:eastAsiaTheme="minorHAnsi" w:hAnsi="Verdana"/>
          <w:color w:val="808080" w:themeColor="background1" w:themeShade="80"/>
          <w:sz w:val="20"/>
          <w:szCs w:val="22"/>
        </w:rPr>
      </w:pPr>
      <w:r w:rsidRPr="00FC68C2">
        <w:rPr>
          <w:rFonts w:ascii="Verdana" w:eastAsiaTheme="minorHAnsi" w:hAnsi="Verdana"/>
          <w:color w:val="808080" w:themeColor="background1" w:themeShade="80"/>
          <w:sz w:val="20"/>
          <w:szCs w:val="22"/>
        </w:rPr>
        <w:t>Students learn to express themselves in a safe environment. The main focus of teaching and learning is to encourage the free use of creativity and imagination, through exploration of story and character. Students will explore all performance subjects through looking at social themes and issues, key extracts from texts, different pieces of Music and dance and refining their skills and preparing them for the future. As their skills develop so too does their knowledge of the performing arts industry as we prepare students who are wanting to work in this field.  Technical vocabulary is displayed throughout the faculty and used at all levels. Students are required to use very specific vocabulary at GCSE and BTEC level 2 so this is introduced early, explained and explored and linked to other words and areas of the curriculum. Knowledge organisers and glossaries are shared within student assessment booklets at KS3 and throughout GCSE and BTEC portfolios at KS4.</w:t>
      </w:r>
    </w:p>
    <w:p w:rsidR="004B22CE" w:rsidRPr="00FC68C2" w:rsidRDefault="004B22CE" w:rsidP="00FC68C2">
      <w:pPr>
        <w:ind w:left="-227" w:right="-567"/>
        <w:rPr>
          <w:rFonts w:ascii="Verdana" w:eastAsiaTheme="minorHAnsi" w:hAnsi="Verdana"/>
          <w:noProof/>
          <w:color w:val="808080" w:themeColor="background1" w:themeShade="80"/>
          <w:sz w:val="20"/>
          <w:szCs w:val="22"/>
          <w:lang w:eastAsia="en-GB"/>
        </w:rPr>
      </w:pPr>
      <w:r w:rsidRPr="00FC68C2">
        <w:rPr>
          <w:rFonts w:ascii="Verdana" w:eastAsiaTheme="minorHAnsi" w:hAnsi="Verdana"/>
          <w:noProof/>
          <w:color w:val="808080" w:themeColor="background1" w:themeShade="80"/>
          <w:sz w:val="28"/>
          <w:szCs w:val="32"/>
          <w:lang w:eastAsia="en-GB"/>
        </w:rPr>
        <w:drawing>
          <wp:anchor distT="0" distB="0" distL="114300" distR="114300" simplePos="0" relativeHeight="251663360" behindDoc="1" locked="0" layoutInCell="1" allowOverlap="1" wp14:anchorId="4A2F1830" wp14:editId="0BBFC71A">
            <wp:simplePos x="0" y="0"/>
            <wp:positionH relativeFrom="margin">
              <wp:posOffset>8120743</wp:posOffset>
            </wp:positionH>
            <wp:positionV relativeFrom="paragraph">
              <wp:posOffset>527231</wp:posOffset>
            </wp:positionV>
            <wp:extent cx="1432408" cy="954304"/>
            <wp:effectExtent l="0" t="0" r="0" b="0"/>
            <wp:wrapNone/>
            <wp:docPr id="11" name="Picture 11" descr="Image result for performing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erforming ar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2408" cy="954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68C2">
        <w:rPr>
          <w:rFonts w:ascii="Verdana" w:eastAsiaTheme="minorHAnsi" w:hAnsi="Verdana"/>
          <w:color w:val="808080" w:themeColor="background1" w:themeShade="80"/>
          <w:sz w:val="20"/>
          <w:szCs w:val="22"/>
        </w:rPr>
        <w:t>Students complete research components at KS4 into all areas of Performance and the industry so are encouraged to read and research as much as possible. It is a formal part of their asses</w:t>
      </w:r>
      <w:bookmarkStart w:id="1" w:name="_GoBack"/>
      <w:bookmarkEnd w:id="1"/>
      <w:r w:rsidRPr="00FC68C2">
        <w:rPr>
          <w:rFonts w:ascii="Verdana" w:eastAsiaTheme="minorHAnsi" w:hAnsi="Verdana"/>
          <w:color w:val="808080" w:themeColor="background1" w:themeShade="80"/>
          <w:sz w:val="20"/>
          <w:szCs w:val="22"/>
        </w:rPr>
        <w:t>sment to present their findings work in a similar way to the creatives and teach others about a chosen area. Students are expected to view live theatre, listen to Music and experience live Dance as frequently as possible both to support their formal arts education but also as an on-going approach to raising cultural capital.</w:t>
      </w:r>
      <w:r w:rsidRPr="00FC68C2">
        <w:rPr>
          <w:rFonts w:ascii="Verdana" w:eastAsiaTheme="minorHAnsi" w:hAnsi="Verdana"/>
          <w:noProof/>
          <w:color w:val="808080" w:themeColor="background1" w:themeShade="80"/>
          <w:sz w:val="20"/>
          <w:szCs w:val="22"/>
          <w:lang w:eastAsia="en-GB"/>
        </w:rPr>
        <w:t xml:space="preserve"> </w:t>
      </w:r>
    </w:p>
    <w:p w:rsidR="00123119" w:rsidRPr="00A47E60" w:rsidRDefault="00123119" w:rsidP="00123119">
      <w:pPr>
        <w:pStyle w:val="IntenseQuote"/>
        <w:spacing w:before="0" w:after="0"/>
        <w:ind w:left="0"/>
        <w:jc w:val="left"/>
        <w:rPr>
          <w:rFonts w:ascii="Verdana" w:hAnsi="Verdana"/>
          <w:color w:val="002060"/>
          <w:sz w:val="40"/>
        </w:rPr>
      </w:pPr>
      <w:r w:rsidRPr="00A47E60">
        <w:rPr>
          <w:rFonts w:ascii="Verdana" w:hAnsi="Verdana"/>
          <w:color w:val="002060"/>
          <w:sz w:val="40"/>
        </w:rPr>
        <w:lastRenderedPageBreak/>
        <w:t xml:space="preserve">How is the </w:t>
      </w:r>
      <w:r w:rsidR="006E6360">
        <w:rPr>
          <w:rFonts w:ascii="Verdana" w:hAnsi="Verdana"/>
          <w:color w:val="002060"/>
          <w:sz w:val="40"/>
        </w:rPr>
        <w:t>Performing Arts</w:t>
      </w:r>
      <w:r w:rsidRPr="00A47E60">
        <w:rPr>
          <w:rFonts w:ascii="Verdana" w:hAnsi="Verdana"/>
          <w:color w:val="002060"/>
          <w:sz w:val="40"/>
        </w:rPr>
        <w:t xml:space="preserve"> curriculum structured at SKS?</w:t>
      </w:r>
    </w:p>
    <w:p w:rsidR="00123119" w:rsidRDefault="008C430E" w:rsidP="00123119">
      <w:r>
        <w:rPr>
          <w:noProof/>
        </w:rPr>
        <w:drawing>
          <wp:anchor distT="0" distB="0" distL="114300" distR="114300" simplePos="0" relativeHeight="251664384" behindDoc="1" locked="0" layoutInCell="1" allowOverlap="1">
            <wp:simplePos x="0" y="0"/>
            <wp:positionH relativeFrom="margin">
              <wp:align>left</wp:align>
            </wp:positionH>
            <wp:positionV relativeFrom="paragraph">
              <wp:posOffset>108767</wp:posOffset>
            </wp:positionV>
            <wp:extent cx="8742313" cy="5780314"/>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46758" cy="5783253"/>
                    </a:xfrm>
                    <a:prstGeom prst="rect">
                      <a:avLst/>
                    </a:prstGeom>
                    <a:noFill/>
                    <a:ln>
                      <a:noFill/>
                    </a:ln>
                  </pic:spPr>
                </pic:pic>
              </a:graphicData>
            </a:graphic>
            <wp14:sizeRelV relativeFrom="margin">
              <wp14:pctHeight>0</wp14:pctHeight>
            </wp14:sizeRelV>
          </wp:anchor>
        </w:drawing>
      </w:r>
    </w:p>
    <w:p w:rsidR="008C430E" w:rsidRDefault="008C430E" w:rsidP="00123119"/>
    <w:p w:rsidR="008C430E" w:rsidRDefault="008C430E">
      <w:r>
        <w:br w:type="page"/>
      </w:r>
    </w:p>
    <w:p w:rsidR="00123119" w:rsidRDefault="00BE78A6" w:rsidP="00123119">
      <w:r>
        <w:rPr>
          <w:noProof/>
        </w:rPr>
        <w:lastRenderedPageBreak/>
        <w:drawing>
          <wp:anchor distT="0" distB="0" distL="114300" distR="114300" simplePos="0" relativeHeight="251665408" behindDoc="1" locked="0" layoutInCell="1" allowOverlap="1" wp14:anchorId="500268B3">
            <wp:simplePos x="0" y="0"/>
            <wp:positionH relativeFrom="margin">
              <wp:align>left</wp:align>
            </wp:positionH>
            <wp:positionV relativeFrom="paragraph">
              <wp:posOffset>396875</wp:posOffset>
            </wp:positionV>
            <wp:extent cx="8918638" cy="5998029"/>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18638" cy="5998029"/>
                    </a:xfrm>
                    <a:prstGeom prst="rect">
                      <a:avLst/>
                    </a:prstGeom>
                    <a:noFill/>
                  </pic:spPr>
                </pic:pic>
              </a:graphicData>
            </a:graphic>
          </wp:anchor>
        </w:drawing>
      </w:r>
    </w:p>
    <w:p w:rsidR="008C430E" w:rsidRDefault="008C430E" w:rsidP="006E6360">
      <w:pPr>
        <w:jc w:val="center"/>
      </w:pPr>
    </w:p>
    <w:p w:rsidR="006E6360" w:rsidRPr="00123119" w:rsidRDefault="008C430E" w:rsidP="008C430E">
      <w:r>
        <w:br w:type="page"/>
      </w:r>
      <w:r>
        <w:rPr>
          <w:noProof/>
        </w:rPr>
        <w:lastRenderedPageBreak/>
        <w:drawing>
          <wp:inline distT="0" distB="0" distL="0" distR="0" wp14:anchorId="1743927A" wp14:editId="1657232C">
            <wp:extent cx="6332840" cy="8868392"/>
            <wp:effectExtent l="8572" t="0" r="0" b="95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S3 Music Overview SKS.jpg"/>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6200000">
                      <a:off x="0" y="0"/>
                      <a:ext cx="6352379" cy="8895754"/>
                    </a:xfrm>
                    <a:prstGeom prst="rect">
                      <a:avLst/>
                    </a:prstGeom>
                  </pic:spPr>
                </pic:pic>
              </a:graphicData>
            </a:graphic>
          </wp:inline>
        </w:drawing>
      </w:r>
    </w:p>
    <w:sectPr w:rsidR="006E6360" w:rsidRPr="00123119" w:rsidSect="00FC68C2">
      <w:headerReference w:type="default" r:id="rId13"/>
      <w:pgSz w:w="16838" w:h="11906" w:orient="landscape"/>
      <w:pgMar w:top="426"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3119" w:rsidRDefault="00123119" w:rsidP="00123119">
      <w:pPr>
        <w:spacing w:after="0" w:line="240" w:lineRule="auto"/>
      </w:pPr>
      <w:r>
        <w:separator/>
      </w:r>
    </w:p>
  </w:endnote>
  <w:endnote w:type="continuationSeparator" w:id="0">
    <w:p w:rsidR="00123119" w:rsidRDefault="00123119" w:rsidP="00123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3119" w:rsidRDefault="00123119" w:rsidP="00123119">
      <w:pPr>
        <w:spacing w:after="0" w:line="240" w:lineRule="auto"/>
      </w:pPr>
      <w:r>
        <w:separator/>
      </w:r>
    </w:p>
  </w:footnote>
  <w:footnote w:type="continuationSeparator" w:id="0">
    <w:p w:rsidR="00123119" w:rsidRDefault="00123119" w:rsidP="001231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119" w:rsidRDefault="00123119">
    <w:pPr>
      <w:pStyle w:val="Header"/>
    </w:pPr>
    <w:r>
      <w:rPr>
        <w:noProof/>
      </w:rPr>
      <w:drawing>
        <wp:anchor distT="0" distB="0" distL="114300" distR="114300" simplePos="0" relativeHeight="251659264" behindDoc="1" locked="0" layoutInCell="1" allowOverlap="1" wp14:anchorId="6D15F89F" wp14:editId="7EEFCA8B">
          <wp:simplePos x="0" y="0"/>
          <wp:positionH relativeFrom="column">
            <wp:posOffset>8465820</wp:posOffset>
          </wp:positionH>
          <wp:positionV relativeFrom="paragraph">
            <wp:posOffset>-282575</wp:posOffset>
          </wp:positionV>
          <wp:extent cx="1051560" cy="10515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4E63"/>
      </v:shape>
    </w:pict>
  </w:numPicBullet>
  <w:abstractNum w:abstractNumId="0" w15:restartNumberingAfterBreak="0">
    <w:nsid w:val="106C38B3"/>
    <w:multiLevelType w:val="hybridMultilevel"/>
    <w:tmpl w:val="C480EE94"/>
    <w:lvl w:ilvl="0" w:tplc="08090007">
      <w:start w:val="1"/>
      <w:numFmt w:val="bullet"/>
      <w:lvlText w:val=""/>
      <w:lvlPicBulletId w:val="0"/>
      <w:lvlJc w:val="left"/>
      <w:pPr>
        <w:ind w:left="266" w:hanging="360"/>
      </w:pPr>
      <w:rPr>
        <w:rFonts w:ascii="Symbol" w:hAnsi="Symbol" w:hint="default"/>
      </w:rPr>
    </w:lvl>
    <w:lvl w:ilvl="1" w:tplc="08090003" w:tentative="1">
      <w:start w:val="1"/>
      <w:numFmt w:val="bullet"/>
      <w:lvlText w:val="o"/>
      <w:lvlJc w:val="left"/>
      <w:pPr>
        <w:ind w:left="986" w:hanging="360"/>
      </w:pPr>
      <w:rPr>
        <w:rFonts w:ascii="Courier New" w:hAnsi="Courier New" w:cs="Courier New" w:hint="default"/>
      </w:rPr>
    </w:lvl>
    <w:lvl w:ilvl="2" w:tplc="08090005" w:tentative="1">
      <w:start w:val="1"/>
      <w:numFmt w:val="bullet"/>
      <w:lvlText w:val=""/>
      <w:lvlJc w:val="left"/>
      <w:pPr>
        <w:ind w:left="1706" w:hanging="360"/>
      </w:pPr>
      <w:rPr>
        <w:rFonts w:ascii="Wingdings" w:hAnsi="Wingdings" w:hint="default"/>
      </w:rPr>
    </w:lvl>
    <w:lvl w:ilvl="3" w:tplc="08090001" w:tentative="1">
      <w:start w:val="1"/>
      <w:numFmt w:val="bullet"/>
      <w:lvlText w:val=""/>
      <w:lvlJc w:val="left"/>
      <w:pPr>
        <w:ind w:left="2426" w:hanging="360"/>
      </w:pPr>
      <w:rPr>
        <w:rFonts w:ascii="Symbol" w:hAnsi="Symbol" w:hint="default"/>
      </w:rPr>
    </w:lvl>
    <w:lvl w:ilvl="4" w:tplc="08090003" w:tentative="1">
      <w:start w:val="1"/>
      <w:numFmt w:val="bullet"/>
      <w:lvlText w:val="o"/>
      <w:lvlJc w:val="left"/>
      <w:pPr>
        <w:ind w:left="3146" w:hanging="360"/>
      </w:pPr>
      <w:rPr>
        <w:rFonts w:ascii="Courier New" w:hAnsi="Courier New" w:cs="Courier New" w:hint="default"/>
      </w:rPr>
    </w:lvl>
    <w:lvl w:ilvl="5" w:tplc="08090005" w:tentative="1">
      <w:start w:val="1"/>
      <w:numFmt w:val="bullet"/>
      <w:lvlText w:val=""/>
      <w:lvlJc w:val="left"/>
      <w:pPr>
        <w:ind w:left="3866" w:hanging="360"/>
      </w:pPr>
      <w:rPr>
        <w:rFonts w:ascii="Wingdings" w:hAnsi="Wingdings" w:hint="default"/>
      </w:rPr>
    </w:lvl>
    <w:lvl w:ilvl="6" w:tplc="08090001" w:tentative="1">
      <w:start w:val="1"/>
      <w:numFmt w:val="bullet"/>
      <w:lvlText w:val=""/>
      <w:lvlJc w:val="left"/>
      <w:pPr>
        <w:ind w:left="4586" w:hanging="360"/>
      </w:pPr>
      <w:rPr>
        <w:rFonts w:ascii="Symbol" w:hAnsi="Symbol" w:hint="default"/>
      </w:rPr>
    </w:lvl>
    <w:lvl w:ilvl="7" w:tplc="08090003" w:tentative="1">
      <w:start w:val="1"/>
      <w:numFmt w:val="bullet"/>
      <w:lvlText w:val="o"/>
      <w:lvlJc w:val="left"/>
      <w:pPr>
        <w:ind w:left="5306" w:hanging="360"/>
      </w:pPr>
      <w:rPr>
        <w:rFonts w:ascii="Courier New" w:hAnsi="Courier New" w:cs="Courier New" w:hint="default"/>
      </w:rPr>
    </w:lvl>
    <w:lvl w:ilvl="8" w:tplc="08090005" w:tentative="1">
      <w:start w:val="1"/>
      <w:numFmt w:val="bullet"/>
      <w:lvlText w:val=""/>
      <w:lvlJc w:val="left"/>
      <w:pPr>
        <w:ind w:left="602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119"/>
    <w:rsid w:val="00097862"/>
    <w:rsid w:val="00123119"/>
    <w:rsid w:val="001361B8"/>
    <w:rsid w:val="00136BD1"/>
    <w:rsid w:val="001822B4"/>
    <w:rsid w:val="001C318F"/>
    <w:rsid w:val="002E5021"/>
    <w:rsid w:val="00310B9F"/>
    <w:rsid w:val="003836DE"/>
    <w:rsid w:val="004B22CE"/>
    <w:rsid w:val="006E6360"/>
    <w:rsid w:val="00853C69"/>
    <w:rsid w:val="00892974"/>
    <w:rsid w:val="008C430E"/>
    <w:rsid w:val="008D34DE"/>
    <w:rsid w:val="00944B66"/>
    <w:rsid w:val="00953AD9"/>
    <w:rsid w:val="00A47E60"/>
    <w:rsid w:val="00B16D5A"/>
    <w:rsid w:val="00B64988"/>
    <w:rsid w:val="00B75E63"/>
    <w:rsid w:val="00BE78A6"/>
    <w:rsid w:val="00BF065A"/>
    <w:rsid w:val="00E51F50"/>
    <w:rsid w:val="00EB4C86"/>
    <w:rsid w:val="00F36956"/>
    <w:rsid w:val="00FC68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B3A5AD"/>
  <w15:chartTrackingRefBased/>
  <w15:docId w15:val="{26070B1E-6C6C-4A14-AA4A-2CA0CC1EB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34DE"/>
  </w:style>
  <w:style w:type="paragraph" w:styleId="Heading1">
    <w:name w:val="heading 1"/>
    <w:basedOn w:val="Normal"/>
    <w:next w:val="Normal"/>
    <w:link w:val="Heading1Char"/>
    <w:uiPriority w:val="9"/>
    <w:qFormat/>
    <w:rsid w:val="008D34DE"/>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8D34DE"/>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8D34DE"/>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8D34DE"/>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8D34DE"/>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8D34DE"/>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8D34DE"/>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8D34DE"/>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8D34DE"/>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8D34DE"/>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D34DE"/>
    <w:rPr>
      <w:rFonts w:asciiTheme="majorHAnsi" w:eastAsiaTheme="majorEastAsia" w:hAnsiTheme="majorHAnsi" w:cstheme="majorBidi"/>
      <w:sz w:val="24"/>
      <w:szCs w:val="24"/>
    </w:rPr>
  </w:style>
  <w:style w:type="paragraph" w:styleId="Header">
    <w:name w:val="header"/>
    <w:basedOn w:val="Normal"/>
    <w:link w:val="HeaderChar"/>
    <w:uiPriority w:val="99"/>
    <w:unhideWhenUsed/>
    <w:rsid w:val="001231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3119"/>
  </w:style>
  <w:style w:type="paragraph" w:styleId="Footer">
    <w:name w:val="footer"/>
    <w:basedOn w:val="Normal"/>
    <w:link w:val="FooterChar"/>
    <w:uiPriority w:val="99"/>
    <w:unhideWhenUsed/>
    <w:rsid w:val="001231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3119"/>
  </w:style>
  <w:style w:type="character" w:customStyle="1" w:styleId="Heading1Char">
    <w:name w:val="Heading 1 Char"/>
    <w:basedOn w:val="DefaultParagraphFont"/>
    <w:link w:val="Heading1"/>
    <w:uiPriority w:val="9"/>
    <w:rsid w:val="008D34DE"/>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8D34DE"/>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8D34DE"/>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8D34DE"/>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8D34DE"/>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8D34DE"/>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8D34DE"/>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8D34DE"/>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8D34DE"/>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8D34DE"/>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D34DE"/>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D34DE"/>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D34DE"/>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D34DE"/>
    <w:rPr>
      <w:caps/>
      <w:color w:val="404040" w:themeColor="text1" w:themeTint="BF"/>
      <w:spacing w:val="20"/>
      <w:sz w:val="28"/>
      <w:szCs w:val="28"/>
    </w:rPr>
  </w:style>
  <w:style w:type="character" w:styleId="Strong">
    <w:name w:val="Strong"/>
    <w:basedOn w:val="DefaultParagraphFont"/>
    <w:uiPriority w:val="22"/>
    <w:qFormat/>
    <w:rsid w:val="008D34DE"/>
    <w:rPr>
      <w:b/>
      <w:bCs/>
    </w:rPr>
  </w:style>
  <w:style w:type="character" w:styleId="Emphasis">
    <w:name w:val="Emphasis"/>
    <w:basedOn w:val="DefaultParagraphFont"/>
    <w:uiPriority w:val="20"/>
    <w:qFormat/>
    <w:rsid w:val="008D34DE"/>
    <w:rPr>
      <w:i/>
      <w:iCs/>
      <w:color w:val="000000" w:themeColor="text1"/>
    </w:rPr>
  </w:style>
  <w:style w:type="paragraph" w:styleId="NoSpacing">
    <w:name w:val="No Spacing"/>
    <w:uiPriority w:val="1"/>
    <w:qFormat/>
    <w:rsid w:val="008D34DE"/>
    <w:pPr>
      <w:spacing w:after="0" w:line="240" w:lineRule="auto"/>
    </w:pPr>
  </w:style>
  <w:style w:type="paragraph" w:styleId="Quote">
    <w:name w:val="Quote"/>
    <w:basedOn w:val="Normal"/>
    <w:next w:val="Normal"/>
    <w:link w:val="QuoteChar"/>
    <w:uiPriority w:val="29"/>
    <w:qFormat/>
    <w:rsid w:val="008D34DE"/>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D34DE"/>
    <w:rPr>
      <w:rFonts w:asciiTheme="majorHAnsi" w:eastAsiaTheme="majorEastAsia" w:hAnsiTheme="majorHAnsi" w:cstheme="majorBidi"/>
      <w:color w:val="000000" w:themeColor="text1"/>
      <w:sz w:val="24"/>
      <w:szCs w:val="24"/>
    </w:rPr>
  </w:style>
  <w:style w:type="character" w:styleId="SubtleEmphasis">
    <w:name w:val="Subtle Emphasis"/>
    <w:basedOn w:val="DefaultParagraphFont"/>
    <w:uiPriority w:val="19"/>
    <w:qFormat/>
    <w:rsid w:val="008D34DE"/>
    <w:rPr>
      <w:i/>
      <w:iCs/>
      <w:color w:val="595959" w:themeColor="text1" w:themeTint="A6"/>
    </w:rPr>
  </w:style>
  <w:style w:type="character" w:styleId="IntenseEmphasis">
    <w:name w:val="Intense Emphasis"/>
    <w:basedOn w:val="DefaultParagraphFont"/>
    <w:uiPriority w:val="21"/>
    <w:qFormat/>
    <w:rsid w:val="008D34DE"/>
    <w:rPr>
      <w:b/>
      <w:bCs/>
      <w:i/>
      <w:iCs/>
      <w:caps w:val="0"/>
      <w:smallCaps w:val="0"/>
      <w:strike w:val="0"/>
      <w:dstrike w:val="0"/>
      <w:color w:val="ED7D31" w:themeColor="accent2"/>
    </w:rPr>
  </w:style>
  <w:style w:type="character" w:styleId="SubtleReference">
    <w:name w:val="Subtle Reference"/>
    <w:basedOn w:val="DefaultParagraphFont"/>
    <w:uiPriority w:val="31"/>
    <w:qFormat/>
    <w:rsid w:val="008D34D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D34DE"/>
    <w:rPr>
      <w:b/>
      <w:bCs/>
      <w:caps w:val="0"/>
      <w:smallCaps/>
      <w:color w:val="auto"/>
      <w:spacing w:val="0"/>
      <w:u w:val="single"/>
    </w:rPr>
  </w:style>
  <w:style w:type="character" w:styleId="BookTitle">
    <w:name w:val="Book Title"/>
    <w:basedOn w:val="DefaultParagraphFont"/>
    <w:uiPriority w:val="33"/>
    <w:qFormat/>
    <w:rsid w:val="008D34DE"/>
    <w:rPr>
      <w:b/>
      <w:bCs/>
      <w:caps w:val="0"/>
      <w:smallCaps/>
      <w:spacing w:val="0"/>
    </w:rPr>
  </w:style>
  <w:style w:type="paragraph" w:styleId="TOCHeading">
    <w:name w:val="TOC Heading"/>
    <w:basedOn w:val="Heading1"/>
    <w:next w:val="Normal"/>
    <w:uiPriority w:val="39"/>
    <w:semiHidden/>
    <w:unhideWhenUsed/>
    <w:qFormat/>
    <w:rsid w:val="008D34DE"/>
    <w:pPr>
      <w:outlineLvl w:val="9"/>
    </w:pPr>
  </w:style>
  <w:style w:type="paragraph" w:styleId="NormalWeb">
    <w:name w:val="Normal (Web)"/>
    <w:basedOn w:val="Normal"/>
    <w:uiPriority w:val="99"/>
    <w:semiHidden/>
    <w:unhideWhenUsed/>
    <w:rsid w:val="0089297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4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483</Words>
  <Characters>2756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Fletcher</dc:creator>
  <cp:keywords/>
  <dc:description/>
  <cp:lastModifiedBy>Mark Fletcher</cp:lastModifiedBy>
  <cp:revision>4</cp:revision>
  <cp:lastPrinted>2022-05-13T09:15:00Z</cp:lastPrinted>
  <dcterms:created xsi:type="dcterms:W3CDTF">2022-05-25T10:52:00Z</dcterms:created>
  <dcterms:modified xsi:type="dcterms:W3CDTF">2022-07-18T09:36:00Z</dcterms:modified>
</cp:coreProperties>
</file>