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156" coordsize="21600,21600" o:spt="156.0" adj="2809,10800" path="m@25@0c@26@3@27@1@28@0m@21@4c@22@5@23@6@24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2 3"/>
              <v:f eqn="prod @8 4 3"/>
              <v:f eqn="prod @8 2 1"/>
              <v:f eqn="sum 21600 0 @9"/>
              <v:f eqn="sum 21600 0 @10"/>
              <v:f eqn="sum 21600 0 @11"/>
              <v:f eqn="prod #1 2 3"/>
              <v:f eqn="prod #1 4 3"/>
              <v:f eqn="prod #1 2 1"/>
              <v:f eqn="sum 21600 0 @15"/>
              <v:f eqn="sum 21600 0 @16"/>
              <v:f eqn="sum 21600 0 @17"/>
              <v:f eqn="if @7 @14 0"/>
              <v:f eqn="if @7 @13 @15"/>
              <v:f eqn="if @7 @12 @16"/>
              <v:f eqn="if @7 21600 @17"/>
              <v:f eqn="if @7 0 @20"/>
              <v:f eqn="if @7 @9 @19"/>
              <v:f eqn="if @7 @10 @18"/>
              <v:f eqn="if @7 @11 21600"/>
              <v:f eqn="sum @24 0 @21"/>
              <v:f eqn="sum @4 0 @0"/>
              <v:f eqn="max @21 @25"/>
              <v:f eqn="min @24 @28"/>
              <v:f eqn="prod @0 2 1"/>
              <v:f eqn="sum 21600 0 @33"/>
              <v:f eqn="mid @26 @27"/>
              <v:f eqn="mid @24 @28"/>
              <v:f eqn="mid @22 @23"/>
              <v:f eqn="mid @21 @25"/>
            </v:formulas>
            <v:path o:connectangles="270,180,90,0" o:connectlocs="@35,@0;@38,10800;@37,@4;@36,10800" o:connecttype="custom" textpathok="t"/>
            <v:textpath fitshape="t" on="t" xscale="t"/>
            <v:handles/>
            <o:lock v:ext="edit" shapetype="t" text="t"/>
          </v:shapetype>
        </w:pict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ab/>
        <w:tab/>
        <w:tab/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color w:val="0044cc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1" locked="0" relativeHeight="0" simplePos="0">
            <wp:simplePos x="0" y="0"/>
            <wp:positionH relativeFrom="column">
              <wp:posOffset>-647697</wp:posOffset>
            </wp:positionH>
            <wp:positionV relativeFrom="paragraph">
              <wp:posOffset>114611</wp:posOffset>
            </wp:positionV>
            <wp:extent cx="7505700" cy="6347475"/>
            <wp:effectExtent b="0" l="0" r="0" t="0"/>
            <wp:wrapNone/>
            <wp:docPr id="6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05700" cy="63474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4572000</wp:posOffset>
                </wp:positionH>
                <wp:positionV relativeFrom="paragraph">
                  <wp:posOffset>101600</wp:posOffset>
                </wp:positionV>
                <wp:extent cx="2178050" cy="3082179"/>
                <wp:effectExtent b="0" l="0" r="0" t="0"/>
                <wp:wrapNone/>
                <wp:docPr id="61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3996600" y="1863450"/>
                          <a:ext cx="2698800" cy="383310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  <w:t xml:space="preserve">Reading &amp; Literacy - Phonics &amp; Reading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Phase 3 Monster Phonics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- Form lower-case and capital letters correctly.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- Developing strength with pencil grip and fine motor control.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- Spell words by identifying the sounds and then writing the sound with letter/s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- Begin to write short sentences with words with known sound - letter correspondence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720" w:right="0" w:firstLine="180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Re-read what they have written to check that it makes sense.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- Engage in non-fiction books.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4572000</wp:posOffset>
                </wp:positionH>
                <wp:positionV relativeFrom="paragraph">
                  <wp:posOffset>101600</wp:posOffset>
                </wp:positionV>
                <wp:extent cx="2178050" cy="3082179"/>
                <wp:effectExtent b="0" l="0" r="0" t="0"/>
                <wp:wrapNone/>
                <wp:docPr id="61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78050" cy="308217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-330199</wp:posOffset>
                </wp:positionH>
                <wp:positionV relativeFrom="paragraph">
                  <wp:posOffset>101600</wp:posOffset>
                </wp:positionV>
                <wp:extent cx="2536825" cy="2263644"/>
                <wp:effectExtent b="0" l="0" r="0" t="0"/>
                <wp:wrapNone/>
                <wp:docPr id="60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4033050" y="2600850"/>
                          <a:ext cx="2625900" cy="235830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  <w:t xml:space="preserve">Communication &amp; Language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Learn new vocabulary.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Ask questions to find out more and to check they understand what has been said to them.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Articulate their ideas and thoughts in well-formed sentences.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Describe events in some detail.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Listen to and talk about stories to build familiarity and understanding.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-330199</wp:posOffset>
                </wp:positionH>
                <wp:positionV relativeFrom="paragraph">
                  <wp:posOffset>101600</wp:posOffset>
                </wp:positionV>
                <wp:extent cx="2536825" cy="2263644"/>
                <wp:effectExtent b="0" l="0" r="0" t="0"/>
                <wp:wrapNone/>
                <wp:docPr id="60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6825" cy="226364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4">
      <w:pPr>
        <w:jc w:val="center"/>
        <w:rPr>
          <w:rFonts w:ascii="Comic Sans MS" w:cs="Comic Sans MS" w:eastAsia="Comic Sans MS" w:hAnsi="Comic Sans MS"/>
          <w:b w:val="1"/>
          <w:color w:val="980000"/>
          <w:sz w:val="50"/>
          <w:szCs w:val="50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color w:val="980000"/>
          <w:sz w:val="50"/>
          <w:szCs w:val="50"/>
          <w:rtl w:val="0"/>
        </w:rPr>
        <w:t xml:space="preserve">Topic Web</w:t>
      </w:r>
    </w:p>
    <w:p w:rsidR="00000000" w:rsidDel="00000000" w:rsidP="00000000" w:rsidRDefault="00000000" w:rsidRPr="00000000" w14:paraId="00000005">
      <w:pPr>
        <w:jc w:val="center"/>
        <w:rPr>
          <w:rFonts w:ascii="Comic Sans MS" w:cs="Comic Sans MS" w:eastAsia="Comic Sans MS" w:hAnsi="Comic Sans MS"/>
          <w:b w:val="1"/>
          <w:color w:val="980000"/>
          <w:sz w:val="50"/>
          <w:szCs w:val="50"/>
        </w:rPr>
      </w:pPr>
      <w:bookmarkStart w:colFirst="0" w:colLast="0" w:name="_heading=h.gjdgxs" w:id="0"/>
      <w:bookmarkEnd w:id="0"/>
      <w:r w:rsidDel="00000000" w:rsidR="00000000" w:rsidRPr="00000000">
        <w:rPr>
          <w:rFonts w:ascii="Comic Sans MS" w:cs="Comic Sans MS" w:eastAsia="Comic Sans MS" w:hAnsi="Comic Sans MS"/>
          <w:b w:val="1"/>
          <w:color w:val="980000"/>
          <w:sz w:val="50"/>
          <w:szCs w:val="50"/>
          <w:rtl w:val="0"/>
        </w:rPr>
        <w:t xml:space="preserve">Spring 2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/>
        <mc:AlternateContent>
          <mc:Choice Requires="wpg">
            <w:drawing>
              <wp:inline distB="0" distT="0" distL="114300" distR="114300">
                <wp:extent cx="342900" cy="342900"/>
                <wp:effectExtent b="0" l="0" r="0" t="0"/>
                <wp:docPr id="5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193600" y="362760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0" distT="0" distL="114300" distR="114300">
                <wp:extent cx="342900" cy="342900"/>
                <wp:effectExtent b="0" l="0" r="0" t="0"/>
                <wp:docPr id="5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2900" cy="3429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  <w:r w:rsidDel="00000000" w:rsidR="00000000" w:rsidRPr="00000000">
        <w:pict>
          <v:shape id="_x0000_s1103" style="position:absolute;left:0;text-align:left;margin-left:171.0pt;margin-top:21.943307086614173pt;width:160.4pt;height:227pt;z-index:-251634688;visibility:visible;mso-wrap-style:square;mso-wrap-distance-left:9pt;mso-wrap-distance-top:0;mso-wrap-distance-right:9pt;mso-wrap-distance-bottom:0;mso-position-horizontal-relative:margin;mso-position-vertical-relative:text;mso-position-horizontal:absolute;mso-position-vertical:absolute;" alt="Image result for minibeasts clipart" wrapcoords="-117 0 -117 21517 21600 21517 21600 0 -117 0" type="#_x0000_t75">
            <v:imagedata r:id="rId1" o:title="Image result for minibeasts clipart"/>
            <w10:wrap type="tight"/>
          </v:shape>
        </w:pic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center"/>
        <w:rPr>
          <w:rFonts w:ascii="Comic Sans MS" w:cs="Comic Sans MS" w:eastAsia="Comic Sans MS" w:hAnsi="Comic Sans MS"/>
          <w:color w:val="0044cc"/>
          <w:sz w:val="36"/>
          <w:szCs w:val="36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-419099</wp:posOffset>
                </wp:positionH>
                <wp:positionV relativeFrom="paragraph">
                  <wp:posOffset>241300</wp:posOffset>
                </wp:positionV>
                <wp:extent cx="2536825" cy="2799375"/>
                <wp:effectExtent b="0" l="0" r="0" t="0"/>
                <wp:wrapNone/>
                <wp:docPr id="62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3994800" y="2471100"/>
                          <a:ext cx="2702400" cy="261780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  <w:t xml:space="preserve">Reading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Phase 3 Phonics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- Read some letter groups that each represent one sound and say sounds for them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- Read simple phrases and sentences made up of words with known letter–sound correspondences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-2.0000000298023224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 - Re-read books to build up their confidence in word reading, their fluency and their understanding and enjoyment.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-419099</wp:posOffset>
                </wp:positionH>
                <wp:positionV relativeFrom="paragraph">
                  <wp:posOffset>241300</wp:posOffset>
                </wp:positionV>
                <wp:extent cx="2536825" cy="2799375"/>
                <wp:effectExtent b="0" l="0" r="0" t="0"/>
                <wp:wrapNone/>
                <wp:docPr id="62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6825" cy="27993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E">
      <w:pPr>
        <w:rPr>
          <w:rFonts w:ascii="Comic Sans MS" w:cs="Comic Sans MS" w:eastAsia="Comic Sans MS" w:hAnsi="Comic Sans MS"/>
          <w:color w:val="ff0000"/>
          <w:sz w:val="36"/>
          <w:szCs w:val="3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Comic Sans MS" w:cs="Comic Sans MS" w:eastAsia="Comic Sans MS" w:hAnsi="Comic Sans MS"/>
          <w:color w:val="ff0000"/>
          <w:sz w:val="36"/>
          <w:szCs w:val="3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center"/>
        <w:rPr>
          <w:rFonts w:ascii="Comic Sans MS" w:cs="Comic Sans MS" w:eastAsia="Comic Sans MS" w:hAnsi="Comic Sans MS"/>
          <w:color w:val="ff0000"/>
          <w:sz w:val="36"/>
          <w:szCs w:val="36"/>
          <w:u w:val="single"/>
        </w:rPr>
      </w:pPr>
      <w:r w:rsidDel="00000000" w:rsidR="00000000" w:rsidRPr="00000000">
        <w:rPr/>
        <mc:AlternateContent>
          <mc:Choice Requires="wpg">
            <w:drawing>
              <wp:inline distB="0" distT="0" distL="114300" distR="114300">
                <wp:extent cx="342900" cy="342900"/>
                <wp:effectExtent b="0" l="0" r="0" t="0"/>
                <wp:docPr id="55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193600" y="362760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0" distT="0" distL="114300" distR="114300">
                <wp:extent cx="342900" cy="342900"/>
                <wp:effectExtent b="0" l="0" r="0" t="0"/>
                <wp:docPr id="5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2900" cy="3429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4648200</wp:posOffset>
                </wp:positionH>
                <wp:positionV relativeFrom="paragraph">
                  <wp:posOffset>228600</wp:posOffset>
                </wp:positionV>
                <wp:extent cx="2101850" cy="2077776"/>
                <wp:effectExtent b="0" l="0" r="0" t="0"/>
                <wp:wrapNone/>
                <wp:docPr id="57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4207763" y="2663353"/>
                          <a:ext cx="2276475" cy="2233295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  <w:t xml:space="preserve">Expressive arts &amp; design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Rhythm using percussion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Music in ‘Our World’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Combining and manipulating media to create new effects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Role play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Singing songs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Makaton signing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5 a day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4648200</wp:posOffset>
                </wp:positionH>
                <wp:positionV relativeFrom="paragraph">
                  <wp:posOffset>228600</wp:posOffset>
                </wp:positionV>
                <wp:extent cx="2101850" cy="2077776"/>
                <wp:effectExtent b="0" l="0" r="0" t="0"/>
                <wp:wrapNone/>
                <wp:docPr id="57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01850" cy="2077776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1">
      <w:pPr>
        <w:jc w:val="center"/>
        <w:rPr>
          <w:rFonts w:ascii="Comic Sans MS" w:cs="Comic Sans MS" w:eastAsia="Comic Sans MS" w:hAnsi="Comic Sans MS"/>
          <w:color w:val="ff000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Arial" w:cs="Arial" w:eastAsia="Arial" w:hAnsi="Arial"/>
          <w:color w:val="0044cc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2120900</wp:posOffset>
                </wp:positionH>
                <wp:positionV relativeFrom="paragraph">
                  <wp:posOffset>0</wp:posOffset>
                </wp:positionV>
                <wp:extent cx="2273935" cy="2716560"/>
                <wp:effectExtent b="0" l="0" r="0" t="0"/>
                <wp:wrapNone/>
                <wp:docPr id="59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4234350" y="2709600"/>
                          <a:ext cx="2223300" cy="214080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u w:val="single"/>
                                <w:vertAlign w:val="baseline"/>
                              </w:rPr>
                              <w:t xml:space="preserve">Mathematics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Tentown Numbers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Exploring and Comparing Length, Height and Time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Exploring 9 and 10 - representing and composition of each number, number bonds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1 more and 1 less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Doubling numbers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Odd and Even Numbers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2120900</wp:posOffset>
                </wp:positionH>
                <wp:positionV relativeFrom="paragraph">
                  <wp:posOffset>0</wp:posOffset>
                </wp:positionV>
                <wp:extent cx="2273935" cy="2716560"/>
                <wp:effectExtent b="0" l="0" r="0" t="0"/>
                <wp:wrapNone/>
                <wp:docPr id="59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73935" cy="271656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4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-228599</wp:posOffset>
                </wp:positionH>
                <wp:positionV relativeFrom="paragraph">
                  <wp:posOffset>0</wp:posOffset>
                </wp:positionV>
                <wp:extent cx="2223770" cy="1464316"/>
                <wp:effectExtent b="0" l="0" r="0" t="0"/>
                <wp:wrapNone/>
                <wp:docPr id="58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4259515" y="3069435"/>
                          <a:ext cx="2172970" cy="142113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  <w:t xml:space="preserve">PD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Agility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Control and co-ordination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Catching &amp; stopping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Dance and movement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Diddi Dance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-228599</wp:posOffset>
                </wp:positionH>
                <wp:positionV relativeFrom="paragraph">
                  <wp:posOffset>0</wp:posOffset>
                </wp:positionV>
                <wp:extent cx="2223770" cy="1464316"/>
                <wp:effectExtent b="0" l="0" r="0" t="0"/>
                <wp:wrapNone/>
                <wp:docPr id="58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3770" cy="1464316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4673600</wp:posOffset>
                </wp:positionH>
                <wp:positionV relativeFrom="paragraph">
                  <wp:posOffset>0</wp:posOffset>
                </wp:positionV>
                <wp:extent cx="2111939" cy="1530332"/>
                <wp:effectExtent b="0" l="0" r="0" t="0"/>
                <wp:wrapNone/>
                <wp:docPr id="56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4255950" y="2992050"/>
                          <a:ext cx="2180100" cy="157590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u w:val="single"/>
                                <w:vertAlign w:val="baseline"/>
                              </w:rPr>
                              <w:t xml:space="preserve">RE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1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Why do Christians put a cross in the Easter garden?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1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Lent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Holy Week &amp; Palm Sunday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Good Friday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Easter Saturday and Sunday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4673600</wp:posOffset>
                </wp:positionH>
                <wp:positionV relativeFrom="paragraph">
                  <wp:posOffset>0</wp:posOffset>
                </wp:positionV>
                <wp:extent cx="2111939" cy="1530332"/>
                <wp:effectExtent b="0" l="0" r="0" t="0"/>
                <wp:wrapNone/>
                <wp:docPr id="5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11939" cy="153033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F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tabs>
          <w:tab w:val="left" w:leader="none" w:pos="3915"/>
        </w:tabs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23">
      <w:pPr>
        <w:tabs>
          <w:tab w:val="left" w:leader="none" w:pos="7162"/>
        </w:tabs>
        <w:rPr/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1" locked="0" relativeHeight="0" simplePos="0">
            <wp:simplePos x="0" y="0"/>
            <wp:positionH relativeFrom="column">
              <wp:posOffset>-647696</wp:posOffset>
            </wp:positionH>
            <wp:positionV relativeFrom="paragraph">
              <wp:posOffset>1881579</wp:posOffset>
            </wp:positionV>
            <wp:extent cx="7505700" cy="6614175"/>
            <wp:effectExtent b="0" l="0" r="0" t="0"/>
            <wp:wrapNone/>
            <wp:docPr id="65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05700" cy="66141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pict>
          <v:shape id="Picture 1" style="position:absolute;left:0;text-align:left;margin-left:124.125pt;margin-top:2.25pt;width:247.2pt;height:142.35pt;z-index:-251636736;visibility:visible;mso-wrap-style:square;mso-wrap-distance-left:9pt;mso-wrap-distance-top:0;mso-wrap-distance-right:9pt;mso-wrap-distance-bottom:0;mso-position-horizontal-relative:margin;mso-position-vertical-relative:text;mso-width-relative:margin;mso-height-relative:margin;mso-position-horizontal:absolute;mso-position-vertical:absolute;" alt="Image result for life cycle of a butterfly" wrapcoords="-57 0 -57 21500 21600 21500 21600 0 -57 0" o:spid="_x0000_s1102" type="#_x0000_t75">
            <v:imagedata cropbottom="1802f" cropleft="1926f" cropright="1953f" croptop="8181f" r:id="rId2" o:title="Image result for life cycle of a butterfly"/>
            <w10:wrap type="tight"/>
          </v:shape>
        </w:pic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1549400</wp:posOffset>
                </wp:positionV>
                <wp:extent cx="6324600" cy="1179929"/>
                <wp:effectExtent b="0" l="0" r="0" t="0"/>
                <wp:wrapNone/>
                <wp:docPr id="63" name=""/>
                <a:graphic>
                  <a:graphicData uri="http://schemas.microsoft.com/office/word/2010/wordprocessingShape">
                    <wps:wsp>
                      <wps:cNvSpPr/>
                      <wps:cNvPr id="11" name="Shape 11"/>
                      <wps:spPr>
                        <a:xfrm>
                          <a:off x="2224023" y="3144365"/>
                          <a:ext cx="6243955" cy="127127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  <w:t xml:space="preserve">Understanding of the world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Minibeasts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Roleplay: creepy crawly cave, investigation lab, butterfly lure net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Life cycle of a butterfly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Using iPads, laptops and cameras to record our own work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omic Sans MS" w:cs="Comic Sans MS" w:eastAsia="Comic Sans MS" w:hAnsi="Comic Sans M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38100" lIns="88900" spcFirstLastPara="1" rIns="88900" wrap="square" tIns="381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1549400</wp:posOffset>
                </wp:positionV>
                <wp:extent cx="6324600" cy="1179929"/>
                <wp:effectExtent b="0" l="0" r="0" t="0"/>
                <wp:wrapNone/>
                <wp:docPr id="63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24600" cy="117992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4">
      <w:pPr>
        <w:tabs>
          <w:tab w:val="left" w:leader="none" w:pos="7162"/>
        </w:tabs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11" w:type="default"/>
      <w:pgSz w:h="16838" w:w="11906" w:orient="portrait"/>
      <w:pgMar w:bottom="539" w:top="719" w:left="1080" w:right="746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Comic Sans M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5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658A8"/>
    <w:rPr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 w:val="1"/>
    <w:rPr>
      <w:rFonts w:ascii="Tahoma" w:cs="Tahoma" w:hAnsi="Tahoma"/>
      <w:sz w:val="16"/>
      <w:szCs w:val="16"/>
    </w:rPr>
  </w:style>
  <w:style w:type="table" w:styleId="TableGrid">
    <w:name w:val="Table Grid"/>
    <w:basedOn w:val="TableNormal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unhideWhenUsed w:val="1"/>
    <w:rsid w:val="00323089"/>
    <w:pPr>
      <w:spacing w:after="100" w:afterAutospacing="1" w:before="100" w:beforeAutospacing="1"/>
    </w:pPr>
  </w:style>
  <w:style w:type="paragraph" w:styleId="Header">
    <w:name w:val="header"/>
    <w:basedOn w:val="Normal"/>
    <w:link w:val="HeaderChar"/>
    <w:rsid w:val="00E271C6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rsid w:val="00E271C6"/>
    <w:rPr>
      <w:sz w:val="24"/>
      <w:szCs w:val="24"/>
    </w:rPr>
  </w:style>
  <w:style w:type="paragraph" w:styleId="Footer">
    <w:name w:val="footer"/>
    <w:basedOn w:val="Normal"/>
    <w:link w:val="FooterChar"/>
    <w:rsid w:val="00E271C6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rsid w:val="00E271C6"/>
    <w:rPr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jpg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11" Type="http://schemas.openxmlformats.org/officeDocument/2006/relationships/header" Target="header1.xml"/><Relationship Id="rId10" Type="http://schemas.openxmlformats.org/officeDocument/2006/relationships/image" Target="media/image11.png"/><Relationship Id="rId9" Type="http://schemas.openxmlformats.org/officeDocument/2006/relationships/image" Target="media/image3.png"/><Relationship Id="rId5" Type="http://schemas.openxmlformats.org/officeDocument/2006/relationships/fontTable" Target="fontTable.xml"/><Relationship Id="rId6" Type="http://schemas.openxmlformats.org/officeDocument/2006/relationships/numbering" Target="numbering.xml"/><Relationship Id="rId7" Type="http://schemas.openxmlformats.org/officeDocument/2006/relationships/styles" Target="styles.xml"/><Relationship Id="rId8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3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4nkDwEKokH87u3aO4ZbAvqAHoNQ==">CgMxLjAyCGguZ2pkZ3hzOAByITFXZmg0VWtHems2cm1SZENHb1FIQjMxVXRMVzh1blVVUQ==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2017-09-05T15:54:00Z</dcterms:created>
  <dc:creator>aevan3488</dc:creator>
</cp:coreProperties>
</file>