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rPr>
          <w:rFonts w:ascii="Comic Sans MS" w:cs="Comic Sans MS" w:eastAsia="Comic Sans MS" w:hAnsi="Comic Sans MS"/>
          <w:color w:val="38761d"/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color w:val="0044cc"/>
          <w:rtl w:val="0"/>
        </w:rPr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color w:val="38761d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color w:val="38761d"/>
          <w:sz w:val="36"/>
          <w:szCs w:val="36"/>
          <w:rtl w:val="0"/>
        </w:rPr>
        <w:t xml:space="preserve">Topic Web Spring 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302658</wp:posOffset>
                </wp:positionV>
                <wp:extent cx="3648075" cy="1942228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709750" y="2907450"/>
                          <a:ext cx="5272500" cy="1745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Communication &amp; Language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Learn new vocabulary.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Ask questions to find out more and to check they understand what has been said to them.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Articulate their ideas and thoughts in well-formed sentences.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Describe events in some detail.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Listen to and talk about stories to build familiarity and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302658</wp:posOffset>
                </wp:positionV>
                <wp:extent cx="3648075" cy="1942228"/>
                <wp:effectExtent b="0" l="0" r="0" t="0"/>
                <wp:wrapNone/>
                <wp:docPr id="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8075" cy="19422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302658</wp:posOffset>
                </wp:positionV>
                <wp:extent cx="3739753" cy="1680077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705550" y="2605500"/>
                          <a:ext cx="5280900" cy="2349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Literacy - Phonics &amp; 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Phase 3 Monster Phonics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Form lower-case and capital letters correctly.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Developing strength with pencil grip and fine motor control.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Spell words by identifying the sounds and then writing the sound with letter/s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Begin to write short sentences with words with known sound - letter correspondence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Re-read what they have written to check that it makes sense.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Engage in non-fiction books.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302658</wp:posOffset>
                </wp:positionV>
                <wp:extent cx="3739753" cy="1680077"/>
                <wp:effectExtent b="0" l="0" r="0" t="0"/>
                <wp:wrapNone/>
                <wp:docPr id="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753" cy="16800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hanging="2"/>
        <w:jc w:val="center"/>
        <w:rPr>
          <w:rFonts w:ascii="Comic Sans MS" w:cs="Comic Sans MS" w:eastAsia="Comic Sans MS" w:hAnsi="Comic Sans MS"/>
          <w:color w:val="ff0000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6"/>
          <w:szCs w:val="36"/>
          <w:rtl w:val="0"/>
        </w:rPr>
        <w:t xml:space="preserve">Animals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33375" cy="33337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33375" cy="333375"/>
                <wp:effectExtent b="0" l="0" r="0" t="0"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ff0000"/>
          <w:sz w:val="36"/>
          <w:szCs w:val="36"/>
          <w:u w:val="singl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33375" cy="333375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33375" cy="333375"/>
                <wp:effectExtent b="0" l="0" r="0" t="0"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44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733425</wp:posOffset>
                </wp:positionH>
                <wp:positionV relativeFrom="paragraph">
                  <wp:posOffset>51622</wp:posOffset>
                </wp:positionV>
                <wp:extent cx="4794250" cy="1701743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710050" y="2853000"/>
                          <a:ext cx="5271900" cy="1854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Phase 3 Phonics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Read some letter groups that each represent one sound and say sounds for them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Read simple phrases and sentences made up of words with known letter–sound correspondences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- Re-read books to build up their confidence in word reading, their fluency and their understanding and enjoyment.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733425</wp:posOffset>
                </wp:positionH>
                <wp:positionV relativeFrom="paragraph">
                  <wp:posOffset>51622</wp:posOffset>
                </wp:positionV>
                <wp:extent cx="4794250" cy="1701743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250" cy="170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1762125</wp:posOffset>
            </wp:positionH>
            <wp:positionV relativeFrom="paragraph">
              <wp:posOffset>188062</wp:posOffset>
            </wp:positionV>
            <wp:extent cx="2490674" cy="1245337"/>
            <wp:effectExtent b="0" l="0" r="0" t="0"/>
            <wp:wrapSquare wrapText="bothSides" distB="114300" distT="114300" distL="114300" distR="114300"/>
            <wp:docPr id="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674" cy="12453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149</wp:posOffset>
                </wp:positionV>
                <wp:extent cx="2260600" cy="2616524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34500" y="2814150"/>
                          <a:ext cx="2223000" cy="2118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Numeracy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Tentown Numbers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Exploring and Comparing Length, Height and Time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Exploring 9 and 10 - representing and composition of each number, number bonds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more and 1 less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Doubling numbers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Odd and Even Numbers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149</wp:posOffset>
                </wp:positionV>
                <wp:extent cx="2260600" cy="2616524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2616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4214813</wp:posOffset>
                </wp:positionH>
                <wp:positionV relativeFrom="paragraph">
                  <wp:posOffset>53671</wp:posOffset>
                </wp:positionV>
                <wp:extent cx="2457450" cy="2416662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07775" y="2569050"/>
                          <a:ext cx="2276400" cy="223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Expressive arts &amp; design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Rhythm using percussion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Music in ‘Our World’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Combining and manipulating media to create new effects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 play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Singing songs for routines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 a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Nursery Rhymes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Performing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4214813</wp:posOffset>
                </wp:positionH>
                <wp:positionV relativeFrom="paragraph">
                  <wp:posOffset>53671</wp:posOffset>
                </wp:positionV>
                <wp:extent cx="2457450" cy="2416662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4166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leader="none" w:pos="391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716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716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16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16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16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16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16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16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-628649</wp:posOffset>
            </wp:positionH>
            <wp:positionV relativeFrom="paragraph">
              <wp:posOffset>3657600</wp:posOffset>
            </wp:positionV>
            <wp:extent cx="3829050" cy="1143000"/>
            <wp:effectExtent b="0" l="0" r="0" t="0"/>
            <wp:wrapNone/>
            <wp:docPr id="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779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3619500</wp:posOffset>
            </wp:positionV>
            <wp:extent cx="3800475" cy="1143000"/>
            <wp:effectExtent b="0" l="0" r="0" t="0"/>
            <wp:wrapNone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779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1651000</wp:posOffset>
            </wp:positionH>
            <wp:positionV relativeFrom="paragraph">
              <wp:posOffset>343632</wp:posOffset>
            </wp:positionV>
            <wp:extent cx="2809875" cy="2006440"/>
            <wp:effectExtent b="0" l="0" r="0" t="0"/>
            <wp:wrapNone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alphaModFix amt="73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06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1251328</wp:posOffset>
                </wp:positionV>
                <wp:extent cx="2317750" cy="1346411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07775" y="2974500"/>
                          <a:ext cx="2276400" cy="1183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Agility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Control and co-ordination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Catching &amp; stopping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Dance and movement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Diddi Dance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-466724</wp:posOffset>
                </wp:positionH>
                <wp:positionV relativeFrom="paragraph">
                  <wp:posOffset>1251328</wp:posOffset>
                </wp:positionV>
                <wp:extent cx="2317750" cy="1346411"/>
                <wp:effectExtent b="0" l="0" r="0" t="0"/>
                <wp:wrapNone/>
                <wp:docPr id="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0" cy="13464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2654300</wp:posOffset>
                </wp:positionV>
                <wp:extent cx="6486525" cy="1385193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21800" y="3203751"/>
                          <a:ext cx="6448500" cy="1230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Understanding of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Animals - observing, investigating, habitats, understanding how to look after pets, how to keep our world safe for animals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RSPB - Wild Challenge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Reduce, Reuse, Recycle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Role play - vets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2654300</wp:posOffset>
                </wp:positionV>
                <wp:extent cx="6486525" cy="1385193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385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1122733</wp:posOffset>
                </wp:positionV>
                <wp:extent cx="2409825" cy="1552236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17000" y="2862900"/>
                          <a:ext cx="2658000" cy="1263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Why do Christians put a cross in the Easter garden?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Holy Week &amp; Palm Sunday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Good Friday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Easter Saturday and Sunday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1122733</wp:posOffset>
                </wp:positionV>
                <wp:extent cx="2409825" cy="1552236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5522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539" w:top="719" w:left="108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17" Type="http://schemas.openxmlformats.org/officeDocument/2006/relationships/image" Target="media/image1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1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kzyxQ8DHZAfJImdXrj42cVo7w==">CgMxLjA4AHIhMXVmb2ZJbHlNZTV4LVdZMENzb1B2QnVDVjlrRWx2VjJw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