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884" w:rsidRPr="00482884" w:rsidRDefault="00482884" w:rsidP="00482884">
      <w:pPr>
        <w:shd w:val="clear" w:color="auto" w:fill="EDEEF2"/>
        <w:spacing w:after="150" w:line="240" w:lineRule="auto"/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</w:pP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South West Grid for Learning (</w:t>
      </w:r>
      <w:proofErr w:type="spellStart"/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SWGfL</w:t>
      </w:r>
      <w:proofErr w:type="spellEnd"/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 xml:space="preserve">) and UK Safer Internet Centre have designed new anti-bullying resources focused around online bullying. The resources are aimed at 3 to 11- year-olds and include information </w:t>
      </w:r>
      <w:proofErr w:type="gramStart"/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on:</w:t>
      </w:r>
      <w:proofErr w:type="gramEnd"/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 xml:space="preserve"> questions to ask; statements to support children with recognising online bullying; as well as activities for the classroom. </w:t>
      </w:r>
      <w:r w:rsidRPr="00482884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br/>
      </w:r>
      <w:r w:rsidRPr="00482884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br/>
      </w: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 xml:space="preserve">Read the news </w:t>
      </w:r>
      <w:proofErr w:type="gramStart"/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story:</w:t>
      </w:r>
      <w:proofErr w:type="gramEnd"/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 </w:t>
      </w:r>
      <w:proofErr w:type="spellStart"/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fldChar w:fldCharType="begin"/>
      </w: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instrText xml:space="preserve"> HYPERLINK "http://email.nspcc.org.uk/c/16EVAm7QIWj458EA6gxPIBlJ4Rmv" \t "_blank" </w:instrText>
      </w: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fldChar w:fldCharType="separate"/>
      </w:r>
      <w:r w:rsidRPr="00482884">
        <w:rPr>
          <w:rFonts w:ascii="Raleway" w:eastAsia="Times New Roman" w:hAnsi="Raleway" w:cs="Times New Roman"/>
          <w:b/>
          <w:bCs/>
          <w:color w:val="337AB7"/>
          <w:sz w:val="28"/>
          <w:szCs w:val="28"/>
          <w:lang w:eastAsia="en-GB"/>
        </w:rPr>
        <w:t>ProjectEVOLVE</w:t>
      </w:r>
      <w:proofErr w:type="spellEnd"/>
      <w:r w:rsidRPr="00482884">
        <w:rPr>
          <w:rFonts w:ascii="Raleway" w:eastAsia="Times New Roman" w:hAnsi="Raleway" w:cs="Times New Roman"/>
          <w:b/>
          <w:bCs/>
          <w:color w:val="337AB7"/>
          <w:sz w:val="28"/>
          <w:szCs w:val="28"/>
          <w:lang w:eastAsia="en-GB"/>
        </w:rPr>
        <w:t xml:space="preserve"> – new online bullying resources available</w:t>
      </w: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fldChar w:fldCharType="end"/>
      </w:r>
      <w:r w:rsidRPr="00482884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br/>
      </w:r>
      <w:r w:rsidRPr="00482884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br/>
      </w: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See also on NSPCC Learning </w:t>
      </w:r>
      <w:r w:rsidRPr="00482884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br/>
      </w: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&gt; </w:t>
      </w:r>
      <w:hyperlink r:id="rId4" w:tgtFrame="_blank" w:history="1">
        <w:r w:rsidRPr="00482884">
          <w:rPr>
            <w:rFonts w:ascii="Raleway" w:eastAsia="Times New Roman" w:hAnsi="Raleway" w:cs="Times New Roman"/>
            <w:b/>
            <w:bCs/>
            <w:color w:val="337AB7"/>
            <w:sz w:val="28"/>
            <w:szCs w:val="28"/>
            <w:lang w:eastAsia="en-GB"/>
          </w:rPr>
          <w:t>Protecting children from bullying and cyberbullying</w:t>
        </w:r>
      </w:hyperlink>
    </w:p>
    <w:p w:rsidR="00482884" w:rsidRPr="00482884" w:rsidRDefault="00482884" w:rsidP="00482884">
      <w:pPr>
        <w:shd w:val="clear" w:color="auto" w:fill="EDEEF2"/>
        <w:spacing w:after="0" w:line="240" w:lineRule="auto"/>
        <w:outlineLvl w:val="4"/>
        <w:rPr>
          <w:rFonts w:ascii="Times New Roman" w:eastAsia="Times New Roman" w:hAnsi="Times New Roman" w:cs="Times New Roman"/>
          <w:caps/>
          <w:color w:val="404040"/>
          <w:sz w:val="21"/>
          <w:szCs w:val="21"/>
          <w:lang w:eastAsia="en-GB"/>
        </w:rPr>
      </w:pPr>
      <w:r w:rsidRPr="00482884">
        <w:rPr>
          <w:rFonts w:ascii="Times New Roman" w:eastAsia="Times New Roman" w:hAnsi="Times New Roman" w:cs="Times New Roman"/>
          <w:b/>
          <w:bCs/>
          <w:caps/>
          <w:color w:val="404040"/>
          <w:sz w:val="28"/>
          <w:szCs w:val="28"/>
          <w:lang w:eastAsia="en-GB"/>
        </w:rPr>
        <w:t>ONLINE SAFETY</w:t>
      </w:r>
    </w:p>
    <w:p w:rsidR="00482884" w:rsidRPr="00482884" w:rsidRDefault="00482884" w:rsidP="00482884">
      <w:pPr>
        <w:shd w:val="clear" w:color="auto" w:fill="EDEEF2"/>
        <w:spacing w:after="150" w:line="240" w:lineRule="auto"/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</w:pP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Source: The Children’s Commissioner for England</w:t>
      </w:r>
    </w:p>
    <w:p w:rsidR="00482884" w:rsidRPr="00482884" w:rsidRDefault="00482884" w:rsidP="00482884">
      <w:pPr>
        <w:shd w:val="clear" w:color="auto" w:fill="EDEEF2"/>
        <w:spacing w:after="150" w:line="240" w:lineRule="auto"/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</w:pP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Date: 21 November 2022</w:t>
      </w:r>
    </w:p>
    <w:p w:rsidR="00482884" w:rsidRPr="00482884" w:rsidRDefault="00482884" w:rsidP="00482884">
      <w:pPr>
        <w:shd w:val="clear" w:color="auto" w:fill="EDEEF2"/>
        <w:spacing w:after="150" w:line="240" w:lineRule="auto"/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</w:pPr>
      <w:r w:rsidRPr="00482884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br/>
      </w: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The Children’s Commissioner for England has written a blog outlining her key priorities for online safety. Ongoing priorities include: advocating for a strong Online Safety Bill that reinforces the responsibilities of tech firms; ensuring Ofcom’s regulation is fully informed by children’s needs; and working on research into the impact of accessing harmful adult content on children.</w:t>
      </w:r>
      <w:r w:rsidRPr="00482884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br/>
      </w:r>
      <w:r w:rsidRPr="00482884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br/>
      </w:r>
      <w:r w:rsidRPr="00482884">
        <w:rPr>
          <w:rFonts w:ascii="Raleway" w:eastAsia="Times New Roman" w:hAnsi="Raleway" w:cs="Times New Roman"/>
          <w:b/>
          <w:bCs/>
          <w:color w:val="404040"/>
          <w:sz w:val="28"/>
          <w:szCs w:val="28"/>
          <w:lang w:eastAsia="en-GB"/>
        </w:rPr>
        <w:t>Read the blog: </w:t>
      </w:r>
      <w:hyperlink r:id="rId5" w:tgtFrame="_blank" w:history="1">
        <w:r w:rsidRPr="00482884">
          <w:rPr>
            <w:rFonts w:ascii="Raleway" w:eastAsia="Times New Roman" w:hAnsi="Raleway" w:cs="Times New Roman"/>
            <w:b/>
            <w:bCs/>
            <w:color w:val="337AB7"/>
            <w:sz w:val="28"/>
            <w:szCs w:val="28"/>
            <w:lang w:eastAsia="en-GB"/>
          </w:rPr>
          <w:t>The Children’s Commissioner’s priorities for online safety</w:t>
        </w:r>
      </w:hyperlink>
    </w:p>
    <w:p w:rsidR="00857823" w:rsidRDefault="00857823">
      <w:bookmarkStart w:id="0" w:name="_GoBack"/>
      <w:bookmarkEnd w:id="0"/>
    </w:p>
    <w:sectPr w:rsidR="008578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84"/>
    <w:rsid w:val="00482884"/>
    <w:rsid w:val="0085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09F82-D36C-444D-BD0F-B25D5114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mail.nspcc.org.uk/c/16EVAQw12i22V8grnZOPn44eEwFf" TargetMode="External"/><Relationship Id="rId4" Type="http://schemas.openxmlformats.org/officeDocument/2006/relationships/hyperlink" Target="http://email.nspcc.org.uk/c/16EVABjVSCayv8svK8bkxPHYRH0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Murray</dc:creator>
  <cp:keywords/>
  <dc:description/>
  <cp:lastModifiedBy>Mrs Murray</cp:lastModifiedBy>
  <cp:revision>1</cp:revision>
  <dcterms:created xsi:type="dcterms:W3CDTF">2023-07-05T06:47:00Z</dcterms:created>
  <dcterms:modified xsi:type="dcterms:W3CDTF">2023-07-05T06:48:00Z</dcterms:modified>
</cp:coreProperties>
</file>