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C292" w14:textId="068E3867" w:rsidR="005E4E79" w:rsidRDefault="005E4E79" w:rsidP="005E4E79">
      <w:pPr>
        <w:pStyle w:val="Title"/>
        <w:jc w:val="center"/>
        <w:rPr>
          <w:color w:val="002060"/>
        </w:rPr>
      </w:pPr>
      <w:bookmarkStart w:id="0" w:name="_Hlk213012668"/>
      <w:bookmarkEnd w:id="0"/>
      <w:r>
        <w:rPr>
          <w:noProof/>
        </w:rPr>
        <w:drawing>
          <wp:inline distT="0" distB="0" distL="0" distR="0" wp14:anchorId="19168756" wp14:editId="521A4293">
            <wp:extent cx="1173326" cy="1186543"/>
            <wp:effectExtent l="0" t="0" r="8255" b="0"/>
            <wp:docPr id="1019002665" name="Picture 2" descr="A logo of a tree with apples and a b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02665" name="Picture 2" descr="A logo of a tree with apples and a be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198" cy="1199560"/>
                    </a:xfrm>
                    <a:prstGeom prst="rect">
                      <a:avLst/>
                    </a:prstGeom>
                  </pic:spPr>
                </pic:pic>
              </a:graphicData>
            </a:graphic>
          </wp:inline>
        </w:drawing>
      </w:r>
    </w:p>
    <w:p w14:paraId="1818D145" w14:textId="5C51FB97" w:rsidR="00E376FA" w:rsidRDefault="00D821E5" w:rsidP="005E4E79">
      <w:pPr>
        <w:pStyle w:val="Title"/>
        <w:jc w:val="center"/>
      </w:pPr>
      <w:r w:rsidRPr="00D821E5">
        <w:rPr>
          <w:color w:val="002060"/>
        </w:rPr>
        <w:t>Applebee Wood School’s</w:t>
      </w:r>
      <w:r w:rsidR="00E376FA" w:rsidRPr="00D821E5">
        <w:rPr>
          <w:color w:val="002060"/>
        </w:rPr>
        <w:t xml:space="preserve"> Conduct Policy</w:t>
      </w:r>
    </w:p>
    <w:p w14:paraId="71550C31" w14:textId="77777777" w:rsidR="00E376FA" w:rsidRDefault="00E376FA" w:rsidP="00A514CC">
      <w:pPr>
        <w:spacing w:after="80"/>
        <w:jc w:val="both"/>
      </w:pPr>
    </w:p>
    <w:sdt>
      <w:sdtPr>
        <w:rPr>
          <w:rFonts w:asciiTheme="minorHAnsi" w:eastAsiaTheme="minorEastAsia" w:hAnsiTheme="minorHAnsi" w:cstheme="minorBidi"/>
          <w:color w:val="auto"/>
          <w:kern w:val="2"/>
          <w:sz w:val="22"/>
          <w:szCs w:val="22"/>
          <w:lang w:eastAsia="en-US"/>
          <w14:ligatures w14:val="standardContextual"/>
        </w:rPr>
        <w:id w:val="837888377"/>
        <w:docPartObj>
          <w:docPartGallery w:val="Table of Contents"/>
          <w:docPartUnique/>
        </w:docPartObj>
      </w:sdtPr>
      <w:sdtEndPr>
        <w:rPr>
          <w:b/>
          <w:bCs/>
        </w:rPr>
      </w:sdtEndPr>
      <w:sdtContent>
        <w:p w14:paraId="115E9565" w14:textId="0CCB4150" w:rsidR="00CB7A16" w:rsidRDefault="00CB7A16" w:rsidP="00A514CC">
          <w:pPr>
            <w:pStyle w:val="TOCHeading"/>
            <w:spacing w:after="80"/>
          </w:pPr>
          <w:r>
            <w:t>Contents</w:t>
          </w:r>
        </w:p>
        <w:p w14:paraId="41CFF9BF" w14:textId="6FDFF4EE" w:rsidR="00D614B8" w:rsidRDefault="00CB7A16">
          <w:pPr>
            <w:pStyle w:val="TOC1"/>
            <w:tabs>
              <w:tab w:val="right" w:leader="dot" w:pos="10456"/>
            </w:tabs>
            <w:rPr>
              <w:rFonts w:eastAsiaTheme="minorEastAsia"/>
              <w:noProof/>
              <w:sz w:val="24"/>
              <w:szCs w:val="24"/>
              <w:lang w:eastAsia="en-GB"/>
            </w:rPr>
          </w:pPr>
          <w:r>
            <w:fldChar w:fldCharType="begin"/>
          </w:r>
          <w:r>
            <w:instrText xml:space="preserve"> TOC \o "1-3" \h \z \u </w:instrText>
          </w:r>
          <w:r>
            <w:fldChar w:fldCharType="separate"/>
          </w:r>
          <w:hyperlink w:anchor="_Toc214274244" w:history="1">
            <w:r w:rsidR="00D614B8" w:rsidRPr="008E22CF">
              <w:rPr>
                <w:rStyle w:val="Hyperlink"/>
                <w:noProof/>
              </w:rPr>
              <w:t>Introduction &amp; Purpose</w:t>
            </w:r>
            <w:r w:rsidR="00D614B8">
              <w:rPr>
                <w:noProof/>
                <w:webHidden/>
              </w:rPr>
              <w:tab/>
            </w:r>
            <w:r w:rsidR="00D614B8">
              <w:rPr>
                <w:noProof/>
                <w:webHidden/>
              </w:rPr>
              <w:fldChar w:fldCharType="begin"/>
            </w:r>
            <w:r w:rsidR="00D614B8">
              <w:rPr>
                <w:noProof/>
                <w:webHidden/>
              </w:rPr>
              <w:instrText xml:space="preserve"> PAGEREF _Toc214274244 \h </w:instrText>
            </w:r>
            <w:r w:rsidR="00D614B8">
              <w:rPr>
                <w:noProof/>
                <w:webHidden/>
              </w:rPr>
            </w:r>
            <w:r w:rsidR="00D614B8">
              <w:rPr>
                <w:noProof/>
                <w:webHidden/>
              </w:rPr>
              <w:fldChar w:fldCharType="separate"/>
            </w:r>
            <w:r w:rsidR="00D614B8">
              <w:rPr>
                <w:noProof/>
                <w:webHidden/>
              </w:rPr>
              <w:t>2</w:t>
            </w:r>
            <w:r w:rsidR="00D614B8">
              <w:rPr>
                <w:noProof/>
                <w:webHidden/>
              </w:rPr>
              <w:fldChar w:fldCharType="end"/>
            </w:r>
          </w:hyperlink>
        </w:p>
        <w:p w14:paraId="62ACF352" w14:textId="6E192C5E" w:rsidR="00D614B8" w:rsidRDefault="00D614B8">
          <w:pPr>
            <w:pStyle w:val="TOC1"/>
            <w:tabs>
              <w:tab w:val="right" w:leader="dot" w:pos="10456"/>
            </w:tabs>
            <w:rPr>
              <w:rFonts w:eastAsiaTheme="minorEastAsia"/>
              <w:noProof/>
              <w:sz w:val="24"/>
              <w:szCs w:val="24"/>
              <w:lang w:eastAsia="en-GB"/>
            </w:rPr>
          </w:pPr>
          <w:hyperlink w:anchor="_Toc214274245" w:history="1">
            <w:r w:rsidRPr="008E22CF">
              <w:rPr>
                <w:rStyle w:val="Hyperlink"/>
                <w:noProof/>
              </w:rPr>
              <w:t>The Special School Context</w:t>
            </w:r>
            <w:r>
              <w:rPr>
                <w:noProof/>
                <w:webHidden/>
              </w:rPr>
              <w:tab/>
            </w:r>
            <w:r>
              <w:rPr>
                <w:noProof/>
                <w:webHidden/>
              </w:rPr>
              <w:fldChar w:fldCharType="begin"/>
            </w:r>
            <w:r>
              <w:rPr>
                <w:noProof/>
                <w:webHidden/>
              </w:rPr>
              <w:instrText xml:space="preserve"> PAGEREF _Toc214274245 \h </w:instrText>
            </w:r>
            <w:r>
              <w:rPr>
                <w:noProof/>
                <w:webHidden/>
              </w:rPr>
            </w:r>
            <w:r>
              <w:rPr>
                <w:noProof/>
                <w:webHidden/>
              </w:rPr>
              <w:fldChar w:fldCharType="separate"/>
            </w:r>
            <w:r>
              <w:rPr>
                <w:noProof/>
                <w:webHidden/>
              </w:rPr>
              <w:t>2</w:t>
            </w:r>
            <w:r>
              <w:rPr>
                <w:noProof/>
                <w:webHidden/>
              </w:rPr>
              <w:fldChar w:fldCharType="end"/>
            </w:r>
          </w:hyperlink>
        </w:p>
        <w:p w14:paraId="1FFF6FF3" w14:textId="4FD48DB9" w:rsidR="00D614B8" w:rsidRDefault="00D614B8">
          <w:pPr>
            <w:pStyle w:val="TOC2"/>
            <w:tabs>
              <w:tab w:val="right" w:leader="dot" w:pos="10456"/>
            </w:tabs>
            <w:rPr>
              <w:rFonts w:eastAsiaTheme="minorEastAsia"/>
              <w:noProof/>
              <w:sz w:val="24"/>
              <w:szCs w:val="24"/>
              <w:lang w:eastAsia="en-GB"/>
            </w:rPr>
          </w:pPr>
          <w:hyperlink w:anchor="_Toc214274246" w:history="1">
            <w:r w:rsidRPr="008E22CF">
              <w:rPr>
                <w:rStyle w:val="Hyperlink"/>
                <w:noProof/>
              </w:rPr>
              <w:t>Clarifying ‘Behaviour’ and ‘Conduct’</w:t>
            </w:r>
            <w:r>
              <w:rPr>
                <w:noProof/>
                <w:webHidden/>
              </w:rPr>
              <w:tab/>
            </w:r>
            <w:r>
              <w:rPr>
                <w:noProof/>
                <w:webHidden/>
              </w:rPr>
              <w:fldChar w:fldCharType="begin"/>
            </w:r>
            <w:r>
              <w:rPr>
                <w:noProof/>
                <w:webHidden/>
              </w:rPr>
              <w:instrText xml:space="preserve"> PAGEREF _Toc214274246 \h </w:instrText>
            </w:r>
            <w:r>
              <w:rPr>
                <w:noProof/>
                <w:webHidden/>
              </w:rPr>
            </w:r>
            <w:r>
              <w:rPr>
                <w:noProof/>
                <w:webHidden/>
              </w:rPr>
              <w:fldChar w:fldCharType="separate"/>
            </w:r>
            <w:r>
              <w:rPr>
                <w:noProof/>
                <w:webHidden/>
              </w:rPr>
              <w:t>3</w:t>
            </w:r>
            <w:r>
              <w:rPr>
                <w:noProof/>
                <w:webHidden/>
              </w:rPr>
              <w:fldChar w:fldCharType="end"/>
            </w:r>
          </w:hyperlink>
        </w:p>
        <w:p w14:paraId="25768AFB" w14:textId="4E0F3DB5" w:rsidR="00D614B8" w:rsidRDefault="00D614B8">
          <w:pPr>
            <w:pStyle w:val="TOC1"/>
            <w:tabs>
              <w:tab w:val="right" w:leader="dot" w:pos="10456"/>
            </w:tabs>
            <w:rPr>
              <w:rFonts w:eastAsiaTheme="minorEastAsia"/>
              <w:noProof/>
              <w:sz w:val="24"/>
              <w:szCs w:val="24"/>
              <w:lang w:eastAsia="en-GB"/>
            </w:rPr>
          </w:pPr>
          <w:hyperlink w:anchor="_Toc214274247" w:history="1">
            <w:r w:rsidRPr="008E22CF">
              <w:rPr>
                <w:rStyle w:val="Hyperlink"/>
                <w:noProof/>
              </w:rPr>
              <w:t>Roles &amp; Responsibilities</w:t>
            </w:r>
            <w:r>
              <w:rPr>
                <w:noProof/>
                <w:webHidden/>
              </w:rPr>
              <w:tab/>
            </w:r>
            <w:r>
              <w:rPr>
                <w:noProof/>
                <w:webHidden/>
              </w:rPr>
              <w:fldChar w:fldCharType="begin"/>
            </w:r>
            <w:r>
              <w:rPr>
                <w:noProof/>
                <w:webHidden/>
              </w:rPr>
              <w:instrText xml:space="preserve"> PAGEREF _Toc214274247 \h </w:instrText>
            </w:r>
            <w:r>
              <w:rPr>
                <w:noProof/>
                <w:webHidden/>
              </w:rPr>
            </w:r>
            <w:r>
              <w:rPr>
                <w:noProof/>
                <w:webHidden/>
              </w:rPr>
              <w:fldChar w:fldCharType="separate"/>
            </w:r>
            <w:r>
              <w:rPr>
                <w:noProof/>
                <w:webHidden/>
              </w:rPr>
              <w:t>3</w:t>
            </w:r>
            <w:r>
              <w:rPr>
                <w:noProof/>
                <w:webHidden/>
              </w:rPr>
              <w:fldChar w:fldCharType="end"/>
            </w:r>
          </w:hyperlink>
        </w:p>
        <w:p w14:paraId="4FBE8085" w14:textId="7748343D" w:rsidR="00D614B8" w:rsidRDefault="00D614B8">
          <w:pPr>
            <w:pStyle w:val="TOC2"/>
            <w:tabs>
              <w:tab w:val="right" w:leader="dot" w:pos="10456"/>
            </w:tabs>
            <w:rPr>
              <w:rFonts w:eastAsiaTheme="minorEastAsia"/>
              <w:noProof/>
              <w:sz w:val="24"/>
              <w:szCs w:val="24"/>
              <w:lang w:eastAsia="en-GB"/>
            </w:rPr>
          </w:pPr>
          <w:hyperlink w:anchor="_Toc214274248" w:history="1">
            <w:r w:rsidRPr="008E22CF">
              <w:rPr>
                <w:rStyle w:val="Hyperlink"/>
                <w:noProof/>
              </w:rPr>
              <w:t>Trust, including Trustees</w:t>
            </w:r>
            <w:r>
              <w:rPr>
                <w:noProof/>
                <w:webHidden/>
              </w:rPr>
              <w:tab/>
            </w:r>
            <w:r>
              <w:rPr>
                <w:noProof/>
                <w:webHidden/>
              </w:rPr>
              <w:fldChar w:fldCharType="begin"/>
            </w:r>
            <w:r>
              <w:rPr>
                <w:noProof/>
                <w:webHidden/>
              </w:rPr>
              <w:instrText xml:space="preserve"> PAGEREF _Toc214274248 \h </w:instrText>
            </w:r>
            <w:r>
              <w:rPr>
                <w:noProof/>
                <w:webHidden/>
              </w:rPr>
            </w:r>
            <w:r>
              <w:rPr>
                <w:noProof/>
                <w:webHidden/>
              </w:rPr>
              <w:fldChar w:fldCharType="separate"/>
            </w:r>
            <w:r>
              <w:rPr>
                <w:noProof/>
                <w:webHidden/>
              </w:rPr>
              <w:t>3</w:t>
            </w:r>
            <w:r>
              <w:rPr>
                <w:noProof/>
                <w:webHidden/>
              </w:rPr>
              <w:fldChar w:fldCharType="end"/>
            </w:r>
          </w:hyperlink>
        </w:p>
        <w:p w14:paraId="5A555724" w14:textId="7ADDE8C5" w:rsidR="00D614B8" w:rsidRDefault="00D614B8">
          <w:pPr>
            <w:pStyle w:val="TOC2"/>
            <w:tabs>
              <w:tab w:val="right" w:leader="dot" w:pos="10456"/>
            </w:tabs>
            <w:rPr>
              <w:rFonts w:eastAsiaTheme="minorEastAsia"/>
              <w:noProof/>
              <w:sz w:val="24"/>
              <w:szCs w:val="24"/>
              <w:lang w:eastAsia="en-GB"/>
            </w:rPr>
          </w:pPr>
          <w:hyperlink w:anchor="_Toc214274249" w:history="1">
            <w:r w:rsidRPr="008E22CF">
              <w:rPr>
                <w:rStyle w:val="Hyperlink"/>
                <w:noProof/>
              </w:rPr>
              <w:t>Local Governing Body</w:t>
            </w:r>
            <w:r>
              <w:rPr>
                <w:noProof/>
                <w:webHidden/>
              </w:rPr>
              <w:tab/>
            </w:r>
            <w:r>
              <w:rPr>
                <w:noProof/>
                <w:webHidden/>
              </w:rPr>
              <w:fldChar w:fldCharType="begin"/>
            </w:r>
            <w:r>
              <w:rPr>
                <w:noProof/>
                <w:webHidden/>
              </w:rPr>
              <w:instrText xml:space="preserve"> PAGEREF _Toc214274249 \h </w:instrText>
            </w:r>
            <w:r>
              <w:rPr>
                <w:noProof/>
                <w:webHidden/>
              </w:rPr>
            </w:r>
            <w:r>
              <w:rPr>
                <w:noProof/>
                <w:webHidden/>
              </w:rPr>
              <w:fldChar w:fldCharType="separate"/>
            </w:r>
            <w:r>
              <w:rPr>
                <w:noProof/>
                <w:webHidden/>
              </w:rPr>
              <w:t>3</w:t>
            </w:r>
            <w:r>
              <w:rPr>
                <w:noProof/>
                <w:webHidden/>
              </w:rPr>
              <w:fldChar w:fldCharType="end"/>
            </w:r>
          </w:hyperlink>
        </w:p>
        <w:p w14:paraId="16FCDE57" w14:textId="2F3F607B" w:rsidR="00D614B8" w:rsidRDefault="00D614B8">
          <w:pPr>
            <w:pStyle w:val="TOC2"/>
            <w:tabs>
              <w:tab w:val="right" w:leader="dot" w:pos="10456"/>
            </w:tabs>
            <w:rPr>
              <w:rFonts w:eastAsiaTheme="minorEastAsia"/>
              <w:noProof/>
              <w:sz w:val="24"/>
              <w:szCs w:val="24"/>
              <w:lang w:eastAsia="en-GB"/>
            </w:rPr>
          </w:pPr>
          <w:hyperlink w:anchor="_Toc214274250" w:history="1">
            <w:r w:rsidRPr="008E22CF">
              <w:rPr>
                <w:rStyle w:val="Hyperlink"/>
                <w:noProof/>
              </w:rPr>
              <w:t>Senior Leadership/Management</w:t>
            </w:r>
            <w:r>
              <w:rPr>
                <w:noProof/>
                <w:webHidden/>
              </w:rPr>
              <w:tab/>
            </w:r>
            <w:r>
              <w:rPr>
                <w:noProof/>
                <w:webHidden/>
              </w:rPr>
              <w:fldChar w:fldCharType="begin"/>
            </w:r>
            <w:r>
              <w:rPr>
                <w:noProof/>
                <w:webHidden/>
              </w:rPr>
              <w:instrText xml:space="preserve"> PAGEREF _Toc214274250 \h </w:instrText>
            </w:r>
            <w:r>
              <w:rPr>
                <w:noProof/>
                <w:webHidden/>
              </w:rPr>
            </w:r>
            <w:r>
              <w:rPr>
                <w:noProof/>
                <w:webHidden/>
              </w:rPr>
              <w:fldChar w:fldCharType="separate"/>
            </w:r>
            <w:r>
              <w:rPr>
                <w:noProof/>
                <w:webHidden/>
              </w:rPr>
              <w:t>4</w:t>
            </w:r>
            <w:r>
              <w:rPr>
                <w:noProof/>
                <w:webHidden/>
              </w:rPr>
              <w:fldChar w:fldCharType="end"/>
            </w:r>
          </w:hyperlink>
        </w:p>
        <w:p w14:paraId="7DEA7669" w14:textId="1D9C852C" w:rsidR="00D614B8" w:rsidRDefault="00D614B8">
          <w:pPr>
            <w:pStyle w:val="TOC2"/>
            <w:tabs>
              <w:tab w:val="right" w:leader="dot" w:pos="10456"/>
            </w:tabs>
            <w:rPr>
              <w:rFonts w:eastAsiaTheme="minorEastAsia"/>
              <w:noProof/>
              <w:sz w:val="24"/>
              <w:szCs w:val="24"/>
              <w:lang w:eastAsia="en-GB"/>
            </w:rPr>
          </w:pPr>
          <w:hyperlink w:anchor="_Toc214274251" w:history="1">
            <w:r w:rsidRPr="008E22CF">
              <w:rPr>
                <w:rStyle w:val="Hyperlink"/>
                <w:noProof/>
              </w:rPr>
              <w:t>Pastoral Team</w:t>
            </w:r>
            <w:r>
              <w:rPr>
                <w:noProof/>
                <w:webHidden/>
              </w:rPr>
              <w:tab/>
            </w:r>
            <w:r>
              <w:rPr>
                <w:noProof/>
                <w:webHidden/>
              </w:rPr>
              <w:fldChar w:fldCharType="begin"/>
            </w:r>
            <w:r>
              <w:rPr>
                <w:noProof/>
                <w:webHidden/>
              </w:rPr>
              <w:instrText xml:space="preserve"> PAGEREF _Toc214274251 \h </w:instrText>
            </w:r>
            <w:r>
              <w:rPr>
                <w:noProof/>
                <w:webHidden/>
              </w:rPr>
            </w:r>
            <w:r>
              <w:rPr>
                <w:noProof/>
                <w:webHidden/>
              </w:rPr>
              <w:fldChar w:fldCharType="separate"/>
            </w:r>
            <w:r>
              <w:rPr>
                <w:noProof/>
                <w:webHidden/>
              </w:rPr>
              <w:t>4</w:t>
            </w:r>
            <w:r>
              <w:rPr>
                <w:noProof/>
                <w:webHidden/>
              </w:rPr>
              <w:fldChar w:fldCharType="end"/>
            </w:r>
          </w:hyperlink>
        </w:p>
        <w:p w14:paraId="26CD8CF0" w14:textId="596BF49D" w:rsidR="00D614B8" w:rsidRDefault="00D614B8">
          <w:pPr>
            <w:pStyle w:val="TOC2"/>
            <w:tabs>
              <w:tab w:val="right" w:leader="dot" w:pos="10456"/>
            </w:tabs>
            <w:rPr>
              <w:rFonts w:eastAsiaTheme="minorEastAsia"/>
              <w:noProof/>
              <w:sz w:val="24"/>
              <w:szCs w:val="24"/>
              <w:lang w:eastAsia="en-GB"/>
            </w:rPr>
          </w:pPr>
          <w:hyperlink w:anchor="_Toc214274252" w:history="1">
            <w:r w:rsidRPr="008E22CF">
              <w:rPr>
                <w:rStyle w:val="Hyperlink"/>
                <w:noProof/>
              </w:rPr>
              <w:t>Teachers</w:t>
            </w:r>
            <w:r>
              <w:rPr>
                <w:noProof/>
                <w:webHidden/>
              </w:rPr>
              <w:tab/>
            </w:r>
            <w:r>
              <w:rPr>
                <w:noProof/>
                <w:webHidden/>
              </w:rPr>
              <w:fldChar w:fldCharType="begin"/>
            </w:r>
            <w:r>
              <w:rPr>
                <w:noProof/>
                <w:webHidden/>
              </w:rPr>
              <w:instrText xml:space="preserve"> PAGEREF _Toc214274252 \h </w:instrText>
            </w:r>
            <w:r>
              <w:rPr>
                <w:noProof/>
                <w:webHidden/>
              </w:rPr>
            </w:r>
            <w:r>
              <w:rPr>
                <w:noProof/>
                <w:webHidden/>
              </w:rPr>
              <w:fldChar w:fldCharType="separate"/>
            </w:r>
            <w:r>
              <w:rPr>
                <w:noProof/>
                <w:webHidden/>
              </w:rPr>
              <w:t>4</w:t>
            </w:r>
            <w:r>
              <w:rPr>
                <w:noProof/>
                <w:webHidden/>
              </w:rPr>
              <w:fldChar w:fldCharType="end"/>
            </w:r>
          </w:hyperlink>
        </w:p>
        <w:p w14:paraId="36A49127" w14:textId="53356F6A" w:rsidR="00D614B8" w:rsidRDefault="00D614B8">
          <w:pPr>
            <w:pStyle w:val="TOC2"/>
            <w:tabs>
              <w:tab w:val="right" w:leader="dot" w:pos="10456"/>
            </w:tabs>
            <w:rPr>
              <w:rFonts w:eastAsiaTheme="minorEastAsia"/>
              <w:noProof/>
              <w:sz w:val="24"/>
              <w:szCs w:val="24"/>
              <w:lang w:eastAsia="en-GB"/>
            </w:rPr>
          </w:pPr>
          <w:hyperlink w:anchor="_Toc214274253" w:history="1">
            <w:r w:rsidRPr="008E22CF">
              <w:rPr>
                <w:rStyle w:val="Hyperlink"/>
                <w:noProof/>
              </w:rPr>
              <w:t>Teaching Assistants</w:t>
            </w:r>
            <w:r>
              <w:rPr>
                <w:noProof/>
                <w:webHidden/>
              </w:rPr>
              <w:tab/>
            </w:r>
            <w:r>
              <w:rPr>
                <w:noProof/>
                <w:webHidden/>
              </w:rPr>
              <w:fldChar w:fldCharType="begin"/>
            </w:r>
            <w:r>
              <w:rPr>
                <w:noProof/>
                <w:webHidden/>
              </w:rPr>
              <w:instrText xml:space="preserve"> PAGEREF _Toc214274253 \h </w:instrText>
            </w:r>
            <w:r>
              <w:rPr>
                <w:noProof/>
                <w:webHidden/>
              </w:rPr>
            </w:r>
            <w:r>
              <w:rPr>
                <w:noProof/>
                <w:webHidden/>
              </w:rPr>
              <w:fldChar w:fldCharType="separate"/>
            </w:r>
            <w:r>
              <w:rPr>
                <w:noProof/>
                <w:webHidden/>
              </w:rPr>
              <w:t>4</w:t>
            </w:r>
            <w:r>
              <w:rPr>
                <w:noProof/>
                <w:webHidden/>
              </w:rPr>
              <w:fldChar w:fldCharType="end"/>
            </w:r>
          </w:hyperlink>
        </w:p>
        <w:p w14:paraId="62616752" w14:textId="5516CFF0" w:rsidR="00D614B8" w:rsidRDefault="00D614B8">
          <w:pPr>
            <w:pStyle w:val="TOC2"/>
            <w:tabs>
              <w:tab w:val="right" w:leader="dot" w:pos="10456"/>
            </w:tabs>
            <w:rPr>
              <w:rFonts w:eastAsiaTheme="minorEastAsia"/>
              <w:noProof/>
              <w:sz w:val="24"/>
              <w:szCs w:val="24"/>
              <w:lang w:eastAsia="en-GB"/>
            </w:rPr>
          </w:pPr>
          <w:hyperlink w:anchor="_Toc214274254" w:history="1">
            <w:r w:rsidRPr="008E22CF">
              <w:rPr>
                <w:rStyle w:val="Hyperlink"/>
                <w:noProof/>
              </w:rPr>
              <w:t>Learners</w:t>
            </w:r>
            <w:r>
              <w:rPr>
                <w:noProof/>
                <w:webHidden/>
              </w:rPr>
              <w:tab/>
            </w:r>
            <w:r>
              <w:rPr>
                <w:noProof/>
                <w:webHidden/>
              </w:rPr>
              <w:fldChar w:fldCharType="begin"/>
            </w:r>
            <w:r>
              <w:rPr>
                <w:noProof/>
                <w:webHidden/>
              </w:rPr>
              <w:instrText xml:space="preserve"> PAGEREF _Toc214274254 \h </w:instrText>
            </w:r>
            <w:r>
              <w:rPr>
                <w:noProof/>
                <w:webHidden/>
              </w:rPr>
            </w:r>
            <w:r>
              <w:rPr>
                <w:noProof/>
                <w:webHidden/>
              </w:rPr>
              <w:fldChar w:fldCharType="separate"/>
            </w:r>
            <w:r>
              <w:rPr>
                <w:noProof/>
                <w:webHidden/>
              </w:rPr>
              <w:t>4</w:t>
            </w:r>
            <w:r>
              <w:rPr>
                <w:noProof/>
                <w:webHidden/>
              </w:rPr>
              <w:fldChar w:fldCharType="end"/>
            </w:r>
          </w:hyperlink>
        </w:p>
        <w:p w14:paraId="4DC5B30B" w14:textId="52CA63DC" w:rsidR="00D614B8" w:rsidRDefault="00D614B8">
          <w:pPr>
            <w:pStyle w:val="TOC2"/>
            <w:tabs>
              <w:tab w:val="right" w:leader="dot" w:pos="10456"/>
            </w:tabs>
            <w:rPr>
              <w:rFonts w:eastAsiaTheme="minorEastAsia"/>
              <w:noProof/>
              <w:sz w:val="24"/>
              <w:szCs w:val="24"/>
              <w:lang w:eastAsia="en-GB"/>
            </w:rPr>
          </w:pPr>
          <w:hyperlink w:anchor="_Toc214274255" w:history="1">
            <w:r w:rsidRPr="008E22CF">
              <w:rPr>
                <w:rStyle w:val="Hyperlink"/>
                <w:noProof/>
              </w:rPr>
              <w:t>Parents &amp; Carers</w:t>
            </w:r>
            <w:r>
              <w:rPr>
                <w:noProof/>
                <w:webHidden/>
              </w:rPr>
              <w:tab/>
            </w:r>
            <w:r>
              <w:rPr>
                <w:noProof/>
                <w:webHidden/>
              </w:rPr>
              <w:fldChar w:fldCharType="begin"/>
            </w:r>
            <w:r>
              <w:rPr>
                <w:noProof/>
                <w:webHidden/>
              </w:rPr>
              <w:instrText xml:space="preserve"> PAGEREF _Toc214274255 \h </w:instrText>
            </w:r>
            <w:r>
              <w:rPr>
                <w:noProof/>
                <w:webHidden/>
              </w:rPr>
            </w:r>
            <w:r>
              <w:rPr>
                <w:noProof/>
                <w:webHidden/>
              </w:rPr>
              <w:fldChar w:fldCharType="separate"/>
            </w:r>
            <w:r>
              <w:rPr>
                <w:noProof/>
                <w:webHidden/>
              </w:rPr>
              <w:t>4</w:t>
            </w:r>
            <w:r>
              <w:rPr>
                <w:noProof/>
                <w:webHidden/>
              </w:rPr>
              <w:fldChar w:fldCharType="end"/>
            </w:r>
          </w:hyperlink>
        </w:p>
        <w:p w14:paraId="3472894F" w14:textId="11328E3F" w:rsidR="00D614B8" w:rsidRDefault="00D614B8">
          <w:pPr>
            <w:pStyle w:val="TOC1"/>
            <w:tabs>
              <w:tab w:val="right" w:leader="dot" w:pos="10456"/>
            </w:tabs>
            <w:rPr>
              <w:rFonts w:eastAsiaTheme="minorEastAsia"/>
              <w:noProof/>
              <w:sz w:val="24"/>
              <w:szCs w:val="24"/>
              <w:lang w:eastAsia="en-GB"/>
            </w:rPr>
          </w:pPr>
          <w:hyperlink w:anchor="_Toc214274256" w:history="1">
            <w:r w:rsidRPr="008E22CF">
              <w:rPr>
                <w:rStyle w:val="Hyperlink"/>
                <w:noProof/>
              </w:rPr>
              <w:t>The Behaviour Curriculum</w:t>
            </w:r>
            <w:r>
              <w:rPr>
                <w:noProof/>
                <w:webHidden/>
              </w:rPr>
              <w:tab/>
            </w:r>
            <w:r>
              <w:rPr>
                <w:noProof/>
                <w:webHidden/>
              </w:rPr>
              <w:fldChar w:fldCharType="begin"/>
            </w:r>
            <w:r>
              <w:rPr>
                <w:noProof/>
                <w:webHidden/>
              </w:rPr>
              <w:instrText xml:space="preserve"> PAGEREF _Toc214274256 \h </w:instrText>
            </w:r>
            <w:r>
              <w:rPr>
                <w:noProof/>
                <w:webHidden/>
              </w:rPr>
            </w:r>
            <w:r>
              <w:rPr>
                <w:noProof/>
                <w:webHidden/>
              </w:rPr>
              <w:fldChar w:fldCharType="separate"/>
            </w:r>
            <w:r>
              <w:rPr>
                <w:noProof/>
                <w:webHidden/>
              </w:rPr>
              <w:t>5</w:t>
            </w:r>
            <w:r>
              <w:rPr>
                <w:noProof/>
                <w:webHidden/>
              </w:rPr>
              <w:fldChar w:fldCharType="end"/>
            </w:r>
          </w:hyperlink>
        </w:p>
        <w:p w14:paraId="290A6D26" w14:textId="0391D61B" w:rsidR="00D614B8" w:rsidRDefault="00D614B8">
          <w:pPr>
            <w:pStyle w:val="TOC2"/>
            <w:tabs>
              <w:tab w:val="right" w:leader="dot" w:pos="10456"/>
            </w:tabs>
            <w:rPr>
              <w:rFonts w:eastAsiaTheme="minorEastAsia"/>
              <w:noProof/>
              <w:sz w:val="24"/>
              <w:szCs w:val="24"/>
              <w:lang w:eastAsia="en-GB"/>
            </w:rPr>
          </w:pPr>
          <w:hyperlink w:anchor="_Toc214274257" w:history="1">
            <w:r w:rsidRPr="008E22CF">
              <w:rPr>
                <w:rStyle w:val="Hyperlink"/>
                <w:noProof/>
              </w:rPr>
              <w:t>Our Rules</w:t>
            </w:r>
            <w:r>
              <w:rPr>
                <w:noProof/>
                <w:webHidden/>
              </w:rPr>
              <w:tab/>
            </w:r>
            <w:r>
              <w:rPr>
                <w:noProof/>
                <w:webHidden/>
              </w:rPr>
              <w:fldChar w:fldCharType="begin"/>
            </w:r>
            <w:r>
              <w:rPr>
                <w:noProof/>
                <w:webHidden/>
              </w:rPr>
              <w:instrText xml:space="preserve"> PAGEREF _Toc214274257 \h </w:instrText>
            </w:r>
            <w:r>
              <w:rPr>
                <w:noProof/>
                <w:webHidden/>
              </w:rPr>
            </w:r>
            <w:r>
              <w:rPr>
                <w:noProof/>
                <w:webHidden/>
              </w:rPr>
              <w:fldChar w:fldCharType="separate"/>
            </w:r>
            <w:r>
              <w:rPr>
                <w:noProof/>
                <w:webHidden/>
              </w:rPr>
              <w:t>5</w:t>
            </w:r>
            <w:r>
              <w:rPr>
                <w:noProof/>
                <w:webHidden/>
              </w:rPr>
              <w:fldChar w:fldCharType="end"/>
            </w:r>
          </w:hyperlink>
        </w:p>
        <w:p w14:paraId="100A0F4B" w14:textId="0CBEA573" w:rsidR="00D614B8" w:rsidRDefault="00D614B8">
          <w:pPr>
            <w:pStyle w:val="TOC2"/>
            <w:tabs>
              <w:tab w:val="right" w:leader="dot" w:pos="10456"/>
            </w:tabs>
            <w:rPr>
              <w:rFonts w:eastAsiaTheme="minorEastAsia"/>
              <w:noProof/>
              <w:sz w:val="24"/>
              <w:szCs w:val="24"/>
              <w:lang w:eastAsia="en-GB"/>
            </w:rPr>
          </w:pPr>
          <w:hyperlink w:anchor="_Toc214274258" w:history="1">
            <w:r w:rsidRPr="008E22CF">
              <w:rPr>
                <w:rStyle w:val="Hyperlink"/>
                <w:noProof/>
              </w:rPr>
              <w:t>Promoting Positive Behaviour</w:t>
            </w:r>
            <w:r>
              <w:rPr>
                <w:noProof/>
                <w:webHidden/>
              </w:rPr>
              <w:tab/>
            </w:r>
            <w:r>
              <w:rPr>
                <w:noProof/>
                <w:webHidden/>
              </w:rPr>
              <w:fldChar w:fldCharType="begin"/>
            </w:r>
            <w:r>
              <w:rPr>
                <w:noProof/>
                <w:webHidden/>
              </w:rPr>
              <w:instrText xml:space="preserve"> PAGEREF _Toc214274258 \h </w:instrText>
            </w:r>
            <w:r>
              <w:rPr>
                <w:noProof/>
                <w:webHidden/>
              </w:rPr>
            </w:r>
            <w:r>
              <w:rPr>
                <w:noProof/>
                <w:webHidden/>
              </w:rPr>
              <w:fldChar w:fldCharType="separate"/>
            </w:r>
            <w:r>
              <w:rPr>
                <w:noProof/>
                <w:webHidden/>
              </w:rPr>
              <w:t>5</w:t>
            </w:r>
            <w:r>
              <w:rPr>
                <w:noProof/>
                <w:webHidden/>
              </w:rPr>
              <w:fldChar w:fldCharType="end"/>
            </w:r>
          </w:hyperlink>
        </w:p>
        <w:p w14:paraId="6CF96478" w14:textId="41C31CDD" w:rsidR="00D614B8" w:rsidRDefault="00D614B8">
          <w:pPr>
            <w:pStyle w:val="TOC3"/>
            <w:tabs>
              <w:tab w:val="right" w:leader="dot" w:pos="10456"/>
            </w:tabs>
            <w:rPr>
              <w:rFonts w:eastAsiaTheme="minorEastAsia"/>
              <w:noProof/>
              <w:sz w:val="24"/>
              <w:szCs w:val="24"/>
              <w:lang w:eastAsia="en-GB"/>
            </w:rPr>
          </w:pPr>
          <w:hyperlink w:anchor="_Toc214274259" w:history="1">
            <w:r w:rsidRPr="008E22CF">
              <w:rPr>
                <w:rStyle w:val="Hyperlink"/>
                <w:noProof/>
              </w:rPr>
              <w:t>Rewards</w:t>
            </w:r>
            <w:r>
              <w:rPr>
                <w:noProof/>
                <w:webHidden/>
              </w:rPr>
              <w:tab/>
            </w:r>
            <w:r>
              <w:rPr>
                <w:noProof/>
                <w:webHidden/>
              </w:rPr>
              <w:fldChar w:fldCharType="begin"/>
            </w:r>
            <w:r>
              <w:rPr>
                <w:noProof/>
                <w:webHidden/>
              </w:rPr>
              <w:instrText xml:space="preserve"> PAGEREF _Toc214274259 \h </w:instrText>
            </w:r>
            <w:r>
              <w:rPr>
                <w:noProof/>
                <w:webHidden/>
              </w:rPr>
            </w:r>
            <w:r>
              <w:rPr>
                <w:noProof/>
                <w:webHidden/>
              </w:rPr>
              <w:fldChar w:fldCharType="separate"/>
            </w:r>
            <w:r>
              <w:rPr>
                <w:noProof/>
                <w:webHidden/>
              </w:rPr>
              <w:t>5</w:t>
            </w:r>
            <w:r>
              <w:rPr>
                <w:noProof/>
                <w:webHidden/>
              </w:rPr>
              <w:fldChar w:fldCharType="end"/>
            </w:r>
          </w:hyperlink>
        </w:p>
        <w:p w14:paraId="36904096" w14:textId="60FB7F94" w:rsidR="00D614B8" w:rsidRDefault="00D614B8">
          <w:pPr>
            <w:pStyle w:val="TOC3"/>
            <w:tabs>
              <w:tab w:val="right" w:leader="dot" w:pos="10456"/>
            </w:tabs>
            <w:rPr>
              <w:rFonts w:eastAsiaTheme="minorEastAsia"/>
              <w:noProof/>
              <w:sz w:val="24"/>
              <w:szCs w:val="24"/>
              <w:lang w:eastAsia="en-GB"/>
            </w:rPr>
          </w:pPr>
          <w:hyperlink w:anchor="_Toc214274260" w:history="1">
            <w:r w:rsidRPr="008E22CF">
              <w:rPr>
                <w:rStyle w:val="Hyperlink"/>
                <w:noProof/>
              </w:rPr>
              <w:t>Secondary Merits (Appendix B)</w:t>
            </w:r>
            <w:r>
              <w:rPr>
                <w:noProof/>
                <w:webHidden/>
              </w:rPr>
              <w:tab/>
            </w:r>
            <w:r>
              <w:rPr>
                <w:noProof/>
                <w:webHidden/>
              </w:rPr>
              <w:fldChar w:fldCharType="begin"/>
            </w:r>
            <w:r>
              <w:rPr>
                <w:noProof/>
                <w:webHidden/>
              </w:rPr>
              <w:instrText xml:space="preserve"> PAGEREF _Toc214274260 \h </w:instrText>
            </w:r>
            <w:r>
              <w:rPr>
                <w:noProof/>
                <w:webHidden/>
              </w:rPr>
            </w:r>
            <w:r>
              <w:rPr>
                <w:noProof/>
                <w:webHidden/>
              </w:rPr>
              <w:fldChar w:fldCharType="separate"/>
            </w:r>
            <w:r>
              <w:rPr>
                <w:noProof/>
                <w:webHidden/>
              </w:rPr>
              <w:t>6</w:t>
            </w:r>
            <w:r>
              <w:rPr>
                <w:noProof/>
                <w:webHidden/>
              </w:rPr>
              <w:fldChar w:fldCharType="end"/>
            </w:r>
          </w:hyperlink>
        </w:p>
        <w:p w14:paraId="570A9109" w14:textId="3EB3BBE0" w:rsidR="00D614B8" w:rsidRDefault="00D614B8">
          <w:pPr>
            <w:pStyle w:val="TOC3"/>
            <w:tabs>
              <w:tab w:val="right" w:leader="dot" w:pos="10456"/>
            </w:tabs>
            <w:rPr>
              <w:rFonts w:eastAsiaTheme="minorEastAsia"/>
              <w:noProof/>
              <w:sz w:val="24"/>
              <w:szCs w:val="24"/>
              <w:lang w:eastAsia="en-GB"/>
            </w:rPr>
          </w:pPr>
          <w:hyperlink w:anchor="_Toc214274261" w:history="1">
            <w:r w:rsidRPr="008E22CF">
              <w:rPr>
                <w:rStyle w:val="Hyperlink"/>
                <w:noProof/>
              </w:rPr>
              <w:t>Consequences</w:t>
            </w:r>
            <w:r>
              <w:rPr>
                <w:noProof/>
                <w:webHidden/>
              </w:rPr>
              <w:tab/>
            </w:r>
            <w:r>
              <w:rPr>
                <w:noProof/>
                <w:webHidden/>
              </w:rPr>
              <w:fldChar w:fldCharType="begin"/>
            </w:r>
            <w:r>
              <w:rPr>
                <w:noProof/>
                <w:webHidden/>
              </w:rPr>
              <w:instrText xml:space="preserve"> PAGEREF _Toc214274261 \h </w:instrText>
            </w:r>
            <w:r>
              <w:rPr>
                <w:noProof/>
                <w:webHidden/>
              </w:rPr>
            </w:r>
            <w:r>
              <w:rPr>
                <w:noProof/>
                <w:webHidden/>
              </w:rPr>
              <w:fldChar w:fldCharType="separate"/>
            </w:r>
            <w:r>
              <w:rPr>
                <w:noProof/>
                <w:webHidden/>
              </w:rPr>
              <w:t>6</w:t>
            </w:r>
            <w:r>
              <w:rPr>
                <w:noProof/>
                <w:webHidden/>
              </w:rPr>
              <w:fldChar w:fldCharType="end"/>
            </w:r>
          </w:hyperlink>
        </w:p>
        <w:p w14:paraId="4B6AD83E" w14:textId="4FB60504" w:rsidR="00D614B8" w:rsidRDefault="00D614B8">
          <w:pPr>
            <w:pStyle w:val="TOC3"/>
            <w:tabs>
              <w:tab w:val="right" w:leader="dot" w:pos="10456"/>
            </w:tabs>
            <w:rPr>
              <w:rFonts w:eastAsiaTheme="minorEastAsia"/>
              <w:noProof/>
              <w:sz w:val="24"/>
              <w:szCs w:val="24"/>
              <w:lang w:eastAsia="en-GB"/>
            </w:rPr>
          </w:pPr>
          <w:hyperlink w:anchor="_Toc214274262" w:history="1">
            <w:r w:rsidRPr="008E22CF">
              <w:rPr>
                <w:rStyle w:val="Hyperlink"/>
                <w:noProof/>
              </w:rPr>
              <w:t>Detention</w:t>
            </w:r>
            <w:r>
              <w:rPr>
                <w:noProof/>
                <w:webHidden/>
              </w:rPr>
              <w:tab/>
            </w:r>
            <w:r>
              <w:rPr>
                <w:noProof/>
                <w:webHidden/>
              </w:rPr>
              <w:fldChar w:fldCharType="begin"/>
            </w:r>
            <w:r>
              <w:rPr>
                <w:noProof/>
                <w:webHidden/>
              </w:rPr>
              <w:instrText xml:space="preserve"> PAGEREF _Toc214274262 \h </w:instrText>
            </w:r>
            <w:r>
              <w:rPr>
                <w:noProof/>
                <w:webHidden/>
              </w:rPr>
            </w:r>
            <w:r>
              <w:rPr>
                <w:noProof/>
                <w:webHidden/>
              </w:rPr>
              <w:fldChar w:fldCharType="separate"/>
            </w:r>
            <w:r>
              <w:rPr>
                <w:noProof/>
                <w:webHidden/>
              </w:rPr>
              <w:t>6</w:t>
            </w:r>
            <w:r>
              <w:rPr>
                <w:noProof/>
                <w:webHidden/>
              </w:rPr>
              <w:fldChar w:fldCharType="end"/>
            </w:r>
          </w:hyperlink>
        </w:p>
        <w:p w14:paraId="5CF6916C" w14:textId="1F65D168" w:rsidR="00D614B8" w:rsidRDefault="00D614B8">
          <w:pPr>
            <w:pStyle w:val="TOC3"/>
            <w:tabs>
              <w:tab w:val="right" w:leader="dot" w:pos="10456"/>
            </w:tabs>
            <w:rPr>
              <w:rFonts w:eastAsiaTheme="minorEastAsia"/>
              <w:noProof/>
              <w:sz w:val="24"/>
              <w:szCs w:val="24"/>
              <w:lang w:eastAsia="en-GB"/>
            </w:rPr>
          </w:pPr>
          <w:hyperlink w:anchor="_Toc214274263" w:history="1">
            <w:r w:rsidRPr="008E22CF">
              <w:rPr>
                <w:rStyle w:val="Hyperlink"/>
                <w:noProof/>
              </w:rPr>
              <w:t>Suspension</w:t>
            </w:r>
            <w:r>
              <w:rPr>
                <w:noProof/>
                <w:webHidden/>
              </w:rPr>
              <w:tab/>
            </w:r>
            <w:r>
              <w:rPr>
                <w:noProof/>
                <w:webHidden/>
              </w:rPr>
              <w:fldChar w:fldCharType="begin"/>
            </w:r>
            <w:r>
              <w:rPr>
                <w:noProof/>
                <w:webHidden/>
              </w:rPr>
              <w:instrText xml:space="preserve"> PAGEREF _Toc214274263 \h </w:instrText>
            </w:r>
            <w:r>
              <w:rPr>
                <w:noProof/>
                <w:webHidden/>
              </w:rPr>
            </w:r>
            <w:r>
              <w:rPr>
                <w:noProof/>
                <w:webHidden/>
              </w:rPr>
              <w:fldChar w:fldCharType="separate"/>
            </w:r>
            <w:r>
              <w:rPr>
                <w:noProof/>
                <w:webHidden/>
              </w:rPr>
              <w:t>7</w:t>
            </w:r>
            <w:r>
              <w:rPr>
                <w:noProof/>
                <w:webHidden/>
              </w:rPr>
              <w:fldChar w:fldCharType="end"/>
            </w:r>
          </w:hyperlink>
        </w:p>
        <w:p w14:paraId="7A35C056" w14:textId="688E125A" w:rsidR="00D614B8" w:rsidRDefault="00D614B8">
          <w:pPr>
            <w:pStyle w:val="TOC3"/>
            <w:tabs>
              <w:tab w:val="right" w:leader="dot" w:pos="10456"/>
            </w:tabs>
            <w:rPr>
              <w:rFonts w:eastAsiaTheme="minorEastAsia"/>
              <w:noProof/>
              <w:sz w:val="24"/>
              <w:szCs w:val="24"/>
              <w:lang w:eastAsia="en-GB"/>
            </w:rPr>
          </w:pPr>
          <w:hyperlink w:anchor="_Toc214274264" w:history="1">
            <w:r w:rsidRPr="008E22CF">
              <w:rPr>
                <w:rStyle w:val="Hyperlink"/>
                <w:noProof/>
              </w:rPr>
              <w:t>Expulsion</w:t>
            </w:r>
            <w:r>
              <w:rPr>
                <w:noProof/>
                <w:webHidden/>
              </w:rPr>
              <w:tab/>
            </w:r>
            <w:r>
              <w:rPr>
                <w:noProof/>
                <w:webHidden/>
              </w:rPr>
              <w:fldChar w:fldCharType="begin"/>
            </w:r>
            <w:r>
              <w:rPr>
                <w:noProof/>
                <w:webHidden/>
              </w:rPr>
              <w:instrText xml:space="preserve"> PAGEREF _Toc214274264 \h </w:instrText>
            </w:r>
            <w:r>
              <w:rPr>
                <w:noProof/>
                <w:webHidden/>
              </w:rPr>
            </w:r>
            <w:r>
              <w:rPr>
                <w:noProof/>
                <w:webHidden/>
              </w:rPr>
              <w:fldChar w:fldCharType="separate"/>
            </w:r>
            <w:r>
              <w:rPr>
                <w:noProof/>
                <w:webHidden/>
              </w:rPr>
              <w:t>7</w:t>
            </w:r>
            <w:r>
              <w:rPr>
                <w:noProof/>
                <w:webHidden/>
              </w:rPr>
              <w:fldChar w:fldCharType="end"/>
            </w:r>
          </w:hyperlink>
        </w:p>
        <w:p w14:paraId="7B2096DA" w14:textId="4A8DFCEB" w:rsidR="00D614B8" w:rsidRDefault="00D614B8">
          <w:pPr>
            <w:pStyle w:val="TOC3"/>
            <w:tabs>
              <w:tab w:val="right" w:leader="dot" w:pos="10456"/>
            </w:tabs>
            <w:rPr>
              <w:rFonts w:eastAsiaTheme="minorEastAsia"/>
              <w:noProof/>
              <w:sz w:val="24"/>
              <w:szCs w:val="24"/>
              <w:lang w:eastAsia="en-GB"/>
            </w:rPr>
          </w:pPr>
          <w:hyperlink w:anchor="_Toc214274265" w:history="1">
            <w:r w:rsidRPr="008E22CF">
              <w:rPr>
                <w:rStyle w:val="Hyperlink"/>
                <w:noProof/>
              </w:rPr>
              <w:t>Conduct Support Plans</w:t>
            </w:r>
            <w:r>
              <w:rPr>
                <w:noProof/>
                <w:webHidden/>
              </w:rPr>
              <w:tab/>
            </w:r>
            <w:r>
              <w:rPr>
                <w:noProof/>
                <w:webHidden/>
              </w:rPr>
              <w:fldChar w:fldCharType="begin"/>
            </w:r>
            <w:r>
              <w:rPr>
                <w:noProof/>
                <w:webHidden/>
              </w:rPr>
              <w:instrText xml:space="preserve"> PAGEREF _Toc214274265 \h </w:instrText>
            </w:r>
            <w:r>
              <w:rPr>
                <w:noProof/>
                <w:webHidden/>
              </w:rPr>
            </w:r>
            <w:r>
              <w:rPr>
                <w:noProof/>
                <w:webHidden/>
              </w:rPr>
              <w:fldChar w:fldCharType="separate"/>
            </w:r>
            <w:r>
              <w:rPr>
                <w:noProof/>
                <w:webHidden/>
              </w:rPr>
              <w:t>8</w:t>
            </w:r>
            <w:r>
              <w:rPr>
                <w:noProof/>
                <w:webHidden/>
              </w:rPr>
              <w:fldChar w:fldCharType="end"/>
            </w:r>
          </w:hyperlink>
        </w:p>
        <w:p w14:paraId="2C4833E4" w14:textId="7CF4452B" w:rsidR="00D614B8" w:rsidRDefault="00D614B8">
          <w:pPr>
            <w:pStyle w:val="TOC3"/>
            <w:tabs>
              <w:tab w:val="right" w:leader="dot" w:pos="10456"/>
            </w:tabs>
            <w:rPr>
              <w:rFonts w:eastAsiaTheme="minorEastAsia"/>
              <w:noProof/>
              <w:sz w:val="24"/>
              <w:szCs w:val="24"/>
              <w:lang w:eastAsia="en-GB"/>
            </w:rPr>
          </w:pPr>
          <w:hyperlink w:anchor="_Toc214274266" w:history="1">
            <w:r w:rsidRPr="008E22CF">
              <w:rPr>
                <w:rStyle w:val="Hyperlink"/>
                <w:noProof/>
              </w:rPr>
              <w:t>Use of Restrictive Physical Intervention</w:t>
            </w:r>
            <w:r>
              <w:rPr>
                <w:noProof/>
                <w:webHidden/>
              </w:rPr>
              <w:tab/>
            </w:r>
            <w:r>
              <w:rPr>
                <w:noProof/>
                <w:webHidden/>
              </w:rPr>
              <w:fldChar w:fldCharType="begin"/>
            </w:r>
            <w:r>
              <w:rPr>
                <w:noProof/>
                <w:webHidden/>
              </w:rPr>
              <w:instrText xml:space="preserve"> PAGEREF _Toc214274266 \h </w:instrText>
            </w:r>
            <w:r>
              <w:rPr>
                <w:noProof/>
                <w:webHidden/>
              </w:rPr>
            </w:r>
            <w:r>
              <w:rPr>
                <w:noProof/>
                <w:webHidden/>
              </w:rPr>
              <w:fldChar w:fldCharType="separate"/>
            </w:r>
            <w:r>
              <w:rPr>
                <w:noProof/>
                <w:webHidden/>
              </w:rPr>
              <w:t>8</w:t>
            </w:r>
            <w:r>
              <w:rPr>
                <w:noProof/>
                <w:webHidden/>
              </w:rPr>
              <w:fldChar w:fldCharType="end"/>
            </w:r>
          </w:hyperlink>
        </w:p>
        <w:p w14:paraId="68FB6DB2" w14:textId="3FDAC020" w:rsidR="00D614B8" w:rsidRDefault="00D614B8">
          <w:pPr>
            <w:pStyle w:val="TOC3"/>
            <w:tabs>
              <w:tab w:val="right" w:leader="dot" w:pos="10456"/>
            </w:tabs>
            <w:rPr>
              <w:rFonts w:eastAsiaTheme="minorEastAsia"/>
              <w:noProof/>
              <w:sz w:val="24"/>
              <w:szCs w:val="24"/>
              <w:lang w:eastAsia="en-GB"/>
            </w:rPr>
          </w:pPr>
          <w:hyperlink w:anchor="_Toc214274267" w:history="1">
            <w:r w:rsidRPr="008E22CF">
              <w:rPr>
                <w:rStyle w:val="Hyperlink"/>
                <w:noProof/>
              </w:rPr>
              <w:t>Right to search and confiscate</w:t>
            </w:r>
            <w:r>
              <w:rPr>
                <w:noProof/>
                <w:webHidden/>
              </w:rPr>
              <w:tab/>
            </w:r>
            <w:r>
              <w:rPr>
                <w:noProof/>
                <w:webHidden/>
              </w:rPr>
              <w:fldChar w:fldCharType="begin"/>
            </w:r>
            <w:r>
              <w:rPr>
                <w:noProof/>
                <w:webHidden/>
              </w:rPr>
              <w:instrText xml:space="preserve"> PAGEREF _Toc214274267 \h </w:instrText>
            </w:r>
            <w:r>
              <w:rPr>
                <w:noProof/>
                <w:webHidden/>
              </w:rPr>
            </w:r>
            <w:r>
              <w:rPr>
                <w:noProof/>
                <w:webHidden/>
              </w:rPr>
              <w:fldChar w:fldCharType="separate"/>
            </w:r>
            <w:r>
              <w:rPr>
                <w:noProof/>
                <w:webHidden/>
              </w:rPr>
              <w:t>8</w:t>
            </w:r>
            <w:r>
              <w:rPr>
                <w:noProof/>
                <w:webHidden/>
              </w:rPr>
              <w:fldChar w:fldCharType="end"/>
            </w:r>
          </w:hyperlink>
        </w:p>
        <w:p w14:paraId="10AC2487" w14:textId="72C5698B" w:rsidR="00D614B8" w:rsidRDefault="00D614B8">
          <w:pPr>
            <w:pStyle w:val="TOC3"/>
            <w:tabs>
              <w:tab w:val="right" w:leader="dot" w:pos="10456"/>
            </w:tabs>
            <w:rPr>
              <w:rFonts w:eastAsiaTheme="minorEastAsia"/>
              <w:noProof/>
              <w:sz w:val="24"/>
              <w:szCs w:val="24"/>
              <w:lang w:eastAsia="en-GB"/>
            </w:rPr>
          </w:pPr>
          <w:hyperlink w:anchor="_Toc214274268" w:history="1">
            <w:r w:rsidRPr="008E22CF">
              <w:rPr>
                <w:rStyle w:val="Hyperlink"/>
                <w:noProof/>
              </w:rPr>
              <w:t>Absconding Learners</w:t>
            </w:r>
            <w:r>
              <w:rPr>
                <w:noProof/>
                <w:webHidden/>
              </w:rPr>
              <w:tab/>
            </w:r>
            <w:r>
              <w:rPr>
                <w:noProof/>
                <w:webHidden/>
              </w:rPr>
              <w:fldChar w:fldCharType="begin"/>
            </w:r>
            <w:r>
              <w:rPr>
                <w:noProof/>
                <w:webHidden/>
              </w:rPr>
              <w:instrText xml:space="preserve"> PAGEREF _Toc214274268 \h </w:instrText>
            </w:r>
            <w:r>
              <w:rPr>
                <w:noProof/>
                <w:webHidden/>
              </w:rPr>
            </w:r>
            <w:r>
              <w:rPr>
                <w:noProof/>
                <w:webHidden/>
              </w:rPr>
              <w:fldChar w:fldCharType="separate"/>
            </w:r>
            <w:r>
              <w:rPr>
                <w:noProof/>
                <w:webHidden/>
              </w:rPr>
              <w:t>9</w:t>
            </w:r>
            <w:r>
              <w:rPr>
                <w:noProof/>
                <w:webHidden/>
              </w:rPr>
              <w:fldChar w:fldCharType="end"/>
            </w:r>
          </w:hyperlink>
        </w:p>
        <w:p w14:paraId="370200DF" w14:textId="2ECCF56F" w:rsidR="00D614B8" w:rsidRDefault="00D614B8">
          <w:pPr>
            <w:pStyle w:val="TOC3"/>
            <w:tabs>
              <w:tab w:val="right" w:leader="dot" w:pos="10456"/>
            </w:tabs>
            <w:rPr>
              <w:rFonts w:eastAsiaTheme="minorEastAsia"/>
              <w:noProof/>
              <w:sz w:val="24"/>
              <w:szCs w:val="24"/>
              <w:lang w:eastAsia="en-GB"/>
            </w:rPr>
          </w:pPr>
          <w:hyperlink w:anchor="_Toc214274269" w:history="1">
            <w:r w:rsidRPr="008E22CF">
              <w:rPr>
                <w:rStyle w:val="Hyperlink"/>
                <w:noProof/>
              </w:rPr>
              <w:t>Conduct beyond the school gate</w:t>
            </w:r>
            <w:r>
              <w:rPr>
                <w:noProof/>
                <w:webHidden/>
              </w:rPr>
              <w:tab/>
            </w:r>
            <w:r>
              <w:rPr>
                <w:noProof/>
                <w:webHidden/>
              </w:rPr>
              <w:fldChar w:fldCharType="begin"/>
            </w:r>
            <w:r>
              <w:rPr>
                <w:noProof/>
                <w:webHidden/>
              </w:rPr>
              <w:instrText xml:space="preserve"> PAGEREF _Toc214274269 \h </w:instrText>
            </w:r>
            <w:r>
              <w:rPr>
                <w:noProof/>
                <w:webHidden/>
              </w:rPr>
            </w:r>
            <w:r>
              <w:rPr>
                <w:noProof/>
                <w:webHidden/>
              </w:rPr>
              <w:fldChar w:fldCharType="separate"/>
            </w:r>
            <w:r>
              <w:rPr>
                <w:noProof/>
                <w:webHidden/>
              </w:rPr>
              <w:t>9</w:t>
            </w:r>
            <w:r>
              <w:rPr>
                <w:noProof/>
                <w:webHidden/>
              </w:rPr>
              <w:fldChar w:fldCharType="end"/>
            </w:r>
          </w:hyperlink>
        </w:p>
        <w:p w14:paraId="62E83CD5" w14:textId="2CCB4ACA" w:rsidR="00D614B8" w:rsidRDefault="00D614B8">
          <w:pPr>
            <w:pStyle w:val="TOC1"/>
            <w:tabs>
              <w:tab w:val="right" w:leader="dot" w:pos="10456"/>
            </w:tabs>
            <w:rPr>
              <w:rFonts w:eastAsiaTheme="minorEastAsia"/>
              <w:noProof/>
              <w:sz w:val="24"/>
              <w:szCs w:val="24"/>
              <w:lang w:eastAsia="en-GB"/>
            </w:rPr>
          </w:pPr>
          <w:hyperlink w:anchor="_Toc214274270" w:history="1">
            <w:r w:rsidRPr="008E22CF">
              <w:rPr>
                <w:rStyle w:val="Hyperlink"/>
                <w:noProof/>
              </w:rPr>
              <w:t>Child-on-Child Abuse</w:t>
            </w:r>
            <w:r>
              <w:rPr>
                <w:noProof/>
                <w:webHidden/>
              </w:rPr>
              <w:tab/>
            </w:r>
            <w:r>
              <w:rPr>
                <w:noProof/>
                <w:webHidden/>
              </w:rPr>
              <w:fldChar w:fldCharType="begin"/>
            </w:r>
            <w:r>
              <w:rPr>
                <w:noProof/>
                <w:webHidden/>
              </w:rPr>
              <w:instrText xml:space="preserve"> PAGEREF _Toc214274270 \h </w:instrText>
            </w:r>
            <w:r>
              <w:rPr>
                <w:noProof/>
                <w:webHidden/>
              </w:rPr>
            </w:r>
            <w:r>
              <w:rPr>
                <w:noProof/>
                <w:webHidden/>
              </w:rPr>
              <w:fldChar w:fldCharType="separate"/>
            </w:r>
            <w:r>
              <w:rPr>
                <w:noProof/>
                <w:webHidden/>
              </w:rPr>
              <w:t>10</w:t>
            </w:r>
            <w:r>
              <w:rPr>
                <w:noProof/>
                <w:webHidden/>
              </w:rPr>
              <w:fldChar w:fldCharType="end"/>
            </w:r>
          </w:hyperlink>
        </w:p>
        <w:p w14:paraId="02729EB6" w14:textId="555133A2" w:rsidR="00D614B8" w:rsidRDefault="00D614B8">
          <w:pPr>
            <w:pStyle w:val="TOC1"/>
            <w:tabs>
              <w:tab w:val="right" w:leader="dot" w:pos="10456"/>
            </w:tabs>
            <w:rPr>
              <w:rFonts w:eastAsiaTheme="minorEastAsia"/>
              <w:noProof/>
              <w:sz w:val="24"/>
              <w:szCs w:val="24"/>
              <w:lang w:eastAsia="en-GB"/>
            </w:rPr>
          </w:pPr>
          <w:hyperlink w:anchor="_Toc214274271" w:history="1">
            <w:r w:rsidRPr="008E22CF">
              <w:rPr>
                <w:rStyle w:val="Hyperlink"/>
                <w:noProof/>
              </w:rPr>
              <w:t>Reviewing, Recording &amp; Reporting</w:t>
            </w:r>
            <w:r>
              <w:rPr>
                <w:noProof/>
                <w:webHidden/>
              </w:rPr>
              <w:tab/>
            </w:r>
            <w:r>
              <w:rPr>
                <w:noProof/>
                <w:webHidden/>
              </w:rPr>
              <w:fldChar w:fldCharType="begin"/>
            </w:r>
            <w:r>
              <w:rPr>
                <w:noProof/>
                <w:webHidden/>
              </w:rPr>
              <w:instrText xml:space="preserve"> PAGEREF _Toc214274271 \h </w:instrText>
            </w:r>
            <w:r>
              <w:rPr>
                <w:noProof/>
                <w:webHidden/>
              </w:rPr>
            </w:r>
            <w:r>
              <w:rPr>
                <w:noProof/>
                <w:webHidden/>
              </w:rPr>
              <w:fldChar w:fldCharType="separate"/>
            </w:r>
            <w:r>
              <w:rPr>
                <w:noProof/>
                <w:webHidden/>
              </w:rPr>
              <w:t>10</w:t>
            </w:r>
            <w:r>
              <w:rPr>
                <w:noProof/>
                <w:webHidden/>
              </w:rPr>
              <w:fldChar w:fldCharType="end"/>
            </w:r>
          </w:hyperlink>
        </w:p>
        <w:p w14:paraId="023F4BBE" w14:textId="759E308D" w:rsidR="00D614B8" w:rsidRDefault="00D614B8">
          <w:pPr>
            <w:pStyle w:val="TOC1"/>
            <w:tabs>
              <w:tab w:val="right" w:leader="dot" w:pos="10456"/>
            </w:tabs>
            <w:rPr>
              <w:rFonts w:eastAsiaTheme="minorEastAsia"/>
              <w:noProof/>
              <w:sz w:val="24"/>
              <w:szCs w:val="24"/>
              <w:lang w:eastAsia="en-GB"/>
            </w:rPr>
          </w:pPr>
          <w:hyperlink w:anchor="_Toc214274272" w:history="1">
            <w:r w:rsidRPr="008E22CF">
              <w:rPr>
                <w:rStyle w:val="Hyperlink"/>
                <w:noProof/>
              </w:rPr>
              <w:t>Appendix A – Rewards</w:t>
            </w:r>
            <w:r>
              <w:rPr>
                <w:noProof/>
                <w:webHidden/>
              </w:rPr>
              <w:tab/>
            </w:r>
            <w:r>
              <w:rPr>
                <w:noProof/>
                <w:webHidden/>
              </w:rPr>
              <w:fldChar w:fldCharType="begin"/>
            </w:r>
            <w:r>
              <w:rPr>
                <w:noProof/>
                <w:webHidden/>
              </w:rPr>
              <w:instrText xml:space="preserve"> PAGEREF _Toc214274272 \h </w:instrText>
            </w:r>
            <w:r>
              <w:rPr>
                <w:noProof/>
                <w:webHidden/>
              </w:rPr>
            </w:r>
            <w:r>
              <w:rPr>
                <w:noProof/>
                <w:webHidden/>
              </w:rPr>
              <w:fldChar w:fldCharType="separate"/>
            </w:r>
            <w:r>
              <w:rPr>
                <w:noProof/>
                <w:webHidden/>
              </w:rPr>
              <w:t>11</w:t>
            </w:r>
            <w:r>
              <w:rPr>
                <w:noProof/>
                <w:webHidden/>
              </w:rPr>
              <w:fldChar w:fldCharType="end"/>
            </w:r>
          </w:hyperlink>
        </w:p>
        <w:p w14:paraId="51495E2A" w14:textId="75D6E4C4" w:rsidR="00D614B8" w:rsidRDefault="00D614B8">
          <w:pPr>
            <w:pStyle w:val="TOC1"/>
            <w:tabs>
              <w:tab w:val="right" w:leader="dot" w:pos="10456"/>
            </w:tabs>
            <w:rPr>
              <w:rFonts w:eastAsiaTheme="minorEastAsia"/>
              <w:noProof/>
              <w:sz w:val="24"/>
              <w:szCs w:val="24"/>
              <w:lang w:eastAsia="en-GB"/>
            </w:rPr>
          </w:pPr>
          <w:hyperlink w:anchor="_Toc214274273" w:history="1">
            <w:r w:rsidRPr="008E22CF">
              <w:rPr>
                <w:rStyle w:val="Hyperlink"/>
                <w:noProof/>
              </w:rPr>
              <w:t>Appendix B – Secondary Merit System</w:t>
            </w:r>
            <w:r>
              <w:rPr>
                <w:noProof/>
                <w:webHidden/>
              </w:rPr>
              <w:tab/>
            </w:r>
            <w:r>
              <w:rPr>
                <w:noProof/>
                <w:webHidden/>
              </w:rPr>
              <w:fldChar w:fldCharType="begin"/>
            </w:r>
            <w:r>
              <w:rPr>
                <w:noProof/>
                <w:webHidden/>
              </w:rPr>
              <w:instrText xml:space="preserve"> PAGEREF _Toc214274273 \h </w:instrText>
            </w:r>
            <w:r>
              <w:rPr>
                <w:noProof/>
                <w:webHidden/>
              </w:rPr>
            </w:r>
            <w:r>
              <w:rPr>
                <w:noProof/>
                <w:webHidden/>
              </w:rPr>
              <w:fldChar w:fldCharType="separate"/>
            </w:r>
            <w:r>
              <w:rPr>
                <w:noProof/>
                <w:webHidden/>
              </w:rPr>
              <w:t>12</w:t>
            </w:r>
            <w:r>
              <w:rPr>
                <w:noProof/>
                <w:webHidden/>
              </w:rPr>
              <w:fldChar w:fldCharType="end"/>
            </w:r>
          </w:hyperlink>
        </w:p>
        <w:p w14:paraId="06AE4D32" w14:textId="0777BED8" w:rsidR="00D614B8" w:rsidRDefault="00D614B8">
          <w:pPr>
            <w:pStyle w:val="TOC1"/>
            <w:tabs>
              <w:tab w:val="right" w:leader="dot" w:pos="10456"/>
            </w:tabs>
            <w:rPr>
              <w:rFonts w:eastAsiaTheme="minorEastAsia"/>
              <w:noProof/>
              <w:sz w:val="24"/>
              <w:szCs w:val="24"/>
              <w:lang w:eastAsia="en-GB"/>
            </w:rPr>
          </w:pPr>
          <w:hyperlink w:anchor="_Toc214274274" w:history="1">
            <w:r w:rsidRPr="008E22CF">
              <w:rPr>
                <w:rStyle w:val="Hyperlink"/>
                <w:noProof/>
              </w:rPr>
              <w:t>Appendix C - Consequences</w:t>
            </w:r>
            <w:r>
              <w:rPr>
                <w:noProof/>
                <w:webHidden/>
              </w:rPr>
              <w:tab/>
            </w:r>
            <w:r>
              <w:rPr>
                <w:noProof/>
                <w:webHidden/>
              </w:rPr>
              <w:fldChar w:fldCharType="begin"/>
            </w:r>
            <w:r>
              <w:rPr>
                <w:noProof/>
                <w:webHidden/>
              </w:rPr>
              <w:instrText xml:space="preserve"> PAGEREF _Toc214274274 \h </w:instrText>
            </w:r>
            <w:r>
              <w:rPr>
                <w:noProof/>
                <w:webHidden/>
              </w:rPr>
            </w:r>
            <w:r>
              <w:rPr>
                <w:noProof/>
                <w:webHidden/>
              </w:rPr>
              <w:fldChar w:fldCharType="separate"/>
            </w:r>
            <w:r>
              <w:rPr>
                <w:noProof/>
                <w:webHidden/>
              </w:rPr>
              <w:t>13</w:t>
            </w:r>
            <w:r>
              <w:rPr>
                <w:noProof/>
                <w:webHidden/>
              </w:rPr>
              <w:fldChar w:fldCharType="end"/>
            </w:r>
          </w:hyperlink>
        </w:p>
        <w:p w14:paraId="74960B52" w14:textId="67D41E20" w:rsidR="00CB7A16" w:rsidRDefault="00CB7A16" w:rsidP="00A514CC">
          <w:pPr>
            <w:spacing w:after="80"/>
          </w:pPr>
          <w:r>
            <w:rPr>
              <w:b/>
              <w:bCs/>
            </w:rPr>
            <w:fldChar w:fldCharType="end"/>
          </w:r>
        </w:p>
      </w:sdtContent>
    </w:sdt>
    <w:p w14:paraId="21AE8499" w14:textId="7543F05F" w:rsidR="005F2F5C" w:rsidRPr="001F4B5F" w:rsidRDefault="00D821E5" w:rsidP="00A514CC">
      <w:pPr>
        <w:pStyle w:val="Heading1"/>
        <w:jc w:val="both"/>
      </w:pPr>
      <w:bookmarkStart w:id="1" w:name="_Toc214274244"/>
      <w:r>
        <w:t>I</w:t>
      </w:r>
      <w:r w:rsidR="003C058A" w:rsidRPr="001F4B5F">
        <w:t>ntroduction &amp; Purpose</w:t>
      </w:r>
      <w:bookmarkEnd w:id="1"/>
    </w:p>
    <w:p w14:paraId="497E7E11" w14:textId="790F9356" w:rsidR="001F4B5F" w:rsidRDefault="001F4B5F" w:rsidP="00A514CC">
      <w:pPr>
        <w:spacing w:after="80"/>
        <w:jc w:val="both"/>
      </w:pPr>
      <w:r>
        <w:t>The</w:t>
      </w:r>
      <w:r>
        <w:rPr>
          <w:spacing w:val="-11"/>
        </w:rPr>
        <w:t xml:space="preserve"> </w:t>
      </w:r>
      <w:r>
        <w:t>purpose</w:t>
      </w:r>
      <w:r>
        <w:rPr>
          <w:spacing w:val="-11"/>
        </w:rPr>
        <w:t xml:space="preserve"> </w:t>
      </w:r>
      <w:r>
        <w:t>of</w:t>
      </w:r>
      <w:r>
        <w:rPr>
          <w:spacing w:val="-11"/>
        </w:rPr>
        <w:t xml:space="preserve"> </w:t>
      </w:r>
      <w:r>
        <w:t>this</w:t>
      </w:r>
      <w:r>
        <w:rPr>
          <w:spacing w:val="-12"/>
        </w:rPr>
        <w:t xml:space="preserve"> </w:t>
      </w:r>
      <w:r>
        <w:t>policy</w:t>
      </w:r>
      <w:r>
        <w:rPr>
          <w:spacing w:val="-12"/>
        </w:rPr>
        <w:t xml:space="preserve"> </w:t>
      </w:r>
      <w:r>
        <w:t>is</w:t>
      </w:r>
      <w:r>
        <w:rPr>
          <w:spacing w:val="-12"/>
        </w:rPr>
        <w:t xml:space="preserve"> </w:t>
      </w:r>
      <w:r>
        <w:t>to</w:t>
      </w:r>
      <w:r>
        <w:rPr>
          <w:spacing w:val="-10"/>
        </w:rPr>
        <w:t xml:space="preserve"> </w:t>
      </w:r>
      <w:r>
        <w:t>inform</w:t>
      </w:r>
      <w:r>
        <w:rPr>
          <w:spacing w:val="-10"/>
        </w:rPr>
        <w:t xml:space="preserve"> </w:t>
      </w:r>
      <w:r>
        <w:t>and</w:t>
      </w:r>
      <w:r>
        <w:rPr>
          <w:spacing w:val="-11"/>
        </w:rPr>
        <w:t xml:space="preserve"> </w:t>
      </w:r>
      <w:r>
        <w:t>guide</w:t>
      </w:r>
      <w:r>
        <w:rPr>
          <w:spacing w:val="-11"/>
        </w:rPr>
        <w:t xml:space="preserve"> </w:t>
      </w:r>
      <w:r>
        <w:t>school</w:t>
      </w:r>
      <w:r>
        <w:rPr>
          <w:spacing w:val="-12"/>
        </w:rPr>
        <w:t xml:space="preserve"> </w:t>
      </w:r>
      <w:r>
        <w:t>staff</w:t>
      </w:r>
      <w:r>
        <w:rPr>
          <w:spacing w:val="-11"/>
        </w:rPr>
        <w:t xml:space="preserve"> </w:t>
      </w:r>
      <w:r>
        <w:t>members</w:t>
      </w:r>
      <w:r>
        <w:rPr>
          <w:spacing w:val="-12"/>
        </w:rPr>
        <w:t xml:space="preserve"> </w:t>
      </w:r>
      <w:r>
        <w:t>in</w:t>
      </w:r>
      <w:r>
        <w:rPr>
          <w:spacing w:val="-11"/>
        </w:rPr>
        <w:t xml:space="preserve"> </w:t>
      </w:r>
      <w:r>
        <w:t>teaching</w:t>
      </w:r>
      <w:r>
        <w:rPr>
          <w:spacing w:val="-11"/>
        </w:rPr>
        <w:t xml:space="preserve"> </w:t>
      </w:r>
      <w:r>
        <w:t xml:space="preserve">and rewarding appropriate </w:t>
      </w:r>
      <w:r w:rsidR="4BF80B7F">
        <w:t>learner</w:t>
      </w:r>
      <w:r>
        <w:t xml:space="preserve"> and student conduct that supports learning, progress, achievement and enjoyment of school life.</w:t>
      </w:r>
    </w:p>
    <w:p w14:paraId="51F26932" w14:textId="4DF360DF" w:rsidR="001F4B5F" w:rsidRDefault="001F4B5F" w:rsidP="00A514CC">
      <w:pPr>
        <w:spacing w:after="80"/>
        <w:jc w:val="both"/>
      </w:pPr>
      <w:r>
        <w:t xml:space="preserve">Our </w:t>
      </w:r>
      <w:r w:rsidRPr="001F4B5F">
        <w:rPr>
          <w:b/>
          <w:bCs/>
        </w:rPr>
        <w:t>vision</w:t>
      </w:r>
      <w:r>
        <w:t xml:space="preserve"> is: All children will learn to be </w:t>
      </w:r>
      <w:r w:rsidRPr="001F4B5F">
        <w:rPr>
          <w:i/>
          <w:iCs/>
        </w:rPr>
        <w:t>safe</w:t>
      </w:r>
      <w:r>
        <w:t xml:space="preserve">, </w:t>
      </w:r>
      <w:r w:rsidRPr="001F4B5F">
        <w:rPr>
          <w:i/>
          <w:iCs/>
        </w:rPr>
        <w:t>respectful</w:t>
      </w:r>
      <w:r>
        <w:t xml:space="preserve"> and </w:t>
      </w:r>
      <w:r>
        <w:rPr>
          <w:i/>
          <w:iCs/>
        </w:rPr>
        <w:t xml:space="preserve">calm </w:t>
      </w:r>
      <w:r>
        <w:t>learners who can engage in the school’s curriculum to prepare them for adulthood.</w:t>
      </w:r>
    </w:p>
    <w:p w14:paraId="1AAB3470" w14:textId="1C9CD01A" w:rsidR="001F4B5F" w:rsidRDefault="001F4B5F" w:rsidP="00A514CC">
      <w:pPr>
        <w:spacing w:after="80"/>
        <w:jc w:val="both"/>
      </w:pPr>
      <w:r>
        <w:t xml:space="preserve">This policy is based on the principle that all </w:t>
      </w:r>
      <w:r w:rsidR="4BF80B7F">
        <w:t>learner</w:t>
      </w:r>
      <w:r>
        <w:t>s, students and staff throughout the school are valued members of the school and productive relationships are central to our ethos and approach.</w:t>
      </w:r>
    </w:p>
    <w:p w14:paraId="77967634" w14:textId="77777777" w:rsidR="001F4B5F" w:rsidRPr="001F4B5F" w:rsidRDefault="001F4B5F" w:rsidP="00A514CC">
      <w:pPr>
        <w:spacing w:after="80"/>
        <w:jc w:val="both"/>
      </w:pPr>
      <w:r w:rsidRPr="001F4B5F">
        <w:t>This</w:t>
      </w:r>
      <w:r w:rsidRPr="001F4B5F">
        <w:rPr>
          <w:spacing w:val="-3"/>
        </w:rPr>
        <w:t xml:space="preserve"> </w:t>
      </w:r>
      <w:r w:rsidRPr="001F4B5F">
        <w:t>policy</w:t>
      </w:r>
      <w:r w:rsidRPr="001F4B5F">
        <w:rPr>
          <w:spacing w:val="-2"/>
        </w:rPr>
        <w:t xml:space="preserve"> </w:t>
      </w:r>
      <w:r w:rsidRPr="001F4B5F">
        <w:t>should</w:t>
      </w:r>
      <w:r w:rsidRPr="001F4B5F">
        <w:rPr>
          <w:spacing w:val="-2"/>
        </w:rPr>
        <w:t xml:space="preserve"> </w:t>
      </w:r>
      <w:r w:rsidRPr="001F4B5F">
        <w:t>be</w:t>
      </w:r>
      <w:r w:rsidRPr="001F4B5F">
        <w:rPr>
          <w:spacing w:val="-6"/>
        </w:rPr>
        <w:t xml:space="preserve"> </w:t>
      </w:r>
      <w:r w:rsidRPr="001F4B5F">
        <w:t>read</w:t>
      </w:r>
      <w:r w:rsidRPr="001F4B5F">
        <w:rPr>
          <w:spacing w:val="-2"/>
        </w:rPr>
        <w:t xml:space="preserve"> </w:t>
      </w:r>
      <w:r w:rsidRPr="001F4B5F">
        <w:t>in</w:t>
      </w:r>
      <w:r w:rsidRPr="001F4B5F">
        <w:rPr>
          <w:spacing w:val="-6"/>
        </w:rPr>
        <w:t xml:space="preserve"> </w:t>
      </w:r>
      <w:r w:rsidRPr="001F4B5F">
        <w:t>conjunction</w:t>
      </w:r>
      <w:r w:rsidRPr="001F4B5F">
        <w:rPr>
          <w:spacing w:val="-2"/>
        </w:rPr>
        <w:t xml:space="preserve"> </w:t>
      </w:r>
      <w:r w:rsidRPr="001F4B5F">
        <w:t>with</w:t>
      </w:r>
      <w:r w:rsidRPr="001F4B5F">
        <w:rPr>
          <w:spacing w:val="-5"/>
        </w:rPr>
        <w:t xml:space="preserve"> </w:t>
      </w:r>
      <w:r w:rsidRPr="001F4B5F">
        <w:t>those</w:t>
      </w:r>
      <w:r w:rsidRPr="001F4B5F">
        <w:rPr>
          <w:spacing w:val="-3"/>
        </w:rPr>
        <w:t xml:space="preserve"> </w:t>
      </w:r>
      <w:r w:rsidRPr="001F4B5F">
        <w:t>policies</w:t>
      </w:r>
      <w:r w:rsidRPr="001F4B5F">
        <w:rPr>
          <w:spacing w:val="-2"/>
        </w:rPr>
        <w:t xml:space="preserve"> </w:t>
      </w:r>
      <w:r w:rsidRPr="001F4B5F">
        <w:t>listed</w:t>
      </w:r>
      <w:r w:rsidRPr="001F4B5F">
        <w:rPr>
          <w:spacing w:val="-5"/>
        </w:rPr>
        <w:t xml:space="preserve"> </w:t>
      </w:r>
      <w:r w:rsidRPr="001F4B5F">
        <w:rPr>
          <w:spacing w:val="-2"/>
        </w:rPr>
        <w:t>below:</w:t>
      </w:r>
    </w:p>
    <w:p w14:paraId="76E9CAF0" w14:textId="558C16EE" w:rsidR="001F4B5F" w:rsidRPr="001F4B5F" w:rsidRDefault="001F4B5F" w:rsidP="00A514CC">
      <w:pPr>
        <w:pStyle w:val="ListParagraph"/>
        <w:numPr>
          <w:ilvl w:val="0"/>
          <w:numId w:val="10"/>
        </w:numPr>
        <w:spacing w:after="80"/>
        <w:jc w:val="both"/>
      </w:pPr>
      <w:r w:rsidRPr="001F4B5F">
        <w:t>Care</w:t>
      </w:r>
      <w:r w:rsidRPr="001F4B5F">
        <w:rPr>
          <w:spacing w:val="-3"/>
        </w:rPr>
        <w:t xml:space="preserve"> </w:t>
      </w:r>
      <w:r w:rsidRPr="001F4B5F">
        <w:t>and</w:t>
      </w:r>
      <w:r w:rsidRPr="001F4B5F">
        <w:rPr>
          <w:spacing w:val="-3"/>
        </w:rPr>
        <w:t xml:space="preserve"> </w:t>
      </w:r>
      <w:r w:rsidRPr="001F4B5F">
        <w:t>Control</w:t>
      </w:r>
      <w:r w:rsidRPr="001F4B5F">
        <w:rPr>
          <w:spacing w:val="-2"/>
        </w:rPr>
        <w:t xml:space="preserve"> Policy</w:t>
      </w:r>
      <w:r w:rsidR="1266A743" w:rsidRPr="001F4B5F">
        <w:rPr>
          <w:spacing w:val="-2"/>
        </w:rPr>
        <w:t xml:space="preserve"> </w:t>
      </w:r>
    </w:p>
    <w:p w14:paraId="0891370B" w14:textId="6A00D112" w:rsidR="001F4B5F" w:rsidRPr="001F4B5F" w:rsidRDefault="001F4B5F" w:rsidP="00A514CC">
      <w:pPr>
        <w:pStyle w:val="ListParagraph"/>
        <w:numPr>
          <w:ilvl w:val="0"/>
          <w:numId w:val="10"/>
        </w:numPr>
        <w:spacing w:after="80"/>
        <w:jc w:val="both"/>
      </w:pPr>
      <w:r w:rsidRPr="001F4B5F">
        <w:t>Health</w:t>
      </w:r>
      <w:r w:rsidRPr="001F4B5F">
        <w:rPr>
          <w:spacing w:val="-3"/>
        </w:rPr>
        <w:t xml:space="preserve"> </w:t>
      </w:r>
      <w:r w:rsidRPr="001F4B5F">
        <w:t>and</w:t>
      </w:r>
      <w:r w:rsidRPr="001F4B5F">
        <w:rPr>
          <w:spacing w:val="-3"/>
        </w:rPr>
        <w:t xml:space="preserve"> </w:t>
      </w:r>
      <w:r w:rsidRPr="001F4B5F">
        <w:t>Safety</w:t>
      </w:r>
      <w:r w:rsidRPr="001F4B5F">
        <w:rPr>
          <w:spacing w:val="-3"/>
        </w:rPr>
        <w:t xml:space="preserve"> </w:t>
      </w:r>
      <w:r w:rsidRPr="001F4B5F">
        <w:rPr>
          <w:spacing w:val="-2"/>
        </w:rPr>
        <w:t>Policy</w:t>
      </w:r>
      <w:r w:rsidR="07A8ADBC" w:rsidRPr="001F4B5F">
        <w:rPr>
          <w:spacing w:val="-2"/>
        </w:rPr>
        <w:t xml:space="preserve"> </w:t>
      </w:r>
    </w:p>
    <w:p w14:paraId="45F9560C" w14:textId="30F34661" w:rsidR="001F4B5F" w:rsidRPr="001F4B5F" w:rsidRDefault="001F4B5F" w:rsidP="00A514CC">
      <w:pPr>
        <w:pStyle w:val="ListParagraph"/>
        <w:numPr>
          <w:ilvl w:val="0"/>
          <w:numId w:val="10"/>
        </w:numPr>
        <w:spacing w:after="80"/>
        <w:jc w:val="both"/>
      </w:pPr>
      <w:r w:rsidRPr="001F4B5F">
        <w:t>Safeguarding</w:t>
      </w:r>
      <w:r w:rsidRPr="001F4B5F">
        <w:rPr>
          <w:spacing w:val="-2"/>
        </w:rPr>
        <w:t xml:space="preserve"> </w:t>
      </w:r>
      <w:r w:rsidRPr="001F4B5F">
        <w:t>and</w:t>
      </w:r>
      <w:r w:rsidRPr="001F4B5F">
        <w:rPr>
          <w:spacing w:val="-4"/>
        </w:rPr>
        <w:t xml:space="preserve"> </w:t>
      </w:r>
      <w:r w:rsidRPr="001F4B5F">
        <w:t>Child</w:t>
      </w:r>
      <w:r w:rsidRPr="001F4B5F">
        <w:rPr>
          <w:spacing w:val="-8"/>
        </w:rPr>
        <w:t xml:space="preserve"> </w:t>
      </w:r>
      <w:r w:rsidRPr="001F4B5F">
        <w:t>Protection</w:t>
      </w:r>
      <w:r w:rsidRPr="001F4B5F">
        <w:rPr>
          <w:spacing w:val="-6"/>
        </w:rPr>
        <w:t xml:space="preserve"> </w:t>
      </w:r>
      <w:r w:rsidRPr="001F4B5F">
        <w:rPr>
          <w:spacing w:val="-2"/>
        </w:rPr>
        <w:t>Policy</w:t>
      </w:r>
    </w:p>
    <w:p w14:paraId="0966D4EB" w14:textId="3C3035B4" w:rsidR="001F4B5F" w:rsidRPr="001F4B5F" w:rsidRDefault="001F4B5F" w:rsidP="00A514CC">
      <w:pPr>
        <w:pStyle w:val="ListParagraph"/>
        <w:numPr>
          <w:ilvl w:val="0"/>
          <w:numId w:val="10"/>
        </w:numPr>
        <w:spacing w:after="80"/>
        <w:jc w:val="both"/>
      </w:pPr>
      <w:r w:rsidRPr="001F4B5F">
        <w:t>Attendance</w:t>
      </w:r>
      <w:r w:rsidRPr="001F4B5F">
        <w:rPr>
          <w:spacing w:val="-3"/>
        </w:rPr>
        <w:t xml:space="preserve"> </w:t>
      </w:r>
      <w:r w:rsidRPr="001F4B5F">
        <w:rPr>
          <w:spacing w:val="-2"/>
        </w:rPr>
        <w:t>Policy</w:t>
      </w:r>
    </w:p>
    <w:p w14:paraId="4902E495" w14:textId="293D23D6" w:rsidR="001F4B5F" w:rsidRPr="001F4B5F" w:rsidRDefault="001F4B5F" w:rsidP="00A514CC">
      <w:pPr>
        <w:pStyle w:val="ListParagraph"/>
        <w:numPr>
          <w:ilvl w:val="0"/>
          <w:numId w:val="10"/>
        </w:numPr>
        <w:spacing w:after="80"/>
        <w:jc w:val="both"/>
      </w:pPr>
      <w:r w:rsidRPr="001F4B5F">
        <w:t>Single</w:t>
      </w:r>
      <w:r w:rsidRPr="001F4B5F">
        <w:rPr>
          <w:spacing w:val="-7"/>
        </w:rPr>
        <w:t xml:space="preserve"> </w:t>
      </w:r>
      <w:r w:rsidRPr="001F4B5F">
        <w:t>Equalities</w:t>
      </w:r>
      <w:r w:rsidRPr="001F4B5F">
        <w:rPr>
          <w:spacing w:val="-5"/>
        </w:rPr>
        <w:t xml:space="preserve"> </w:t>
      </w:r>
      <w:r w:rsidRPr="001F4B5F">
        <w:rPr>
          <w:spacing w:val="-2"/>
        </w:rPr>
        <w:t>Policy</w:t>
      </w:r>
      <w:r w:rsidR="405BEF76" w:rsidRPr="001F4B5F">
        <w:rPr>
          <w:spacing w:val="-2"/>
        </w:rPr>
        <w:t xml:space="preserve"> </w:t>
      </w:r>
    </w:p>
    <w:p w14:paraId="7EB97E76" w14:textId="206B5B26" w:rsidR="001F4B5F" w:rsidRPr="001F4B5F" w:rsidRDefault="001F4B5F" w:rsidP="35E127E3">
      <w:pPr>
        <w:pStyle w:val="ListParagraph"/>
        <w:numPr>
          <w:ilvl w:val="0"/>
          <w:numId w:val="10"/>
        </w:numPr>
        <w:spacing w:after="80"/>
        <w:jc w:val="both"/>
      </w:pPr>
      <w:r w:rsidRPr="35E127E3">
        <w:t>Teaching</w:t>
      </w:r>
      <w:r w:rsidRPr="35E127E3">
        <w:rPr>
          <w:spacing w:val="-8"/>
        </w:rPr>
        <w:t xml:space="preserve"> </w:t>
      </w:r>
      <w:r w:rsidRPr="35E127E3">
        <w:t>and</w:t>
      </w:r>
      <w:r w:rsidRPr="35E127E3">
        <w:rPr>
          <w:spacing w:val="-5"/>
        </w:rPr>
        <w:t xml:space="preserve"> </w:t>
      </w:r>
      <w:r w:rsidRPr="35E127E3">
        <w:t>Learning</w:t>
      </w:r>
      <w:r w:rsidRPr="35E127E3">
        <w:rPr>
          <w:spacing w:val="-4"/>
        </w:rPr>
        <w:t xml:space="preserve"> </w:t>
      </w:r>
      <w:r w:rsidRPr="35E127E3">
        <w:rPr>
          <w:spacing w:val="-2"/>
        </w:rPr>
        <w:t>Policy</w:t>
      </w:r>
      <w:r w:rsidR="1DF00B77" w:rsidRPr="35E127E3">
        <w:rPr>
          <w:spacing w:val="-2"/>
        </w:rPr>
        <w:t xml:space="preserve"> </w:t>
      </w:r>
    </w:p>
    <w:p w14:paraId="52D9820F" w14:textId="3ECD7D07" w:rsidR="001F4B5F" w:rsidRPr="001F4B5F" w:rsidRDefault="001F4B5F" w:rsidP="35E127E3">
      <w:pPr>
        <w:pStyle w:val="ListParagraph"/>
        <w:numPr>
          <w:ilvl w:val="0"/>
          <w:numId w:val="10"/>
        </w:numPr>
        <w:spacing w:after="80"/>
        <w:jc w:val="both"/>
      </w:pPr>
      <w:r w:rsidRPr="001F4B5F">
        <w:t>Home</w:t>
      </w:r>
      <w:r w:rsidRPr="001F4B5F">
        <w:rPr>
          <w:spacing w:val="-1"/>
        </w:rPr>
        <w:t xml:space="preserve"> </w:t>
      </w:r>
      <w:r w:rsidRPr="001F4B5F">
        <w:t>School</w:t>
      </w:r>
      <w:r w:rsidRPr="001F4B5F">
        <w:rPr>
          <w:spacing w:val="-1"/>
        </w:rPr>
        <w:t xml:space="preserve"> </w:t>
      </w:r>
      <w:r w:rsidRPr="001F4B5F">
        <w:rPr>
          <w:spacing w:val="-2"/>
        </w:rPr>
        <w:t>Agreement</w:t>
      </w:r>
    </w:p>
    <w:p w14:paraId="7D5F5B4D" w14:textId="77777777" w:rsidR="001F4B5F" w:rsidRPr="001F4B5F" w:rsidRDefault="001F4B5F" w:rsidP="00A514CC">
      <w:pPr>
        <w:pStyle w:val="ListParagraph"/>
        <w:numPr>
          <w:ilvl w:val="0"/>
          <w:numId w:val="10"/>
        </w:numPr>
        <w:spacing w:after="80"/>
        <w:jc w:val="both"/>
      </w:pPr>
      <w:r w:rsidRPr="001F4B5F">
        <w:t>Special</w:t>
      </w:r>
      <w:r w:rsidRPr="001F4B5F">
        <w:rPr>
          <w:spacing w:val="-4"/>
        </w:rPr>
        <w:t xml:space="preserve"> </w:t>
      </w:r>
      <w:r w:rsidRPr="001F4B5F">
        <w:t>Educational</w:t>
      </w:r>
      <w:r w:rsidRPr="001F4B5F">
        <w:rPr>
          <w:spacing w:val="-4"/>
        </w:rPr>
        <w:t xml:space="preserve"> </w:t>
      </w:r>
      <w:r w:rsidRPr="001F4B5F">
        <w:t>Needs</w:t>
      </w:r>
      <w:r w:rsidRPr="001F4B5F">
        <w:rPr>
          <w:spacing w:val="-8"/>
        </w:rPr>
        <w:t xml:space="preserve"> </w:t>
      </w:r>
      <w:r w:rsidRPr="001F4B5F">
        <w:rPr>
          <w:spacing w:val="-2"/>
        </w:rPr>
        <w:t>Policy</w:t>
      </w:r>
    </w:p>
    <w:p w14:paraId="4E3EA1B7" w14:textId="77777777" w:rsidR="001F4B5F" w:rsidRPr="001F4B5F" w:rsidRDefault="001F4B5F" w:rsidP="00A514CC">
      <w:pPr>
        <w:pStyle w:val="ListParagraph"/>
        <w:numPr>
          <w:ilvl w:val="0"/>
          <w:numId w:val="10"/>
        </w:numPr>
        <w:spacing w:after="80"/>
        <w:jc w:val="both"/>
      </w:pPr>
      <w:r w:rsidRPr="001F4B5F">
        <w:t>Lunchtime</w:t>
      </w:r>
      <w:r w:rsidRPr="001F4B5F">
        <w:rPr>
          <w:spacing w:val="-5"/>
        </w:rPr>
        <w:t xml:space="preserve"> </w:t>
      </w:r>
      <w:r w:rsidRPr="001F4B5F">
        <w:t>Arrangements</w:t>
      </w:r>
      <w:r w:rsidRPr="001F4B5F">
        <w:rPr>
          <w:spacing w:val="-10"/>
        </w:rPr>
        <w:t xml:space="preserve"> </w:t>
      </w:r>
      <w:r w:rsidRPr="001F4B5F">
        <w:rPr>
          <w:spacing w:val="-2"/>
        </w:rPr>
        <w:t>Policy</w:t>
      </w:r>
    </w:p>
    <w:p w14:paraId="53CED65A" w14:textId="77777777" w:rsidR="001F4B5F" w:rsidRPr="001F4B5F" w:rsidRDefault="001F4B5F" w:rsidP="00A514CC">
      <w:pPr>
        <w:pStyle w:val="ListParagraph"/>
        <w:numPr>
          <w:ilvl w:val="0"/>
          <w:numId w:val="10"/>
        </w:numPr>
        <w:spacing w:after="80"/>
        <w:jc w:val="both"/>
      </w:pPr>
      <w:r w:rsidRPr="001F4B5F">
        <w:t>Staff</w:t>
      </w:r>
      <w:r w:rsidRPr="001F4B5F">
        <w:rPr>
          <w:spacing w:val="-4"/>
        </w:rPr>
        <w:t xml:space="preserve"> </w:t>
      </w:r>
      <w:r w:rsidRPr="001F4B5F">
        <w:t>Conduct</w:t>
      </w:r>
      <w:r w:rsidRPr="001F4B5F">
        <w:rPr>
          <w:spacing w:val="-3"/>
        </w:rPr>
        <w:t xml:space="preserve"> </w:t>
      </w:r>
      <w:r w:rsidRPr="001F4B5F">
        <w:rPr>
          <w:spacing w:val="-2"/>
        </w:rPr>
        <w:t>Policy</w:t>
      </w:r>
    </w:p>
    <w:p w14:paraId="4102119D" w14:textId="77777777" w:rsidR="001F4B5F" w:rsidRPr="001F4B5F" w:rsidRDefault="001F4B5F" w:rsidP="00A514CC">
      <w:pPr>
        <w:pStyle w:val="ListParagraph"/>
        <w:numPr>
          <w:ilvl w:val="0"/>
          <w:numId w:val="10"/>
        </w:numPr>
        <w:spacing w:after="80"/>
        <w:jc w:val="both"/>
      </w:pPr>
      <w:r w:rsidRPr="001F4B5F">
        <w:t>Consistent</w:t>
      </w:r>
      <w:r w:rsidRPr="001F4B5F">
        <w:rPr>
          <w:spacing w:val="-5"/>
        </w:rPr>
        <w:t xml:space="preserve"> </w:t>
      </w:r>
      <w:r w:rsidRPr="001F4B5F">
        <w:t>Understanding</w:t>
      </w:r>
      <w:r w:rsidRPr="001F4B5F">
        <w:rPr>
          <w:spacing w:val="-4"/>
        </w:rPr>
        <w:t xml:space="preserve"> </w:t>
      </w:r>
      <w:r w:rsidRPr="001F4B5F">
        <w:t>of</w:t>
      </w:r>
      <w:r w:rsidRPr="001F4B5F">
        <w:rPr>
          <w:spacing w:val="-4"/>
        </w:rPr>
        <w:t xml:space="preserve"> </w:t>
      </w:r>
      <w:r w:rsidRPr="001F4B5F">
        <w:t>Autism</w:t>
      </w:r>
      <w:r w:rsidRPr="001F4B5F">
        <w:rPr>
          <w:spacing w:val="-8"/>
        </w:rPr>
        <w:t xml:space="preserve"> </w:t>
      </w:r>
      <w:r w:rsidRPr="001F4B5F">
        <w:rPr>
          <w:spacing w:val="-2"/>
        </w:rPr>
        <w:t>Handbook</w:t>
      </w:r>
    </w:p>
    <w:p w14:paraId="1C1CAFB5" w14:textId="77777777" w:rsidR="001F4B5F" w:rsidRPr="001F4B5F" w:rsidRDefault="001F4B5F" w:rsidP="00A514CC">
      <w:pPr>
        <w:pStyle w:val="ListParagraph"/>
        <w:numPr>
          <w:ilvl w:val="0"/>
          <w:numId w:val="10"/>
        </w:numPr>
        <w:spacing w:after="80"/>
        <w:jc w:val="both"/>
      </w:pPr>
      <w:r w:rsidRPr="001F4B5F">
        <w:t>Sensory</w:t>
      </w:r>
      <w:r w:rsidRPr="001F4B5F">
        <w:rPr>
          <w:spacing w:val="-4"/>
        </w:rPr>
        <w:t xml:space="preserve"> </w:t>
      </w:r>
      <w:r w:rsidRPr="001F4B5F">
        <w:t>Processing</w:t>
      </w:r>
      <w:r w:rsidRPr="001F4B5F">
        <w:rPr>
          <w:spacing w:val="-8"/>
        </w:rPr>
        <w:t xml:space="preserve"> </w:t>
      </w:r>
      <w:r w:rsidRPr="001F4B5F">
        <w:t>Disorder</w:t>
      </w:r>
      <w:r w:rsidRPr="001F4B5F">
        <w:rPr>
          <w:spacing w:val="-2"/>
        </w:rPr>
        <w:t xml:space="preserve"> Policy</w:t>
      </w:r>
    </w:p>
    <w:p w14:paraId="138D725F" w14:textId="77777777" w:rsidR="001F4B5F" w:rsidRPr="001F4B5F" w:rsidRDefault="001F4B5F" w:rsidP="00A514CC">
      <w:pPr>
        <w:pStyle w:val="ListParagraph"/>
        <w:numPr>
          <w:ilvl w:val="0"/>
          <w:numId w:val="10"/>
        </w:numPr>
        <w:spacing w:after="80"/>
        <w:jc w:val="both"/>
      </w:pPr>
      <w:r w:rsidRPr="001F4B5F">
        <w:t>Online</w:t>
      </w:r>
      <w:r w:rsidRPr="001F4B5F">
        <w:rPr>
          <w:spacing w:val="-5"/>
        </w:rPr>
        <w:t xml:space="preserve"> </w:t>
      </w:r>
      <w:r w:rsidRPr="001F4B5F">
        <w:t>Safeguarding</w:t>
      </w:r>
      <w:r w:rsidRPr="001F4B5F">
        <w:rPr>
          <w:spacing w:val="-3"/>
        </w:rPr>
        <w:t xml:space="preserve"> </w:t>
      </w:r>
      <w:r w:rsidRPr="001F4B5F">
        <w:rPr>
          <w:spacing w:val="-2"/>
        </w:rPr>
        <w:t>Policy</w:t>
      </w:r>
    </w:p>
    <w:p w14:paraId="765DBEA4" w14:textId="77777777" w:rsidR="001F4B5F" w:rsidRPr="001F4B5F" w:rsidRDefault="001F4B5F" w:rsidP="00A514CC">
      <w:pPr>
        <w:spacing w:after="80"/>
        <w:jc w:val="both"/>
      </w:pPr>
    </w:p>
    <w:p w14:paraId="51DC87F4" w14:textId="77777777" w:rsidR="001F4B5F" w:rsidRDefault="001F4B5F" w:rsidP="00A514CC">
      <w:pPr>
        <w:spacing w:after="80"/>
        <w:jc w:val="both"/>
      </w:pPr>
      <w:r w:rsidRPr="001F4B5F">
        <w:t xml:space="preserve">Our </w:t>
      </w:r>
      <w:r w:rsidRPr="001F4B5F">
        <w:rPr>
          <w:b/>
          <w:bCs/>
        </w:rPr>
        <w:t>values</w:t>
      </w:r>
      <w:r w:rsidRPr="001F4B5F">
        <w:t xml:space="preserve"> </w:t>
      </w:r>
      <w:proofErr w:type="gramStart"/>
      <w:r w:rsidRPr="001F4B5F">
        <w:t>are;</w:t>
      </w:r>
      <w:proofErr w:type="gramEnd"/>
      <w:r w:rsidRPr="001F4B5F">
        <w:t xml:space="preserve"> </w:t>
      </w:r>
    </w:p>
    <w:p w14:paraId="405E9213" w14:textId="77777777" w:rsidR="001F4B5F" w:rsidRDefault="001F4B5F" w:rsidP="00A514CC">
      <w:pPr>
        <w:spacing w:after="8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91"/>
        <w:gridCol w:w="2091"/>
        <w:gridCol w:w="2091"/>
        <w:gridCol w:w="2092"/>
      </w:tblGrid>
      <w:tr w:rsidR="001F4B5F" w14:paraId="0AC8F50E" w14:textId="77777777" w:rsidTr="00EF770D">
        <w:tc>
          <w:tcPr>
            <w:tcW w:w="2091" w:type="dxa"/>
          </w:tcPr>
          <w:p w14:paraId="34EE421A" w14:textId="2E8B1AC4" w:rsidR="001F4B5F" w:rsidRDefault="00E31085" w:rsidP="00A514CC">
            <w:pPr>
              <w:spacing w:after="80"/>
              <w:jc w:val="center"/>
            </w:pPr>
            <w:r>
              <w:rPr>
                <w:noProof/>
              </w:rPr>
              <w:drawing>
                <wp:inline distT="0" distB="0" distL="0" distR="0" wp14:anchorId="298EADBE" wp14:editId="46BED815">
                  <wp:extent cx="1079500" cy="930910"/>
                  <wp:effectExtent l="0" t="0" r="0" b="0"/>
                  <wp:docPr id="143823133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31331" name="Picture 1" descr="A black background with a black square&#10;&#10;AI-generated content may be incorrect."/>
                          <pic:cNvPicPr/>
                        </pic:nvPicPr>
                        <pic:blipFill rotWithShape="1">
                          <a:blip r:embed="rId12" cstate="print">
                            <a:extLst>
                              <a:ext uri="{28A0092B-C50C-407E-A947-70E740481C1C}">
                                <a14:useLocalDpi xmlns:a14="http://schemas.microsoft.com/office/drawing/2010/main" val="0"/>
                              </a:ext>
                            </a:extLst>
                          </a:blip>
                          <a:srcRect b="13765"/>
                          <a:stretch>
                            <a:fillRect/>
                          </a:stretch>
                        </pic:blipFill>
                        <pic:spPr bwMode="auto">
                          <a:xfrm>
                            <a:off x="0" y="0"/>
                            <a:ext cx="1080000" cy="931341"/>
                          </a:xfrm>
                          <a:prstGeom prst="rect">
                            <a:avLst/>
                          </a:prstGeom>
                          <a:ln>
                            <a:noFill/>
                          </a:ln>
                          <a:extLst>
                            <a:ext uri="{53640926-AAD7-44D8-BBD7-CCE9431645EC}">
                              <a14:shadowObscured xmlns:a14="http://schemas.microsoft.com/office/drawing/2010/main"/>
                            </a:ext>
                          </a:extLst>
                        </pic:spPr>
                      </pic:pic>
                    </a:graphicData>
                  </a:graphic>
                </wp:inline>
              </w:drawing>
            </w:r>
          </w:p>
        </w:tc>
        <w:tc>
          <w:tcPr>
            <w:tcW w:w="2091" w:type="dxa"/>
          </w:tcPr>
          <w:p w14:paraId="336AA042" w14:textId="11381131" w:rsidR="001F4B5F" w:rsidRDefault="00E31085" w:rsidP="00A514CC">
            <w:pPr>
              <w:spacing w:after="80"/>
              <w:jc w:val="center"/>
            </w:pPr>
            <w:r>
              <w:rPr>
                <w:noProof/>
              </w:rPr>
              <w:drawing>
                <wp:inline distT="0" distB="0" distL="0" distR="0" wp14:anchorId="2EF8379B" wp14:editId="0257B7ED">
                  <wp:extent cx="1079500" cy="930910"/>
                  <wp:effectExtent l="0" t="0" r="0" b="2540"/>
                  <wp:docPr id="207622199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21995" name="Picture 2" descr="A black background with a black square&#10;&#10;AI-generated content may be incorrect."/>
                          <pic:cNvPicPr/>
                        </pic:nvPicPr>
                        <pic:blipFill rotWithShape="1">
                          <a:blip r:embed="rId13" cstate="print">
                            <a:extLst>
                              <a:ext uri="{28A0092B-C50C-407E-A947-70E740481C1C}">
                                <a14:useLocalDpi xmlns:a14="http://schemas.microsoft.com/office/drawing/2010/main" val="0"/>
                              </a:ext>
                            </a:extLst>
                          </a:blip>
                          <a:srcRect b="13765"/>
                          <a:stretch>
                            <a:fillRect/>
                          </a:stretch>
                        </pic:blipFill>
                        <pic:spPr bwMode="auto">
                          <a:xfrm>
                            <a:off x="0" y="0"/>
                            <a:ext cx="1080000" cy="931341"/>
                          </a:xfrm>
                          <a:prstGeom prst="rect">
                            <a:avLst/>
                          </a:prstGeom>
                          <a:ln>
                            <a:noFill/>
                          </a:ln>
                          <a:extLst>
                            <a:ext uri="{53640926-AAD7-44D8-BBD7-CCE9431645EC}">
                              <a14:shadowObscured xmlns:a14="http://schemas.microsoft.com/office/drawing/2010/main"/>
                            </a:ext>
                          </a:extLst>
                        </pic:spPr>
                      </pic:pic>
                    </a:graphicData>
                  </a:graphic>
                </wp:inline>
              </w:drawing>
            </w:r>
          </w:p>
        </w:tc>
        <w:tc>
          <w:tcPr>
            <w:tcW w:w="2091" w:type="dxa"/>
          </w:tcPr>
          <w:p w14:paraId="1C92E264" w14:textId="2E95719F" w:rsidR="001F4B5F" w:rsidRDefault="00EF770D" w:rsidP="00A514CC">
            <w:pPr>
              <w:spacing w:after="80"/>
              <w:jc w:val="center"/>
            </w:pPr>
            <w:r>
              <w:rPr>
                <w:noProof/>
              </w:rPr>
              <w:drawing>
                <wp:inline distT="0" distB="0" distL="0" distR="0" wp14:anchorId="3634BB47" wp14:editId="0DB2735D">
                  <wp:extent cx="1079500" cy="930910"/>
                  <wp:effectExtent l="0" t="0" r="0" b="0"/>
                  <wp:docPr id="1267671734"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1734" name="Picture 3" descr="A black background with a black square&#10;&#10;AI-generated content may be incorrect."/>
                          <pic:cNvPicPr/>
                        </pic:nvPicPr>
                        <pic:blipFill rotWithShape="1">
                          <a:blip r:embed="rId14" cstate="print">
                            <a:extLst>
                              <a:ext uri="{28A0092B-C50C-407E-A947-70E740481C1C}">
                                <a14:useLocalDpi xmlns:a14="http://schemas.microsoft.com/office/drawing/2010/main" val="0"/>
                              </a:ext>
                            </a:extLst>
                          </a:blip>
                          <a:srcRect b="13765"/>
                          <a:stretch>
                            <a:fillRect/>
                          </a:stretch>
                        </pic:blipFill>
                        <pic:spPr bwMode="auto">
                          <a:xfrm>
                            <a:off x="0" y="0"/>
                            <a:ext cx="1080000" cy="931341"/>
                          </a:xfrm>
                          <a:prstGeom prst="rect">
                            <a:avLst/>
                          </a:prstGeom>
                          <a:ln>
                            <a:noFill/>
                          </a:ln>
                          <a:extLst>
                            <a:ext uri="{53640926-AAD7-44D8-BBD7-CCE9431645EC}">
                              <a14:shadowObscured xmlns:a14="http://schemas.microsoft.com/office/drawing/2010/main"/>
                            </a:ext>
                          </a:extLst>
                        </pic:spPr>
                      </pic:pic>
                    </a:graphicData>
                  </a:graphic>
                </wp:inline>
              </w:drawing>
            </w:r>
          </w:p>
        </w:tc>
        <w:tc>
          <w:tcPr>
            <w:tcW w:w="2091" w:type="dxa"/>
          </w:tcPr>
          <w:p w14:paraId="4A03C4B5" w14:textId="70C64CA6" w:rsidR="001F4B5F" w:rsidRDefault="00EF770D" w:rsidP="00A514CC">
            <w:pPr>
              <w:spacing w:after="80"/>
              <w:jc w:val="center"/>
            </w:pPr>
            <w:r>
              <w:rPr>
                <w:noProof/>
              </w:rPr>
              <w:drawing>
                <wp:inline distT="0" distB="0" distL="0" distR="0" wp14:anchorId="02777099" wp14:editId="4FF88FD3">
                  <wp:extent cx="1079500" cy="930910"/>
                  <wp:effectExtent l="0" t="0" r="0" b="2540"/>
                  <wp:docPr id="100866093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60938" name="Picture 4" descr="A black background with a black square&#10;&#10;AI-generated content may be incorrect."/>
                          <pic:cNvPicPr/>
                        </pic:nvPicPr>
                        <pic:blipFill rotWithShape="1">
                          <a:blip r:embed="rId15" cstate="print">
                            <a:extLst>
                              <a:ext uri="{28A0092B-C50C-407E-A947-70E740481C1C}">
                                <a14:useLocalDpi xmlns:a14="http://schemas.microsoft.com/office/drawing/2010/main" val="0"/>
                              </a:ext>
                            </a:extLst>
                          </a:blip>
                          <a:srcRect b="13765"/>
                          <a:stretch>
                            <a:fillRect/>
                          </a:stretch>
                        </pic:blipFill>
                        <pic:spPr bwMode="auto">
                          <a:xfrm>
                            <a:off x="0" y="0"/>
                            <a:ext cx="1080000" cy="931341"/>
                          </a:xfrm>
                          <a:prstGeom prst="rect">
                            <a:avLst/>
                          </a:prstGeom>
                          <a:ln>
                            <a:noFill/>
                          </a:ln>
                          <a:extLst>
                            <a:ext uri="{53640926-AAD7-44D8-BBD7-CCE9431645EC}">
                              <a14:shadowObscured xmlns:a14="http://schemas.microsoft.com/office/drawing/2010/main"/>
                            </a:ext>
                          </a:extLst>
                        </pic:spPr>
                      </pic:pic>
                    </a:graphicData>
                  </a:graphic>
                </wp:inline>
              </w:drawing>
            </w:r>
          </w:p>
        </w:tc>
        <w:tc>
          <w:tcPr>
            <w:tcW w:w="2092" w:type="dxa"/>
          </w:tcPr>
          <w:p w14:paraId="0D9E3E4E" w14:textId="6F95AE3D" w:rsidR="001F4B5F" w:rsidRDefault="00EF770D" w:rsidP="00A514CC">
            <w:pPr>
              <w:spacing w:after="80"/>
              <w:jc w:val="center"/>
            </w:pPr>
            <w:r>
              <w:rPr>
                <w:noProof/>
              </w:rPr>
              <w:drawing>
                <wp:inline distT="0" distB="0" distL="0" distR="0" wp14:anchorId="5C4A4C80" wp14:editId="2D3B1DF2">
                  <wp:extent cx="1079500" cy="931412"/>
                  <wp:effectExtent l="0" t="0" r="0" b="0"/>
                  <wp:docPr id="1633459412"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59412" name="Picture 5" descr="A black background with a black square&#10;&#10;AI-generated content may be incorrect."/>
                          <pic:cNvPicPr/>
                        </pic:nvPicPr>
                        <pic:blipFill rotWithShape="1">
                          <a:blip r:embed="rId16" cstate="print">
                            <a:extLst>
                              <a:ext uri="{28A0092B-C50C-407E-A947-70E740481C1C}">
                                <a14:useLocalDpi xmlns:a14="http://schemas.microsoft.com/office/drawing/2010/main" val="0"/>
                              </a:ext>
                            </a:extLst>
                          </a:blip>
                          <a:srcRect b="13718"/>
                          <a:stretch>
                            <a:fillRect/>
                          </a:stretch>
                        </pic:blipFill>
                        <pic:spPr bwMode="auto">
                          <a:xfrm>
                            <a:off x="0" y="0"/>
                            <a:ext cx="1080000" cy="931843"/>
                          </a:xfrm>
                          <a:prstGeom prst="rect">
                            <a:avLst/>
                          </a:prstGeom>
                          <a:ln>
                            <a:noFill/>
                          </a:ln>
                          <a:extLst>
                            <a:ext uri="{53640926-AAD7-44D8-BBD7-CCE9431645EC}">
                              <a14:shadowObscured xmlns:a14="http://schemas.microsoft.com/office/drawing/2010/main"/>
                            </a:ext>
                          </a:extLst>
                        </pic:spPr>
                      </pic:pic>
                    </a:graphicData>
                  </a:graphic>
                </wp:inline>
              </w:drawing>
            </w:r>
          </w:p>
        </w:tc>
      </w:tr>
      <w:tr w:rsidR="001F4B5F" w14:paraId="4EA374BA" w14:textId="77777777" w:rsidTr="00EF770D">
        <w:tc>
          <w:tcPr>
            <w:tcW w:w="2091" w:type="dxa"/>
          </w:tcPr>
          <w:p w14:paraId="5A6DCED6" w14:textId="3696B36A" w:rsidR="001F4B5F" w:rsidRPr="00EF770D" w:rsidRDefault="001F4B5F" w:rsidP="00A514CC">
            <w:pPr>
              <w:spacing w:after="80"/>
              <w:jc w:val="center"/>
              <w:rPr>
                <w:b/>
                <w:bCs/>
                <w:i/>
                <w:iCs/>
              </w:rPr>
            </w:pPr>
            <w:r w:rsidRPr="00EF770D">
              <w:rPr>
                <w:b/>
                <w:bCs/>
                <w:i/>
                <w:iCs/>
              </w:rPr>
              <w:t>Respect</w:t>
            </w:r>
          </w:p>
        </w:tc>
        <w:tc>
          <w:tcPr>
            <w:tcW w:w="2091" w:type="dxa"/>
          </w:tcPr>
          <w:p w14:paraId="41A4BCC9" w14:textId="1BF809EA" w:rsidR="001F4B5F" w:rsidRPr="00EF770D" w:rsidRDefault="001F4B5F" w:rsidP="00A514CC">
            <w:pPr>
              <w:spacing w:after="80"/>
              <w:jc w:val="center"/>
              <w:rPr>
                <w:b/>
                <w:bCs/>
                <w:i/>
                <w:iCs/>
              </w:rPr>
            </w:pPr>
            <w:r w:rsidRPr="00EF770D">
              <w:rPr>
                <w:b/>
                <w:bCs/>
                <w:i/>
                <w:iCs/>
              </w:rPr>
              <w:t>Belonging</w:t>
            </w:r>
          </w:p>
        </w:tc>
        <w:tc>
          <w:tcPr>
            <w:tcW w:w="2091" w:type="dxa"/>
          </w:tcPr>
          <w:p w14:paraId="67EB4B13" w14:textId="115B72CE" w:rsidR="001F4B5F" w:rsidRPr="00EF770D" w:rsidRDefault="001F4B5F" w:rsidP="00A514CC">
            <w:pPr>
              <w:spacing w:after="80"/>
              <w:jc w:val="center"/>
              <w:rPr>
                <w:b/>
                <w:bCs/>
                <w:i/>
                <w:iCs/>
              </w:rPr>
            </w:pPr>
            <w:r w:rsidRPr="00EF770D">
              <w:rPr>
                <w:b/>
                <w:bCs/>
                <w:i/>
                <w:iCs/>
              </w:rPr>
              <w:t>Trust</w:t>
            </w:r>
          </w:p>
        </w:tc>
        <w:tc>
          <w:tcPr>
            <w:tcW w:w="2091" w:type="dxa"/>
          </w:tcPr>
          <w:p w14:paraId="48AC12DC" w14:textId="1AA0006E" w:rsidR="001F4B5F" w:rsidRPr="00EF770D" w:rsidRDefault="001F4B5F" w:rsidP="00A514CC">
            <w:pPr>
              <w:spacing w:after="80"/>
              <w:jc w:val="center"/>
              <w:rPr>
                <w:b/>
                <w:bCs/>
                <w:i/>
                <w:iCs/>
              </w:rPr>
            </w:pPr>
            <w:r w:rsidRPr="00EF770D">
              <w:rPr>
                <w:b/>
                <w:bCs/>
                <w:i/>
                <w:iCs/>
              </w:rPr>
              <w:t>Resilience</w:t>
            </w:r>
          </w:p>
        </w:tc>
        <w:tc>
          <w:tcPr>
            <w:tcW w:w="2092" w:type="dxa"/>
          </w:tcPr>
          <w:p w14:paraId="0C5C5E89" w14:textId="11C7FC55" w:rsidR="001F4B5F" w:rsidRPr="00EF770D" w:rsidRDefault="001F4B5F" w:rsidP="00A514CC">
            <w:pPr>
              <w:spacing w:after="80"/>
              <w:jc w:val="center"/>
              <w:rPr>
                <w:b/>
                <w:bCs/>
                <w:i/>
                <w:iCs/>
              </w:rPr>
            </w:pPr>
            <w:r w:rsidRPr="00EF770D">
              <w:rPr>
                <w:b/>
                <w:bCs/>
                <w:i/>
                <w:iCs/>
              </w:rPr>
              <w:t>Aspiration</w:t>
            </w:r>
          </w:p>
        </w:tc>
      </w:tr>
    </w:tbl>
    <w:p w14:paraId="5CE0326D" w14:textId="5A603B44" w:rsidR="003C058A" w:rsidRPr="001F4B5F" w:rsidRDefault="003C058A" w:rsidP="00A514CC">
      <w:pPr>
        <w:pStyle w:val="Heading1"/>
        <w:jc w:val="both"/>
      </w:pPr>
      <w:bookmarkStart w:id="2" w:name="_Toc214274245"/>
      <w:r w:rsidRPr="001F4B5F">
        <w:t>The Special School Context</w:t>
      </w:r>
      <w:bookmarkEnd w:id="2"/>
    </w:p>
    <w:p w14:paraId="344B52ED" w14:textId="3DC89BE2" w:rsidR="001F4B5F" w:rsidRDefault="00EF770D" w:rsidP="00A514CC">
      <w:pPr>
        <w:spacing w:after="80"/>
        <w:jc w:val="both"/>
      </w:pPr>
      <w:r>
        <w:t xml:space="preserve">As a special school for learners with learning disabilities and difficulties we have a wide range of abilities to cater for. Many of our young people are </w:t>
      </w:r>
      <w:r w:rsidR="0CF7A3E3">
        <w:t>cognitively</w:t>
      </w:r>
      <w:r>
        <w:t xml:space="preserve"> </w:t>
      </w:r>
      <w:r w:rsidR="7DA6A29B">
        <w:t>delayed</w:t>
      </w:r>
      <w:r>
        <w:t xml:space="preserve"> and as such expectations regarding their conduct must be modified; profound learning difficulties, severe learning difficulties, Autism, Prader-Willi have a direct impact upon how these young people conduct themselves.</w:t>
      </w:r>
    </w:p>
    <w:p w14:paraId="59F4BCE0" w14:textId="222FED49" w:rsidR="003C058A" w:rsidRDefault="003C058A" w:rsidP="00A514CC">
      <w:pPr>
        <w:pStyle w:val="Heading2"/>
        <w:spacing w:before="0"/>
        <w:jc w:val="both"/>
      </w:pPr>
      <w:bookmarkStart w:id="3" w:name="_Toc214274246"/>
      <w:r w:rsidRPr="00EF770D">
        <w:lastRenderedPageBreak/>
        <w:t>Clarifying ‘Behaviour’ and ‘Conduct’</w:t>
      </w:r>
      <w:bookmarkEnd w:id="3"/>
    </w:p>
    <w:p w14:paraId="6A64BA6E" w14:textId="4363CBCD" w:rsidR="00D821E5" w:rsidRDefault="00EF770D" w:rsidP="00A514CC">
      <w:pPr>
        <w:spacing w:after="80"/>
        <w:jc w:val="both"/>
      </w:pPr>
      <w:r>
        <w:t xml:space="preserve">At Applebee Wood School, we have worked hard to define what we mean by ‘behaviour’ and ‘conduct’. This helps us to ensure that we can respond appropriately and proportionately to </w:t>
      </w:r>
      <w:r w:rsidR="4BF80B7F">
        <w:t>learner</w:t>
      </w:r>
      <w:r>
        <w:t>s’ needs to support them to understand social expectations and prepare them for life in the community, workplace and beyond their time at Applebee Wood School.</w:t>
      </w:r>
    </w:p>
    <w:p w14:paraId="7F1DEF82" w14:textId="77777777" w:rsidR="00D821E5" w:rsidRDefault="00D821E5" w:rsidP="00A514CC">
      <w:pPr>
        <w:spacing w:after="80"/>
        <w:jc w:val="both"/>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28"/>
        <w:gridCol w:w="5228"/>
      </w:tblGrid>
      <w:tr w:rsidR="00EF770D" w14:paraId="6D408B96" w14:textId="77777777" w:rsidTr="00A861BE">
        <w:tc>
          <w:tcPr>
            <w:tcW w:w="5228" w:type="dxa"/>
            <w:vAlign w:val="center"/>
          </w:tcPr>
          <w:p w14:paraId="45AB4FB1" w14:textId="18A48943" w:rsidR="00EF770D" w:rsidRPr="00EF770D" w:rsidRDefault="00EF770D" w:rsidP="00A514CC">
            <w:pPr>
              <w:spacing w:after="80"/>
              <w:jc w:val="both"/>
              <w:rPr>
                <w:b/>
                <w:bCs/>
              </w:rPr>
            </w:pPr>
            <w:r w:rsidRPr="00EF770D">
              <w:rPr>
                <w:b/>
                <w:bCs/>
              </w:rPr>
              <w:t>Behaviour</w:t>
            </w:r>
          </w:p>
        </w:tc>
        <w:tc>
          <w:tcPr>
            <w:tcW w:w="5228" w:type="dxa"/>
            <w:vAlign w:val="center"/>
          </w:tcPr>
          <w:p w14:paraId="581D0B1F" w14:textId="4A401651" w:rsidR="00EF770D" w:rsidRPr="00EF770D" w:rsidRDefault="00EF770D" w:rsidP="00A514CC">
            <w:pPr>
              <w:spacing w:after="80"/>
              <w:jc w:val="both"/>
              <w:rPr>
                <w:b/>
                <w:bCs/>
              </w:rPr>
            </w:pPr>
            <w:r w:rsidRPr="00EF770D">
              <w:rPr>
                <w:b/>
                <w:bCs/>
              </w:rPr>
              <w:t>Conduct</w:t>
            </w:r>
          </w:p>
        </w:tc>
      </w:tr>
      <w:tr w:rsidR="00EF770D" w14:paraId="54102659" w14:textId="77777777" w:rsidTr="00A861BE">
        <w:tc>
          <w:tcPr>
            <w:tcW w:w="5228" w:type="dxa"/>
          </w:tcPr>
          <w:p w14:paraId="0D076A8C" w14:textId="1940C15B" w:rsidR="00EF770D" w:rsidRDefault="00EF770D" w:rsidP="00A514CC">
            <w:pPr>
              <w:spacing w:after="80"/>
              <w:jc w:val="both"/>
            </w:pPr>
            <w:r>
              <w:t xml:space="preserve">Observable actions which are, </w:t>
            </w:r>
            <w:r w:rsidRPr="00E376FA">
              <w:rPr>
                <w:i/>
                <w:iCs/>
              </w:rPr>
              <w:t>typically</w:t>
            </w:r>
            <w:r>
              <w:t xml:space="preserve">, </w:t>
            </w:r>
            <w:r w:rsidR="00E376FA" w:rsidRPr="00E376FA">
              <w:rPr>
                <w:b/>
                <w:bCs/>
              </w:rPr>
              <w:t xml:space="preserve">involuntary, </w:t>
            </w:r>
            <w:r w:rsidRPr="00E376FA">
              <w:rPr>
                <w:b/>
                <w:bCs/>
              </w:rPr>
              <w:t>subconscious or unconscious</w:t>
            </w:r>
            <w:r>
              <w:t xml:space="preserve">, for </w:t>
            </w:r>
            <w:proofErr w:type="gramStart"/>
            <w:r>
              <w:t>example;</w:t>
            </w:r>
            <w:proofErr w:type="gramEnd"/>
          </w:p>
          <w:p w14:paraId="747B63F0" w14:textId="3BBDD175" w:rsidR="00EF770D" w:rsidRDefault="00EF770D" w:rsidP="00A514CC">
            <w:pPr>
              <w:pStyle w:val="ListParagraph"/>
              <w:numPr>
                <w:ilvl w:val="0"/>
                <w:numId w:val="11"/>
              </w:numPr>
              <w:spacing w:after="80"/>
              <w:jc w:val="both"/>
            </w:pPr>
            <w:r>
              <w:t>Using a loud voice when feeling scared or upset.</w:t>
            </w:r>
          </w:p>
          <w:p w14:paraId="7FAEE095" w14:textId="3EDA5DEA" w:rsidR="00EF770D" w:rsidRDefault="00EF770D" w:rsidP="00A514CC">
            <w:pPr>
              <w:pStyle w:val="ListParagraph"/>
              <w:numPr>
                <w:ilvl w:val="0"/>
                <w:numId w:val="11"/>
              </w:numPr>
              <w:spacing w:after="80"/>
              <w:jc w:val="both"/>
            </w:pPr>
            <w:r>
              <w:t>Wanting to be alone when feeling sad.</w:t>
            </w:r>
          </w:p>
          <w:p w14:paraId="0A98A714" w14:textId="7DDE1D0E" w:rsidR="00EF770D" w:rsidRDefault="00EF770D" w:rsidP="00A514CC">
            <w:pPr>
              <w:pStyle w:val="ListParagraph"/>
              <w:numPr>
                <w:ilvl w:val="0"/>
                <w:numId w:val="11"/>
              </w:numPr>
              <w:spacing w:after="80"/>
              <w:jc w:val="both"/>
            </w:pPr>
            <w:r>
              <w:t>Sensory seeking or avoidance.</w:t>
            </w:r>
          </w:p>
          <w:p w14:paraId="1D20B930" w14:textId="430CBA61" w:rsidR="00EF770D" w:rsidRDefault="00EF770D" w:rsidP="00A514CC">
            <w:pPr>
              <w:pStyle w:val="ListParagraph"/>
              <w:numPr>
                <w:ilvl w:val="0"/>
                <w:numId w:val="11"/>
              </w:numPr>
              <w:spacing w:after="80"/>
              <w:jc w:val="both"/>
            </w:pPr>
            <w:r>
              <w:t>Stimming, such as flapping arms or rocking.</w:t>
            </w:r>
          </w:p>
          <w:p w14:paraId="3D476BE2" w14:textId="77777777" w:rsidR="00E376FA" w:rsidRDefault="00E376FA" w:rsidP="00A514CC">
            <w:pPr>
              <w:spacing w:after="80"/>
              <w:jc w:val="both"/>
            </w:pPr>
          </w:p>
          <w:p w14:paraId="6037E5D6" w14:textId="75D1B3D8" w:rsidR="00EF770D" w:rsidRPr="00EF770D" w:rsidRDefault="00EF770D" w:rsidP="00A514CC">
            <w:pPr>
              <w:spacing w:after="80"/>
              <w:jc w:val="both"/>
              <w:rPr>
                <w:i/>
                <w:iCs/>
              </w:rPr>
            </w:pPr>
            <w:r>
              <w:rPr>
                <w:i/>
                <w:iCs/>
              </w:rPr>
              <w:t>This list is by no means exhaustive.</w:t>
            </w:r>
          </w:p>
        </w:tc>
        <w:tc>
          <w:tcPr>
            <w:tcW w:w="5228" w:type="dxa"/>
          </w:tcPr>
          <w:p w14:paraId="7C01CFE1" w14:textId="7A1E4DA2" w:rsidR="00E376FA" w:rsidRPr="00E376FA" w:rsidRDefault="00E376FA" w:rsidP="00A514CC">
            <w:pPr>
              <w:tabs>
                <w:tab w:val="num" w:pos="720"/>
              </w:tabs>
              <w:spacing w:after="80"/>
              <w:jc w:val="both"/>
            </w:pPr>
            <w:r w:rsidRPr="00E376FA">
              <w:t>Observable actions that are</w:t>
            </w:r>
            <w:r>
              <w:t>,</w:t>
            </w:r>
            <w:r w:rsidRPr="00E376FA">
              <w:t xml:space="preserve"> </w:t>
            </w:r>
            <w:r w:rsidRPr="00E376FA">
              <w:rPr>
                <w:i/>
                <w:iCs/>
              </w:rPr>
              <w:t>typically</w:t>
            </w:r>
            <w:r>
              <w:t>,</w:t>
            </w:r>
            <w:r w:rsidRPr="00E376FA">
              <w:t xml:space="preserve"> </w:t>
            </w:r>
            <w:r w:rsidRPr="00E376FA">
              <w:rPr>
                <w:b/>
                <w:bCs/>
              </w:rPr>
              <w:t>voluntary and intentional</w:t>
            </w:r>
            <w:r w:rsidRPr="00E376FA">
              <w:t xml:space="preserve">, carried out with </w:t>
            </w:r>
            <w:r w:rsidRPr="00E376FA">
              <w:rPr>
                <w:b/>
                <w:bCs/>
              </w:rPr>
              <w:t>awareness</w:t>
            </w:r>
            <w:r w:rsidRPr="00E376FA">
              <w:t xml:space="preserve"> and </w:t>
            </w:r>
            <w:r w:rsidRPr="00E376FA">
              <w:rPr>
                <w:b/>
                <w:bCs/>
              </w:rPr>
              <w:t>purpose</w:t>
            </w:r>
            <w:r w:rsidRPr="00E376FA">
              <w:t>. These actions are often directed towards affecting</w:t>
            </w:r>
            <w:r>
              <w:t xml:space="preserve"> t</w:t>
            </w:r>
            <w:r w:rsidRPr="00E376FA">
              <w:t>he safety of ourselves or others,</w:t>
            </w:r>
            <w:r>
              <w:t xml:space="preserve"> t</w:t>
            </w:r>
            <w:r w:rsidRPr="00E376FA">
              <w:t>he environment</w:t>
            </w:r>
            <w:r>
              <w:t xml:space="preserve"> or </w:t>
            </w:r>
            <w:r w:rsidRPr="00E376FA">
              <w:t>interpersonal relationships.</w:t>
            </w:r>
          </w:p>
          <w:p w14:paraId="049B5016" w14:textId="77777777" w:rsidR="00E376FA" w:rsidRPr="00E376FA" w:rsidRDefault="00E376FA" w:rsidP="00A514CC">
            <w:pPr>
              <w:spacing w:after="80"/>
              <w:jc w:val="both"/>
            </w:pPr>
          </w:p>
          <w:p w14:paraId="6C90D6C8" w14:textId="77777777" w:rsidR="00E376FA" w:rsidRPr="00E376FA" w:rsidRDefault="00E376FA" w:rsidP="00A514CC">
            <w:pPr>
              <w:spacing w:after="80"/>
              <w:jc w:val="both"/>
            </w:pPr>
            <w:r w:rsidRPr="00E376FA">
              <w:t>Examples might include:</w:t>
            </w:r>
          </w:p>
          <w:p w14:paraId="0B8CB42A" w14:textId="77777777" w:rsidR="00E376FA" w:rsidRPr="00E376FA" w:rsidRDefault="00E376FA" w:rsidP="00A514CC">
            <w:pPr>
              <w:numPr>
                <w:ilvl w:val="0"/>
                <w:numId w:val="13"/>
              </w:numPr>
              <w:tabs>
                <w:tab w:val="num" w:pos="720"/>
              </w:tabs>
              <w:spacing w:after="80"/>
              <w:jc w:val="both"/>
            </w:pPr>
            <w:r w:rsidRPr="00E376FA">
              <w:t>Deliberately pushing someone in frustration.</w:t>
            </w:r>
          </w:p>
          <w:p w14:paraId="2FE86C53" w14:textId="31E17439" w:rsidR="00E376FA" w:rsidRPr="00E376FA" w:rsidRDefault="00E376FA" w:rsidP="00A514CC">
            <w:pPr>
              <w:numPr>
                <w:ilvl w:val="0"/>
                <w:numId w:val="13"/>
              </w:numPr>
              <w:tabs>
                <w:tab w:val="num" w:pos="720"/>
              </w:tabs>
              <w:spacing w:after="80"/>
              <w:jc w:val="both"/>
            </w:pPr>
            <w:r w:rsidRPr="00E376FA">
              <w:t>Choosing to ignore a school rule</w:t>
            </w:r>
            <w:r w:rsidR="001B5940">
              <w:t>.</w:t>
            </w:r>
          </w:p>
          <w:p w14:paraId="5B7935C1" w14:textId="642CC20A" w:rsidR="00E376FA" w:rsidRDefault="00E376FA" w:rsidP="00A514CC">
            <w:pPr>
              <w:numPr>
                <w:ilvl w:val="0"/>
                <w:numId w:val="13"/>
              </w:numPr>
              <w:spacing w:after="80"/>
              <w:jc w:val="both"/>
            </w:pPr>
            <w:r w:rsidRPr="00E376FA">
              <w:t>Intentionally using hurtful language.</w:t>
            </w:r>
          </w:p>
        </w:tc>
      </w:tr>
    </w:tbl>
    <w:p w14:paraId="6B9DCDA0" w14:textId="77777777" w:rsidR="00EF770D" w:rsidRDefault="00EF770D" w:rsidP="00A514CC">
      <w:pPr>
        <w:spacing w:after="80"/>
        <w:jc w:val="both"/>
      </w:pPr>
    </w:p>
    <w:p w14:paraId="241BCDA6" w14:textId="0AF2F9FF" w:rsidR="00EF770D" w:rsidRDefault="00E376FA" w:rsidP="00A514CC">
      <w:pPr>
        <w:spacing w:after="80"/>
        <w:jc w:val="both"/>
      </w:pPr>
      <w:r>
        <w:t xml:space="preserve">We recognise that, whilst behaviour may be involuntary, it is important to note that some behaviours are context specific, for example, behaviour appropriate at home or in a social setting might not necessarily be appropriate for the school environment. Some behaviours may be informed and impacted by a </w:t>
      </w:r>
      <w:r w:rsidR="4BF80B7F">
        <w:t>learner</w:t>
      </w:r>
      <w:r>
        <w:t xml:space="preserve">s’ disability, learning difficulty or personal circumstances. </w:t>
      </w:r>
      <w:r w:rsidR="00EF770D">
        <w:t xml:space="preserve">Consequently, this policy refers to </w:t>
      </w:r>
      <w:r w:rsidR="4BF80B7F">
        <w:t>learner</w:t>
      </w:r>
      <w:r w:rsidR="00EF770D">
        <w:t xml:space="preserve"> and student </w:t>
      </w:r>
      <w:r>
        <w:t>‘</w:t>
      </w:r>
      <w:r w:rsidR="00EF770D">
        <w:t>conduct</w:t>
      </w:r>
      <w:r>
        <w:t>’</w:t>
      </w:r>
      <w:r w:rsidR="00EF770D">
        <w:t>.</w:t>
      </w:r>
      <w:r w:rsidR="0D1A0691">
        <w:t xml:space="preserve"> </w:t>
      </w:r>
    </w:p>
    <w:p w14:paraId="1B485397" w14:textId="483B23CC" w:rsidR="0D1A0691" w:rsidRDefault="0D1A0691" w:rsidP="5D64D33B">
      <w:pPr>
        <w:spacing w:after="80"/>
        <w:jc w:val="both"/>
      </w:pPr>
      <w:r>
        <w:t>Some young people have learned to express themselves through inappropriate conduct and/or attention-seeking behaviours and in these cases the careful management of their conduct is essential and should be seen as integral part of an individual’s Conduct Support Plan.</w:t>
      </w:r>
    </w:p>
    <w:p w14:paraId="0A51ECB5" w14:textId="68B15EDD" w:rsidR="0D1A0691" w:rsidRDefault="0D1A0691" w:rsidP="5D64D33B">
      <w:pPr>
        <w:spacing w:after="80"/>
        <w:jc w:val="both"/>
      </w:pPr>
      <w:r>
        <w:t>In other cases, more able young people with moderate learning difficulties can display wilful conduct that requires a firm and consistent approach commensurate with practice in a mainstream school. Conditions such as ADHD, Autism, mental health conditions or the impact of medication need to be considered regarding the expectations of a young person’s conduct and our reactions to this.</w:t>
      </w:r>
    </w:p>
    <w:p w14:paraId="61B7B57E" w14:textId="5D5EDC60" w:rsidR="003C058A" w:rsidRDefault="003C058A" w:rsidP="00A514CC">
      <w:pPr>
        <w:pStyle w:val="Heading1"/>
        <w:jc w:val="both"/>
      </w:pPr>
      <w:bookmarkStart w:id="4" w:name="_Toc214274247"/>
      <w:r w:rsidRPr="001F4B5F">
        <w:t>Roles &amp; Responsibilities</w:t>
      </w:r>
      <w:bookmarkEnd w:id="4"/>
    </w:p>
    <w:p w14:paraId="62B6F415" w14:textId="29AF9473" w:rsidR="001B5940" w:rsidRDefault="001B5940" w:rsidP="00A514CC">
      <w:pPr>
        <w:spacing w:after="80"/>
        <w:jc w:val="both"/>
      </w:pPr>
      <w:r>
        <w:t xml:space="preserve">Establishing and ensuring good conduct is everybody’s responsibility. The </w:t>
      </w:r>
      <w:r w:rsidR="3DF3E231">
        <w:t>school</w:t>
      </w:r>
      <w:r>
        <w:t xml:space="preserve"> community must work in harmony and collaboratively to achieve our behaviour vision. Honest, fair and respectful relationships between all stakeholders is vital to achieving this. This policy sets out, clearly, the responsibilities of key stakeholders.</w:t>
      </w:r>
    </w:p>
    <w:p w14:paraId="7AD8E647" w14:textId="3388E25B" w:rsidR="003C058A" w:rsidRDefault="003C058A" w:rsidP="00A514CC">
      <w:pPr>
        <w:pStyle w:val="Heading2"/>
        <w:jc w:val="both"/>
      </w:pPr>
      <w:bookmarkStart w:id="5" w:name="_Toc214274248"/>
      <w:r w:rsidRPr="001F4B5F">
        <w:t>Trust</w:t>
      </w:r>
      <w:r w:rsidR="001B5940">
        <w:t>, including Trustees</w:t>
      </w:r>
      <w:bookmarkEnd w:id="5"/>
    </w:p>
    <w:p w14:paraId="6903C1E3" w14:textId="77777777" w:rsidR="001B5940" w:rsidRDefault="001B5940" w:rsidP="00A514CC">
      <w:pPr>
        <w:pStyle w:val="ListParagraph"/>
        <w:numPr>
          <w:ilvl w:val="0"/>
          <w:numId w:val="14"/>
        </w:numPr>
        <w:spacing w:after="80"/>
        <w:jc w:val="both"/>
      </w:pPr>
      <w:r>
        <w:t>Set the strategic vision for behaviour and conduct across the Trust.</w:t>
      </w:r>
    </w:p>
    <w:p w14:paraId="29462837" w14:textId="77777777" w:rsidR="001B5940" w:rsidRDefault="001B5940" w:rsidP="00A514CC">
      <w:pPr>
        <w:pStyle w:val="ListParagraph"/>
        <w:numPr>
          <w:ilvl w:val="0"/>
          <w:numId w:val="14"/>
        </w:numPr>
        <w:spacing w:after="80"/>
        <w:jc w:val="both"/>
      </w:pPr>
      <w:r>
        <w:t>Hold leaders accountable for the effective implementation of the behaviour policy.</w:t>
      </w:r>
    </w:p>
    <w:p w14:paraId="26B46E01" w14:textId="1D0B61EA" w:rsidR="001B5940" w:rsidRPr="001B5940" w:rsidRDefault="001B5940" w:rsidP="00A514CC">
      <w:pPr>
        <w:pStyle w:val="ListParagraph"/>
        <w:numPr>
          <w:ilvl w:val="0"/>
          <w:numId w:val="14"/>
        </w:numPr>
        <w:spacing w:after="80"/>
        <w:jc w:val="both"/>
      </w:pPr>
      <w:r>
        <w:t>Ensure statutory duties are met, including safeguarding and inclusion.</w:t>
      </w:r>
    </w:p>
    <w:p w14:paraId="2785C8C9" w14:textId="40F8E8AA" w:rsidR="003C058A" w:rsidRPr="001F4B5F" w:rsidRDefault="003C058A" w:rsidP="00A514CC">
      <w:pPr>
        <w:pStyle w:val="Heading2"/>
        <w:jc w:val="both"/>
      </w:pPr>
      <w:bookmarkStart w:id="6" w:name="_Toc214274249"/>
      <w:r w:rsidRPr="001F4B5F">
        <w:t>Local Governing Body</w:t>
      </w:r>
      <w:bookmarkEnd w:id="6"/>
    </w:p>
    <w:p w14:paraId="780962EF" w14:textId="77777777" w:rsidR="001B5940" w:rsidRDefault="001B5940" w:rsidP="00A514CC">
      <w:pPr>
        <w:pStyle w:val="ListParagraph"/>
        <w:numPr>
          <w:ilvl w:val="0"/>
          <w:numId w:val="15"/>
        </w:numPr>
        <w:spacing w:after="80"/>
        <w:jc w:val="both"/>
      </w:pPr>
      <w:r>
        <w:t>Monitor the effectiveness of the behaviour policy at school level.</w:t>
      </w:r>
    </w:p>
    <w:p w14:paraId="575174C1" w14:textId="6EA0945B" w:rsidR="001B5940" w:rsidRDefault="001B5940" w:rsidP="00A514CC">
      <w:pPr>
        <w:pStyle w:val="ListParagraph"/>
        <w:numPr>
          <w:ilvl w:val="0"/>
          <w:numId w:val="15"/>
        </w:numPr>
        <w:spacing w:after="80"/>
        <w:jc w:val="both"/>
      </w:pPr>
      <w:r>
        <w:t>Support school leaders in creating a safe, respectful and inclusive environment.</w:t>
      </w:r>
    </w:p>
    <w:p w14:paraId="782F55AC" w14:textId="6AF90779" w:rsidR="001B5940" w:rsidRDefault="001B5940" w:rsidP="00A514CC">
      <w:pPr>
        <w:pStyle w:val="ListParagraph"/>
        <w:numPr>
          <w:ilvl w:val="0"/>
          <w:numId w:val="15"/>
        </w:numPr>
        <w:spacing w:after="80"/>
        <w:jc w:val="both"/>
      </w:pPr>
      <w:r>
        <w:t>Ensure decisions are informed by local context and community needs.</w:t>
      </w:r>
    </w:p>
    <w:p w14:paraId="04EA6759" w14:textId="5599611C" w:rsidR="003C058A" w:rsidRDefault="003C058A" w:rsidP="00A514CC">
      <w:pPr>
        <w:pStyle w:val="Heading2"/>
        <w:jc w:val="both"/>
      </w:pPr>
      <w:bookmarkStart w:id="7" w:name="_Toc214274250"/>
      <w:r w:rsidRPr="001F4B5F">
        <w:lastRenderedPageBreak/>
        <w:t>Senior Leadership/Management</w:t>
      </w:r>
      <w:bookmarkEnd w:id="7"/>
    </w:p>
    <w:p w14:paraId="5F4D0E7A" w14:textId="77777777" w:rsidR="001B5940" w:rsidRDefault="001B5940" w:rsidP="00A514CC">
      <w:pPr>
        <w:pStyle w:val="ListParagraph"/>
        <w:numPr>
          <w:ilvl w:val="0"/>
          <w:numId w:val="16"/>
        </w:numPr>
        <w:spacing w:after="80"/>
        <w:jc w:val="both"/>
      </w:pPr>
      <w:r>
        <w:t>Lead a consistent whole-school approach to behaviour and conduct.</w:t>
      </w:r>
    </w:p>
    <w:p w14:paraId="13F83400" w14:textId="18109213" w:rsidR="001B5940" w:rsidRDefault="001B5940" w:rsidP="00A514CC">
      <w:pPr>
        <w:pStyle w:val="ListParagraph"/>
        <w:numPr>
          <w:ilvl w:val="0"/>
          <w:numId w:val="16"/>
        </w:numPr>
        <w:spacing w:after="80"/>
        <w:jc w:val="both"/>
      </w:pPr>
      <w:r>
        <w:t xml:space="preserve">Induct and train staff </w:t>
      </w:r>
      <w:r w:rsidR="08484DBC">
        <w:t>to</w:t>
      </w:r>
      <w:r>
        <w:t xml:space="preserve"> empower them to be leaders of behaviour in line with their role.</w:t>
      </w:r>
    </w:p>
    <w:p w14:paraId="3E836036" w14:textId="77777777" w:rsidR="001B5940" w:rsidRDefault="001B5940" w:rsidP="00A514CC">
      <w:pPr>
        <w:pStyle w:val="ListParagraph"/>
        <w:numPr>
          <w:ilvl w:val="0"/>
          <w:numId w:val="16"/>
        </w:numPr>
        <w:spacing w:after="80"/>
        <w:jc w:val="both"/>
      </w:pPr>
      <w:r>
        <w:t>Model high expectations and ensure policies are embedded and understood.</w:t>
      </w:r>
    </w:p>
    <w:p w14:paraId="1DD07A47" w14:textId="40E522E9" w:rsidR="001B5940" w:rsidRPr="001B5940" w:rsidRDefault="001B5940" w:rsidP="00A514CC">
      <w:pPr>
        <w:pStyle w:val="ListParagraph"/>
        <w:numPr>
          <w:ilvl w:val="0"/>
          <w:numId w:val="16"/>
        </w:numPr>
        <w:spacing w:after="80"/>
        <w:jc w:val="both"/>
      </w:pPr>
      <w:r>
        <w:t>Analyse behaviour data to inform decisions and improvements.</w:t>
      </w:r>
    </w:p>
    <w:p w14:paraId="38B0A93B" w14:textId="31790921" w:rsidR="003C058A" w:rsidRDefault="003C058A" w:rsidP="00A514CC">
      <w:pPr>
        <w:pStyle w:val="Heading2"/>
        <w:jc w:val="both"/>
      </w:pPr>
      <w:bookmarkStart w:id="8" w:name="_Toc214274251"/>
      <w:r w:rsidRPr="001F4B5F">
        <w:t>Pastoral Team</w:t>
      </w:r>
      <w:bookmarkEnd w:id="8"/>
    </w:p>
    <w:p w14:paraId="3EE255F6" w14:textId="07B33E8D" w:rsidR="001B5940" w:rsidRDefault="001B5940" w:rsidP="00A514CC">
      <w:pPr>
        <w:pStyle w:val="ListParagraph"/>
        <w:numPr>
          <w:ilvl w:val="0"/>
          <w:numId w:val="17"/>
        </w:numPr>
        <w:spacing w:after="80"/>
        <w:jc w:val="both"/>
      </w:pPr>
      <w:r>
        <w:t xml:space="preserve">Provide early help and targeted support for </w:t>
      </w:r>
      <w:r w:rsidR="4BF80B7F">
        <w:t>learner</w:t>
      </w:r>
      <w:r>
        <w:t>s struggling with behaviour or conduct.</w:t>
      </w:r>
    </w:p>
    <w:p w14:paraId="40ACFBF6" w14:textId="77777777" w:rsidR="001B5940" w:rsidRDefault="001B5940" w:rsidP="00A514CC">
      <w:pPr>
        <w:pStyle w:val="ListParagraph"/>
        <w:numPr>
          <w:ilvl w:val="0"/>
          <w:numId w:val="17"/>
        </w:numPr>
        <w:spacing w:after="80"/>
        <w:jc w:val="both"/>
      </w:pPr>
      <w:r>
        <w:t>Build strong relationships with families and external agencies.</w:t>
      </w:r>
    </w:p>
    <w:p w14:paraId="7FBE2200" w14:textId="1E8E1B04" w:rsidR="001B5940" w:rsidRPr="001B5940" w:rsidRDefault="001B5940" w:rsidP="00A514CC">
      <w:pPr>
        <w:pStyle w:val="ListParagraph"/>
        <w:numPr>
          <w:ilvl w:val="0"/>
          <w:numId w:val="17"/>
        </w:numPr>
        <w:spacing w:after="80"/>
        <w:jc w:val="both"/>
      </w:pPr>
      <w:r>
        <w:t>Support a restorative and inclusive culture.</w:t>
      </w:r>
    </w:p>
    <w:p w14:paraId="3B79FACE" w14:textId="22B6B4C5" w:rsidR="003C058A" w:rsidRDefault="003C058A" w:rsidP="00A514CC">
      <w:pPr>
        <w:pStyle w:val="Heading2"/>
        <w:jc w:val="both"/>
      </w:pPr>
      <w:bookmarkStart w:id="9" w:name="_Toc214274252"/>
      <w:r w:rsidRPr="001F4B5F">
        <w:t>Teachers</w:t>
      </w:r>
      <w:bookmarkEnd w:id="9"/>
    </w:p>
    <w:p w14:paraId="5944B4AA" w14:textId="23BD5468" w:rsidR="001B5940" w:rsidRDefault="001B5940" w:rsidP="00A514CC">
      <w:pPr>
        <w:pStyle w:val="ListParagraph"/>
        <w:numPr>
          <w:ilvl w:val="0"/>
          <w:numId w:val="18"/>
        </w:numPr>
        <w:spacing w:after="80"/>
        <w:jc w:val="both"/>
      </w:pPr>
      <w:r>
        <w:t>Set and maintain high expectations for behaviour and conduct throughout school.</w:t>
      </w:r>
    </w:p>
    <w:p w14:paraId="267DAFF6" w14:textId="1248CD0D" w:rsidR="008E38E5" w:rsidRDefault="00377C4E" w:rsidP="00A514CC">
      <w:pPr>
        <w:pStyle w:val="ListParagraph"/>
        <w:numPr>
          <w:ilvl w:val="0"/>
          <w:numId w:val="18"/>
        </w:numPr>
        <w:spacing w:after="80"/>
        <w:jc w:val="both"/>
      </w:pPr>
      <w:r>
        <w:t>Manage behaviour effectively (Teaching Standard 7) to lead</w:t>
      </w:r>
      <w:r w:rsidR="001B5940">
        <w:t xml:space="preserve"> positive classroom climates through consistent routines and relational practice.</w:t>
      </w:r>
      <w:r w:rsidR="6963B685">
        <w:t xml:space="preserve"> </w:t>
      </w:r>
    </w:p>
    <w:p w14:paraId="2AF2223C" w14:textId="0D7F8632" w:rsidR="001B5940" w:rsidRDefault="001B5940" w:rsidP="00A514CC">
      <w:pPr>
        <w:pStyle w:val="ListParagraph"/>
        <w:numPr>
          <w:ilvl w:val="0"/>
          <w:numId w:val="18"/>
        </w:numPr>
        <w:spacing w:after="80"/>
        <w:jc w:val="both"/>
      </w:pPr>
      <w:r>
        <w:t xml:space="preserve">Provide praise </w:t>
      </w:r>
      <w:proofErr w:type="gramStart"/>
      <w:r>
        <w:t>where</w:t>
      </w:r>
      <w:proofErr w:type="gramEnd"/>
      <w:r>
        <w:t xml:space="preserve"> earnt and consequences where necessary to encourage appropriate conduct.</w:t>
      </w:r>
    </w:p>
    <w:p w14:paraId="7798545F" w14:textId="2C3CD394" w:rsidR="008E38E5" w:rsidRDefault="008E38E5" w:rsidP="4336E628">
      <w:pPr>
        <w:pStyle w:val="ListParagraph"/>
        <w:numPr>
          <w:ilvl w:val="0"/>
          <w:numId w:val="18"/>
        </w:numPr>
        <w:spacing w:after="80"/>
        <w:jc w:val="both"/>
      </w:pPr>
      <w:r>
        <w:t xml:space="preserve">Initiate, implement and review Conduct Support Plans (CSPs) for </w:t>
      </w:r>
      <w:r w:rsidR="4BF80B7F">
        <w:t>learner</w:t>
      </w:r>
      <w:r>
        <w:t>s with more complex needs.</w:t>
      </w:r>
      <w:r w:rsidR="3A6FAADC">
        <w:t xml:space="preserve"> Recording accurate behaviour and conduct data.</w:t>
      </w:r>
    </w:p>
    <w:p w14:paraId="27EF5DD9" w14:textId="6C839841" w:rsidR="001B5940" w:rsidRDefault="001B5940" w:rsidP="00A514CC">
      <w:pPr>
        <w:pStyle w:val="ListParagraph"/>
        <w:numPr>
          <w:ilvl w:val="0"/>
          <w:numId w:val="18"/>
        </w:numPr>
        <w:spacing w:after="80"/>
        <w:jc w:val="both"/>
      </w:pPr>
      <w:r>
        <w:t xml:space="preserve">Liaise with Parents and Carers to </w:t>
      </w:r>
      <w:r w:rsidR="00377C4E">
        <w:t>support home-school links.</w:t>
      </w:r>
    </w:p>
    <w:p w14:paraId="05338B1C" w14:textId="681ACD5B" w:rsidR="001B5940" w:rsidRPr="001F4B5F" w:rsidRDefault="001B5940" w:rsidP="00A514CC">
      <w:pPr>
        <w:pStyle w:val="ListParagraph"/>
        <w:numPr>
          <w:ilvl w:val="0"/>
          <w:numId w:val="18"/>
        </w:numPr>
        <w:spacing w:after="80"/>
        <w:jc w:val="both"/>
      </w:pPr>
      <w:r>
        <w:t>Record and communicate concerns appropriately</w:t>
      </w:r>
      <w:r w:rsidR="00377C4E">
        <w:t xml:space="preserve"> in line with school policies and procedures, including those related to safeguarding and the graduated approach.</w:t>
      </w:r>
    </w:p>
    <w:p w14:paraId="321AD3AA" w14:textId="75A08E3E" w:rsidR="003C058A" w:rsidRDefault="003C058A" w:rsidP="00A514CC">
      <w:pPr>
        <w:pStyle w:val="Heading2"/>
        <w:jc w:val="both"/>
      </w:pPr>
      <w:bookmarkStart w:id="10" w:name="_Toc214274253"/>
      <w:r w:rsidRPr="001F4B5F">
        <w:t>Teaching Assistants</w:t>
      </w:r>
      <w:bookmarkEnd w:id="10"/>
    </w:p>
    <w:p w14:paraId="140EFD9E" w14:textId="57744076" w:rsidR="00377C4E" w:rsidRDefault="00377C4E" w:rsidP="00A514CC">
      <w:pPr>
        <w:pStyle w:val="ListParagraph"/>
        <w:numPr>
          <w:ilvl w:val="0"/>
          <w:numId w:val="19"/>
        </w:numPr>
        <w:spacing w:after="80"/>
        <w:jc w:val="both"/>
      </w:pPr>
      <w:r>
        <w:t>Reinforce expectations consistently and positively in line with school policies and practices.</w:t>
      </w:r>
    </w:p>
    <w:p w14:paraId="599E98F0" w14:textId="763A9454" w:rsidR="00377C4E" w:rsidRDefault="00377C4E" w:rsidP="00A514CC">
      <w:pPr>
        <w:pStyle w:val="ListParagraph"/>
        <w:numPr>
          <w:ilvl w:val="0"/>
          <w:numId w:val="19"/>
        </w:numPr>
        <w:spacing w:after="80"/>
        <w:jc w:val="both"/>
      </w:pPr>
      <w:r>
        <w:t>Manage behaviour effectively to contribute to positive classroom climates through consistent routines and relational practice.</w:t>
      </w:r>
    </w:p>
    <w:p w14:paraId="74E1BDA0" w14:textId="6FDD0983" w:rsidR="00377C4E" w:rsidRDefault="00377C4E" w:rsidP="00A514CC">
      <w:pPr>
        <w:pStyle w:val="ListParagraph"/>
        <w:numPr>
          <w:ilvl w:val="0"/>
          <w:numId w:val="19"/>
        </w:numPr>
        <w:spacing w:after="80"/>
        <w:jc w:val="both"/>
      </w:pPr>
      <w:r>
        <w:t xml:space="preserve">Support </w:t>
      </w:r>
      <w:r w:rsidR="4BF80B7F">
        <w:t>learner</w:t>
      </w:r>
      <w:r>
        <w:t>s’ emotional regulation and access to learning.</w:t>
      </w:r>
    </w:p>
    <w:p w14:paraId="351263A0" w14:textId="494D2E4F" w:rsidR="008E38E5" w:rsidRDefault="008E38E5" w:rsidP="4336E628">
      <w:pPr>
        <w:pStyle w:val="ListParagraph"/>
        <w:numPr>
          <w:ilvl w:val="0"/>
          <w:numId w:val="19"/>
        </w:numPr>
        <w:spacing w:after="80"/>
        <w:jc w:val="both"/>
      </w:pPr>
      <w:r>
        <w:t xml:space="preserve">Contribute to the initiation, implementation and review of Conduct Support Plans (CSPs) for </w:t>
      </w:r>
      <w:r w:rsidR="4BF80B7F">
        <w:t>learner</w:t>
      </w:r>
      <w:r>
        <w:t>s with more complex needs.</w:t>
      </w:r>
    </w:p>
    <w:p w14:paraId="740DBBBF" w14:textId="6F2D2886" w:rsidR="53B7BD46" w:rsidRDefault="53B7BD46" w:rsidP="4336E628">
      <w:pPr>
        <w:pStyle w:val="ListParagraph"/>
        <w:numPr>
          <w:ilvl w:val="0"/>
          <w:numId w:val="19"/>
        </w:numPr>
        <w:spacing w:after="80"/>
        <w:jc w:val="both"/>
      </w:pPr>
      <w:r>
        <w:t>Recording accurate behaviour and conduct data.</w:t>
      </w:r>
    </w:p>
    <w:p w14:paraId="3D664361" w14:textId="77777777" w:rsidR="00377C4E" w:rsidRDefault="00377C4E" w:rsidP="00A514CC">
      <w:pPr>
        <w:pStyle w:val="ListParagraph"/>
        <w:numPr>
          <w:ilvl w:val="0"/>
          <w:numId w:val="19"/>
        </w:numPr>
        <w:spacing w:after="80"/>
        <w:jc w:val="both"/>
      </w:pPr>
      <w:r>
        <w:t xml:space="preserve">Provide praise </w:t>
      </w:r>
      <w:proofErr w:type="gramStart"/>
      <w:r>
        <w:t>where</w:t>
      </w:r>
      <w:proofErr w:type="gramEnd"/>
      <w:r>
        <w:t xml:space="preserve"> earnt and consequences where necessary to encourage appropriate conduct.</w:t>
      </w:r>
    </w:p>
    <w:p w14:paraId="3736FA46" w14:textId="77777777" w:rsidR="00377C4E" w:rsidRPr="001F4B5F" w:rsidRDefault="00377C4E" w:rsidP="00A514CC">
      <w:pPr>
        <w:pStyle w:val="ListParagraph"/>
        <w:numPr>
          <w:ilvl w:val="0"/>
          <w:numId w:val="19"/>
        </w:numPr>
        <w:spacing w:after="80"/>
        <w:jc w:val="both"/>
      </w:pPr>
      <w:r>
        <w:t>Record and communicate concerns appropriately in line with school policies and procedures, including those related to safeguarding and the graduated approach.</w:t>
      </w:r>
    </w:p>
    <w:p w14:paraId="07B85AA9" w14:textId="64006F8E" w:rsidR="001B5940" w:rsidRPr="001F4B5F" w:rsidRDefault="00377C4E" w:rsidP="00A514CC">
      <w:pPr>
        <w:pStyle w:val="ListParagraph"/>
        <w:numPr>
          <w:ilvl w:val="0"/>
          <w:numId w:val="19"/>
        </w:numPr>
        <w:spacing w:after="80"/>
        <w:jc w:val="both"/>
      </w:pPr>
      <w:r>
        <w:t>Work collaboratively with teachers and pastoral staff.</w:t>
      </w:r>
    </w:p>
    <w:p w14:paraId="13840B11" w14:textId="10A7BA7D" w:rsidR="003C058A" w:rsidRDefault="4FE7E43D" w:rsidP="00A514CC">
      <w:pPr>
        <w:pStyle w:val="Heading2"/>
        <w:jc w:val="both"/>
      </w:pPr>
      <w:bookmarkStart w:id="11" w:name="_Toc214274254"/>
      <w:r>
        <w:t>Learners</w:t>
      </w:r>
      <w:bookmarkEnd w:id="11"/>
    </w:p>
    <w:p w14:paraId="5BDC9BAD" w14:textId="2245480F" w:rsidR="00377C4E" w:rsidRDefault="00377C4E" w:rsidP="00A514CC">
      <w:pPr>
        <w:pStyle w:val="ListParagraph"/>
        <w:numPr>
          <w:ilvl w:val="0"/>
          <w:numId w:val="20"/>
        </w:numPr>
        <w:spacing w:after="80"/>
        <w:jc w:val="both"/>
      </w:pPr>
      <w:r>
        <w:t>Follow the school rules (see the ‘Promoting Positive Conduct’ section) throughout school.</w:t>
      </w:r>
    </w:p>
    <w:p w14:paraId="1DB20B88" w14:textId="4180F1C9" w:rsidR="001B5940" w:rsidRDefault="00377C4E" w:rsidP="00A514CC">
      <w:pPr>
        <w:pStyle w:val="ListParagraph"/>
        <w:numPr>
          <w:ilvl w:val="0"/>
          <w:numId w:val="20"/>
        </w:numPr>
        <w:spacing w:after="80"/>
        <w:jc w:val="both"/>
      </w:pPr>
      <w:r>
        <w:t>Seek help when needed and reflect on their actions</w:t>
      </w:r>
      <w:r w:rsidR="0CE9724B">
        <w:t xml:space="preserve">, with staff/pastoral support. </w:t>
      </w:r>
    </w:p>
    <w:p w14:paraId="09EAE5FD" w14:textId="7D889404" w:rsidR="00377C4E" w:rsidRDefault="00377C4E" w:rsidP="00A514CC">
      <w:pPr>
        <w:pStyle w:val="ListParagraph"/>
        <w:numPr>
          <w:ilvl w:val="0"/>
          <w:numId w:val="20"/>
        </w:numPr>
        <w:spacing w:after="80"/>
        <w:jc w:val="both"/>
      </w:pPr>
      <w:r>
        <w:t>Wear the school uniform with pride.</w:t>
      </w:r>
    </w:p>
    <w:p w14:paraId="459D4428" w14:textId="59018229" w:rsidR="00377C4E" w:rsidRPr="001F4B5F" w:rsidRDefault="00377C4E" w:rsidP="00A514CC">
      <w:pPr>
        <w:pStyle w:val="ListParagraph"/>
        <w:numPr>
          <w:ilvl w:val="0"/>
          <w:numId w:val="20"/>
        </w:numPr>
        <w:spacing w:after="80"/>
        <w:jc w:val="both"/>
      </w:pPr>
      <w:r>
        <w:t>Be safe, respectful and calm outside of school, including at home and in the community.</w:t>
      </w:r>
    </w:p>
    <w:p w14:paraId="7DA7C0DF" w14:textId="49A3C298" w:rsidR="003C058A" w:rsidRDefault="003C058A" w:rsidP="00A514CC">
      <w:pPr>
        <w:pStyle w:val="Heading2"/>
        <w:jc w:val="both"/>
      </w:pPr>
      <w:bookmarkStart w:id="12" w:name="_Toc214274255"/>
      <w:r w:rsidRPr="001F4B5F">
        <w:t>Parents &amp; Carers</w:t>
      </w:r>
      <w:bookmarkEnd w:id="12"/>
    </w:p>
    <w:p w14:paraId="5F7D0B59" w14:textId="77777777" w:rsidR="00377C4E" w:rsidRDefault="00377C4E" w:rsidP="00A514CC">
      <w:pPr>
        <w:pStyle w:val="ListParagraph"/>
        <w:numPr>
          <w:ilvl w:val="0"/>
          <w:numId w:val="21"/>
        </w:numPr>
        <w:spacing w:after="80"/>
        <w:jc w:val="both"/>
      </w:pPr>
      <w:r>
        <w:t>Support the school’s behaviour vision and expectations.</w:t>
      </w:r>
    </w:p>
    <w:p w14:paraId="5A7E690E" w14:textId="77777777" w:rsidR="00377C4E" w:rsidRDefault="00377C4E" w:rsidP="00A514CC">
      <w:pPr>
        <w:pStyle w:val="ListParagraph"/>
        <w:numPr>
          <w:ilvl w:val="0"/>
          <w:numId w:val="21"/>
        </w:numPr>
        <w:spacing w:after="80"/>
        <w:jc w:val="both"/>
      </w:pPr>
      <w:r>
        <w:t>Work in partnership to promote good conduct and resolve concerns.</w:t>
      </w:r>
    </w:p>
    <w:p w14:paraId="560916BE" w14:textId="02785B56" w:rsidR="001B5940" w:rsidRPr="001F4B5F" w:rsidRDefault="00377C4E" w:rsidP="00A514CC">
      <w:pPr>
        <w:pStyle w:val="ListParagraph"/>
        <w:numPr>
          <w:ilvl w:val="0"/>
          <w:numId w:val="21"/>
        </w:numPr>
        <w:spacing w:after="80"/>
        <w:jc w:val="both"/>
      </w:pPr>
      <w:r>
        <w:t>Encourage respectful attitudes and emotional development at home</w:t>
      </w:r>
      <w:r w:rsidR="4368CD96">
        <w:t xml:space="preserve"> and school. </w:t>
      </w:r>
    </w:p>
    <w:p w14:paraId="3D233CBC" w14:textId="77777777" w:rsidR="001B5940" w:rsidRDefault="001B5940" w:rsidP="00A514CC">
      <w:pPr>
        <w:spacing w:after="80"/>
        <w:jc w:val="both"/>
      </w:pPr>
    </w:p>
    <w:p w14:paraId="01F86CE4" w14:textId="1FDEB06E" w:rsidR="003C058A" w:rsidRDefault="003C058A" w:rsidP="00A514CC">
      <w:pPr>
        <w:pStyle w:val="Heading1"/>
        <w:jc w:val="both"/>
      </w:pPr>
      <w:bookmarkStart w:id="13" w:name="_Toc214274256"/>
      <w:r w:rsidRPr="001F4B5F">
        <w:lastRenderedPageBreak/>
        <w:t>The Behaviour Curriculum</w:t>
      </w:r>
      <w:bookmarkEnd w:id="13"/>
    </w:p>
    <w:p w14:paraId="796704A6" w14:textId="3D3170E7" w:rsidR="00F718CD" w:rsidRDefault="00F718CD" w:rsidP="00A514CC">
      <w:pPr>
        <w:spacing w:after="80"/>
        <w:jc w:val="both"/>
      </w:pPr>
      <w:r>
        <w:t xml:space="preserve">The Behaviour Curriculum is our approach to teaching </w:t>
      </w:r>
      <w:r w:rsidR="4BF80B7F">
        <w:t>learner</w:t>
      </w:r>
      <w:r>
        <w:t>s how to behave and conduct themselves in school and beyond. It is multi-faceted and includes our rules, routines, rewards, consequences and aspects of the taught curriculum, such as Personal, Social, Health Education (PSHE).</w:t>
      </w:r>
    </w:p>
    <w:p w14:paraId="5540A75E" w14:textId="77777777" w:rsidR="00EA5185" w:rsidRDefault="00EA5185" w:rsidP="00A514CC">
      <w:pPr>
        <w:spacing w:after="80"/>
        <w:jc w:val="both"/>
      </w:pPr>
    </w:p>
    <w:p w14:paraId="5D2F7C02" w14:textId="04D7559C" w:rsidR="00EA5185" w:rsidRDefault="00EA5185" w:rsidP="00A514CC">
      <w:pPr>
        <w:spacing w:after="80"/>
        <w:jc w:val="both"/>
      </w:pPr>
      <w:r>
        <w:t>The principles which underpin the behaviour curriculum are:</w:t>
      </w:r>
    </w:p>
    <w:p w14:paraId="77EBEA9A" w14:textId="451454F8" w:rsidR="00A861BE" w:rsidRDefault="00A861BE" w:rsidP="00A514CC">
      <w:pPr>
        <w:spacing w:after="80"/>
        <w:jc w:val="both"/>
      </w:pPr>
      <w:r w:rsidRPr="00A861BE">
        <w:rPr>
          <w:b/>
          <w:bCs/>
        </w:rPr>
        <w:t>Preparation for Adulthood:</w:t>
      </w:r>
      <w:r>
        <w:t xml:space="preserve"> The role of the behaviour curriculum should be to prepare our learners to engage in the community whilst at school and beyond.</w:t>
      </w:r>
    </w:p>
    <w:p w14:paraId="01B5392A" w14:textId="21EF052D" w:rsidR="00EA5185" w:rsidRDefault="00EA5185" w:rsidP="4336E628">
      <w:pPr>
        <w:spacing w:after="80"/>
        <w:jc w:val="both"/>
        <w:rPr>
          <w:i/>
          <w:iCs/>
        </w:rPr>
      </w:pPr>
      <w:r w:rsidRPr="4336E628">
        <w:rPr>
          <w:b/>
          <w:bCs/>
        </w:rPr>
        <w:t>Precision:</w:t>
      </w:r>
      <w:r>
        <w:t xml:space="preserve"> </w:t>
      </w:r>
      <w:r w:rsidRPr="4336E628">
        <w:rPr>
          <w:i/>
          <w:iCs/>
        </w:rPr>
        <w:t xml:space="preserve">The reward or consequence should celebrate, praise and encourage the precise conduct we can </w:t>
      </w:r>
      <w:r>
        <w:tab/>
      </w:r>
      <w:r w:rsidRPr="4336E628">
        <w:rPr>
          <w:i/>
          <w:iCs/>
        </w:rPr>
        <w:t xml:space="preserve">see and want to promote whilst discouraging the </w:t>
      </w:r>
      <w:r w:rsidR="5D940CF7" w:rsidRPr="4336E628">
        <w:rPr>
          <w:i/>
          <w:iCs/>
        </w:rPr>
        <w:t>conduct,</w:t>
      </w:r>
      <w:r w:rsidRPr="4336E628">
        <w:rPr>
          <w:i/>
          <w:iCs/>
        </w:rPr>
        <w:t xml:space="preserve"> which is unsafe, socially unacceptable or disruptive. For example, “I can see you’re working really hard on your handwriting”.</w:t>
      </w:r>
    </w:p>
    <w:p w14:paraId="205EAAF8" w14:textId="64CD047C" w:rsidR="00EA5185" w:rsidRDefault="00EA5185" w:rsidP="00A514CC">
      <w:pPr>
        <w:spacing w:after="80"/>
        <w:jc w:val="both"/>
      </w:pPr>
      <w:r w:rsidRPr="00D746FF">
        <w:rPr>
          <w:b/>
          <w:bCs/>
        </w:rPr>
        <w:t>Proportionate:</w:t>
      </w:r>
      <w:r w:rsidRPr="00D746FF">
        <w:t xml:space="preserve"> </w:t>
      </w:r>
      <w:r w:rsidRPr="00A861BE">
        <w:rPr>
          <w:i/>
          <w:iCs/>
        </w:rPr>
        <w:t>The ‘size’ of the reward should directly link to the effort and time taken to achieve the conduct. Consequences should be proportionate to the impact the conduct had on the safety or learning.</w:t>
      </w:r>
    </w:p>
    <w:p w14:paraId="6AD1B41A" w14:textId="1C55DE58" w:rsidR="00EA5185" w:rsidRDefault="00EA5185" w:rsidP="00A514CC">
      <w:pPr>
        <w:spacing w:after="80"/>
        <w:jc w:val="both"/>
      </w:pPr>
      <w:r w:rsidRPr="2A25E6EE">
        <w:rPr>
          <w:b/>
          <w:bCs/>
        </w:rPr>
        <w:t>Age appropriate:</w:t>
      </w:r>
      <w:r>
        <w:t xml:space="preserve"> </w:t>
      </w:r>
      <w:r w:rsidRPr="2A25E6EE">
        <w:rPr>
          <w:i/>
          <w:iCs/>
        </w:rPr>
        <w:t xml:space="preserve">The reward </w:t>
      </w:r>
      <w:r w:rsidR="005A3FC1" w:rsidRPr="2A25E6EE">
        <w:rPr>
          <w:i/>
          <w:iCs/>
        </w:rPr>
        <w:t xml:space="preserve">or consequence </w:t>
      </w:r>
      <w:r w:rsidRPr="2A25E6EE">
        <w:rPr>
          <w:i/>
          <w:iCs/>
        </w:rPr>
        <w:t xml:space="preserve">should be in line with the </w:t>
      </w:r>
      <w:r w:rsidR="4BF80B7F" w:rsidRPr="2A25E6EE">
        <w:rPr>
          <w:i/>
          <w:iCs/>
        </w:rPr>
        <w:t>learner</w:t>
      </w:r>
      <w:r w:rsidRPr="2A25E6EE">
        <w:rPr>
          <w:i/>
          <w:iCs/>
        </w:rPr>
        <w:t>’s chronological age rather than their developmental stage.</w:t>
      </w:r>
    </w:p>
    <w:p w14:paraId="78310B5E" w14:textId="685C6BBA" w:rsidR="00EA5185" w:rsidRPr="00EA5185" w:rsidRDefault="00EA5185" w:rsidP="00A514CC">
      <w:pPr>
        <w:spacing w:after="80"/>
        <w:jc w:val="both"/>
      </w:pPr>
      <w:r w:rsidRPr="2A25E6EE">
        <w:rPr>
          <w:b/>
          <w:bCs/>
        </w:rPr>
        <w:t xml:space="preserve">Time bound: </w:t>
      </w:r>
      <w:r w:rsidRPr="2A25E6EE">
        <w:rPr>
          <w:i/>
          <w:iCs/>
        </w:rPr>
        <w:t xml:space="preserve">The reward or consequence should be issued in good time to ensure the </w:t>
      </w:r>
      <w:r w:rsidR="4BF80B7F" w:rsidRPr="2A25E6EE">
        <w:rPr>
          <w:i/>
          <w:iCs/>
        </w:rPr>
        <w:t>learner</w:t>
      </w:r>
      <w:r w:rsidRPr="2A25E6EE">
        <w:rPr>
          <w:i/>
          <w:iCs/>
        </w:rPr>
        <w:t xml:space="preserve"> links it to the resultant conduct.</w:t>
      </w:r>
    </w:p>
    <w:p w14:paraId="1EF657D3" w14:textId="77777777" w:rsidR="00EA5185" w:rsidRDefault="00EA5185" w:rsidP="00A514CC">
      <w:pPr>
        <w:spacing w:after="80"/>
        <w:jc w:val="both"/>
      </w:pPr>
    </w:p>
    <w:p w14:paraId="298BE828" w14:textId="0011E4FB" w:rsidR="00EA5185" w:rsidRDefault="00EA5185" w:rsidP="00A514CC">
      <w:pPr>
        <w:spacing w:after="80"/>
        <w:jc w:val="both"/>
      </w:pPr>
      <w:r>
        <w:t xml:space="preserve">In addition, for consequences, we have </w:t>
      </w:r>
      <w:r w:rsidR="005A3FC1">
        <w:t>two</w:t>
      </w:r>
      <w:r>
        <w:t xml:space="preserve"> further principle</w:t>
      </w:r>
      <w:r w:rsidR="005A3FC1">
        <w:t>s</w:t>
      </w:r>
      <w:r>
        <w:t>:</w:t>
      </w:r>
    </w:p>
    <w:p w14:paraId="4051DAF7" w14:textId="71C1E4A5" w:rsidR="00833389" w:rsidRDefault="00EA5185" w:rsidP="2A25E6EE">
      <w:pPr>
        <w:spacing w:after="80"/>
        <w:jc w:val="both"/>
        <w:rPr>
          <w:i/>
          <w:iCs/>
        </w:rPr>
      </w:pPr>
      <w:r w:rsidRPr="2A25E6EE">
        <w:rPr>
          <w:b/>
          <w:bCs/>
        </w:rPr>
        <w:t>Corrective &amp; restorative:</w:t>
      </w:r>
      <w:r>
        <w:t xml:space="preserve"> </w:t>
      </w:r>
      <w:r w:rsidRPr="2A25E6EE">
        <w:rPr>
          <w:i/>
          <w:iCs/>
        </w:rPr>
        <w:t xml:space="preserve">The consequence should attempt, where possible, to correct the impact of the unsafe, socially unacceptable or disruptive conduct, e.g. fixing a display </w:t>
      </w:r>
      <w:r w:rsidR="008E38E5" w:rsidRPr="2A25E6EE">
        <w:rPr>
          <w:i/>
          <w:iCs/>
        </w:rPr>
        <w:t xml:space="preserve">that the </w:t>
      </w:r>
      <w:r w:rsidR="4BF80B7F" w:rsidRPr="2A25E6EE">
        <w:rPr>
          <w:i/>
          <w:iCs/>
        </w:rPr>
        <w:t>learner</w:t>
      </w:r>
      <w:r w:rsidR="008E38E5" w:rsidRPr="2A25E6EE">
        <w:rPr>
          <w:i/>
          <w:iCs/>
        </w:rPr>
        <w:t xml:space="preserve"> damaged.</w:t>
      </w:r>
    </w:p>
    <w:p w14:paraId="67AD462D" w14:textId="2954711D" w:rsidR="008E38E5" w:rsidRDefault="00833389" w:rsidP="2A25E6EE">
      <w:pPr>
        <w:spacing w:after="80" w:line="240" w:lineRule="auto"/>
        <w:jc w:val="both"/>
        <w:rPr>
          <w:i/>
          <w:iCs/>
        </w:rPr>
      </w:pPr>
      <w:r w:rsidRPr="2A25E6EE">
        <w:rPr>
          <w:b/>
          <w:bCs/>
        </w:rPr>
        <w:t>Fair:</w:t>
      </w:r>
      <w:r>
        <w:t xml:space="preserve"> </w:t>
      </w:r>
      <w:r w:rsidRPr="2A25E6EE">
        <w:rPr>
          <w:i/>
          <w:iCs/>
        </w:rPr>
        <w:t>The consequence should recognise the cognitive stage of the learner, focusing on their understanding of the conduct and the impact it has / may have had on others.</w:t>
      </w:r>
      <w:r w:rsidR="11678442" w:rsidRPr="2A25E6EE">
        <w:rPr>
          <w:i/>
          <w:iCs/>
        </w:rPr>
        <w:t xml:space="preserve">  </w:t>
      </w:r>
      <w:r w:rsidR="2B120935" w:rsidRPr="2A25E6EE">
        <w:rPr>
          <w:i/>
          <w:iCs/>
        </w:rPr>
        <w:t xml:space="preserve">There should also be a consideration for the situation in which the behaviour / conduct was presented e.g. if a </w:t>
      </w:r>
      <w:r w:rsidR="4BF80B7F" w:rsidRPr="2A25E6EE">
        <w:rPr>
          <w:i/>
          <w:iCs/>
        </w:rPr>
        <w:t>learner</w:t>
      </w:r>
      <w:r w:rsidR="21E6868C" w:rsidRPr="2A25E6EE">
        <w:rPr>
          <w:i/>
          <w:iCs/>
        </w:rPr>
        <w:t xml:space="preserve"> is in crisis. </w:t>
      </w:r>
    </w:p>
    <w:p w14:paraId="733D3941" w14:textId="77777777" w:rsidR="00833389" w:rsidRDefault="00833389" w:rsidP="00A514CC">
      <w:pPr>
        <w:spacing w:after="80"/>
        <w:jc w:val="both"/>
      </w:pPr>
    </w:p>
    <w:p w14:paraId="1D412946" w14:textId="63E8C0E7" w:rsidR="00F718CD" w:rsidRDefault="00D46A53" w:rsidP="00A514CC">
      <w:pPr>
        <w:pStyle w:val="Heading2"/>
        <w:jc w:val="both"/>
      </w:pPr>
      <w:bookmarkStart w:id="14" w:name="_Toc214274257"/>
      <w:r>
        <w:t>Our Rules</w:t>
      </w:r>
      <w:bookmarkEnd w:id="14"/>
    </w:p>
    <w:p w14:paraId="4E17A665" w14:textId="42D0862C" w:rsidR="00D46A53" w:rsidRDefault="00D46A53" w:rsidP="00A514CC">
      <w:pPr>
        <w:spacing w:after="80"/>
        <w:jc w:val="both"/>
      </w:pPr>
      <w:r>
        <w:t xml:space="preserve">At Applebee Wood School, we have five very clear rules and expectations to promote safe and calm environments which encourage good learning. </w:t>
      </w:r>
      <w:r w:rsidR="47C0B6DC">
        <w:t xml:space="preserve"> In addition, staff may also adapt good looking / good listening and use ‘good communicating’ based on the learner’s levels of communication. </w:t>
      </w:r>
    </w:p>
    <w:p w14:paraId="607A2B6E" w14:textId="3BB8AC70" w:rsidR="00F718CD" w:rsidRPr="00F718CD" w:rsidRDefault="00D46A53" w:rsidP="00A514CC">
      <w:pPr>
        <w:spacing w:after="80"/>
        <w:jc w:val="center"/>
      </w:pPr>
      <w:r>
        <w:rPr>
          <w:noProof/>
        </w:rPr>
        <w:drawing>
          <wp:inline distT="0" distB="0" distL="0" distR="0" wp14:anchorId="0432AE75" wp14:editId="25E01F13">
            <wp:extent cx="6645910" cy="1466215"/>
            <wp:effectExtent l="0" t="0" r="2540" b="635"/>
            <wp:docPr id="2127466329" name="Picture 8" descr="A group of icons of people sitting and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66329" name="Picture 8" descr="A group of icons of people sitting and a chai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1466215"/>
                    </a:xfrm>
                    <a:prstGeom prst="rect">
                      <a:avLst/>
                    </a:prstGeom>
                    <a:noFill/>
                    <a:ln>
                      <a:noFill/>
                    </a:ln>
                  </pic:spPr>
                </pic:pic>
              </a:graphicData>
            </a:graphic>
          </wp:inline>
        </w:drawing>
      </w:r>
    </w:p>
    <w:p w14:paraId="2FAF7FBB" w14:textId="492204E9" w:rsidR="003C058A" w:rsidRDefault="003C058A" w:rsidP="00A514CC">
      <w:pPr>
        <w:pStyle w:val="Heading2"/>
        <w:jc w:val="both"/>
      </w:pPr>
      <w:bookmarkStart w:id="15" w:name="_Toc214274258"/>
      <w:r w:rsidRPr="001F4B5F">
        <w:t>Promoting Positive Behaviour</w:t>
      </w:r>
      <w:bookmarkEnd w:id="15"/>
    </w:p>
    <w:p w14:paraId="58ABD07D" w14:textId="77777777" w:rsidR="00D46A53" w:rsidRPr="001F4B5F" w:rsidRDefault="00D46A53" w:rsidP="00A514CC">
      <w:pPr>
        <w:pStyle w:val="Heading3"/>
        <w:jc w:val="both"/>
      </w:pPr>
      <w:bookmarkStart w:id="16" w:name="_Toc214274259"/>
      <w:r w:rsidRPr="001F4B5F">
        <w:t>Rewards</w:t>
      </w:r>
      <w:bookmarkEnd w:id="16"/>
    </w:p>
    <w:p w14:paraId="7BE749A6" w14:textId="309923EC" w:rsidR="00D46A53" w:rsidRDefault="57335942" w:rsidP="00A514CC">
      <w:pPr>
        <w:spacing w:after="80"/>
        <w:jc w:val="both"/>
      </w:pPr>
      <w:r>
        <w:t xml:space="preserve">At Applebee Wood School, we use a variety of proactive and reactive strategies to celebrate, praise and encourage </w:t>
      </w:r>
      <w:r w:rsidR="4BF80B7F">
        <w:t>learner</w:t>
      </w:r>
      <w:r>
        <w:t xml:space="preserve">s to demonstrate conduct in line with our rules. </w:t>
      </w:r>
      <w:r w:rsidR="23DDD126">
        <w:t xml:space="preserve">Some children may have a </w:t>
      </w:r>
      <w:r w:rsidR="57E885A2">
        <w:t>personalised</w:t>
      </w:r>
      <w:r w:rsidR="23DDD126">
        <w:t xml:space="preserve"> approach to rewards in line with their individual needs. </w:t>
      </w:r>
    </w:p>
    <w:p w14:paraId="63458421" w14:textId="28EDA871" w:rsidR="00D746FF" w:rsidRDefault="00D746FF" w:rsidP="00A514CC">
      <w:pPr>
        <w:spacing w:before="240" w:after="80"/>
        <w:jc w:val="both"/>
      </w:pPr>
      <w:r>
        <w:lastRenderedPageBreak/>
        <w:t xml:space="preserve">Our tiered approach to rewards can be found in </w:t>
      </w:r>
      <w:r w:rsidRPr="00D746FF">
        <w:rPr>
          <w:b/>
          <w:bCs/>
        </w:rPr>
        <w:t>Appendix A</w:t>
      </w:r>
      <w:r>
        <w:t>.</w:t>
      </w:r>
    </w:p>
    <w:p w14:paraId="2A67CF5F" w14:textId="77777777" w:rsidR="00D746FF" w:rsidRPr="00D46A53" w:rsidRDefault="00D746FF" w:rsidP="00A514CC">
      <w:pPr>
        <w:spacing w:after="80"/>
        <w:jc w:val="both"/>
      </w:pPr>
    </w:p>
    <w:p w14:paraId="6E6F775C" w14:textId="61AFAB7D" w:rsidR="003C058A" w:rsidRDefault="003C058A" w:rsidP="00A514CC">
      <w:pPr>
        <w:pStyle w:val="Heading3"/>
        <w:jc w:val="both"/>
      </w:pPr>
      <w:bookmarkStart w:id="17" w:name="_Toc214274260"/>
      <w:r w:rsidRPr="001F4B5F">
        <w:t xml:space="preserve">Secondary </w:t>
      </w:r>
      <w:r w:rsidR="00D746FF">
        <w:t>Merits (Appendix B)</w:t>
      </w:r>
      <w:bookmarkEnd w:id="17"/>
    </w:p>
    <w:p w14:paraId="612C4F68" w14:textId="6725388B" w:rsidR="00D746FF" w:rsidRDefault="00D746FF" w:rsidP="00A514CC">
      <w:pPr>
        <w:spacing w:after="80"/>
        <w:jc w:val="both"/>
      </w:pPr>
      <w:r>
        <w:t>In our Secondary Department, we use merit points to encourage and promote good conduct. The principles of this are:</w:t>
      </w:r>
    </w:p>
    <w:p w14:paraId="380DBCA2" w14:textId="5473027F" w:rsidR="00D746FF" w:rsidRDefault="00D746FF" w:rsidP="00A514CC">
      <w:pPr>
        <w:pStyle w:val="ListParagraph"/>
        <w:numPr>
          <w:ilvl w:val="0"/>
          <w:numId w:val="23"/>
        </w:numPr>
        <w:spacing w:after="80"/>
        <w:jc w:val="both"/>
      </w:pPr>
      <w:r>
        <w:t xml:space="preserve">Every </w:t>
      </w:r>
      <w:r w:rsidR="4BF80B7F">
        <w:t>learner</w:t>
      </w:r>
      <w:r>
        <w:t xml:space="preserve"> commences each lesson with a merit point. </w:t>
      </w:r>
      <w:r w:rsidRPr="2A25E6EE">
        <w:rPr>
          <w:i/>
          <w:iCs/>
        </w:rPr>
        <w:t>This ensures that every lesson is a new start.</w:t>
      </w:r>
    </w:p>
    <w:p w14:paraId="2E8FD2FD" w14:textId="1C663212" w:rsidR="00D746FF" w:rsidRDefault="4BF80B7F" w:rsidP="00A514CC">
      <w:pPr>
        <w:pStyle w:val="ListParagraph"/>
        <w:numPr>
          <w:ilvl w:val="0"/>
          <w:numId w:val="23"/>
        </w:numPr>
        <w:spacing w:after="80"/>
        <w:jc w:val="both"/>
      </w:pPr>
      <w:r>
        <w:t>Learner</w:t>
      </w:r>
      <w:r w:rsidR="00D746FF">
        <w:t>s who follow the school rules keep their merit point.</w:t>
      </w:r>
    </w:p>
    <w:p w14:paraId="4F220FC5" w14:textId="7ABCAB8F" w:rsidR="00D746FF" w:rsidRDefault="4BF80B7F" w:rsidP="00A514CC">
      <w:pPr>
        <w:pStyle w:val="ListParagraph"/>
        <w:numPr>
          <w:ilvl w:val="0"/>
          <w:numId w:val="23"/>
        </w:numPr>
        <w:spacing w:after="80"/>
        <w:jc w:val="both"/>
      </w:pPr>
      <w:r>
        <w:t>Learner</w:t>
      </w:r>
      <w:r w:rsidR="00D746FF">
        <w:t xml:space="preserve">s who go above and beyond or achieve more than expected may earn </w:t>
      </w:r>
      <w:r w:rsidR="00D746FF" w:rsidRPr="2A25E6EE">
        <w:rPr>
          <w:b/>
          <w:bCs/>
        </w:rPr>
        <w:t>an additional merit point.</w:t>
      </w:r>
    </w:p>
    <w:p w14:paraId="0015B673" w14:textId="452CCF44" w:rsidR="00D746FF" w:rsidRDefault="4BF80B7F" w:rsidP="00A514CC">
      <w:pPr>
        <w:pStyle w:val="ListParagraph"/>
        <w:numPr>
          <w:ilvl w:val="0"/>
          <w:numId w:val="23"/>
        </w:numPr>
        <w:spacing w:after="80"/>
        <w:jc w:val="both"/>
      </w:pPr>
      <w:r>
        <w:t>Learner</w:t>
      </w:r>
      <w:r w:rsidR="00D746FF">
        <w:t>s who do not follow the rules will receive a warning (no merit deducted).</w:t>
      </w:r>
    </w:p>
    <w:p w14:paraId="4F756B70" w14:textId="29586DA2" w:rsidR="00D746FF" w:rsidRDefault="4BF80B7F" w:rsidP="2A25E6EE">
      <w:pPr>
        <w:pStyle w:val="ListParagraph"/>
        <w:numPr>
          <w:ilvl w:val="0"/>
          <w:numId w:val="23"/>
        </w:numPr>
        <w:spacing w:after="80"/>
        <w:jc w:val="both"/>
        <w:rPr>
          <w:i/>
          <w:iCs/>
        </w:rPr>
      </w:pPr>
      <w:r>
        <w:t>Learner</w:t>
      </w:r>
      <w:r w:rsidR="020C958A">
        <w:t>s who continue to not follow the rules will have their lesson merit deducted</w:t>
      </w:r>
      <w:r w:rsidR="56E75E05">
        <w:t>, as per warning system</w:t>
      </w:r>
      <w:r w:rsidR="020C958A">
        <w:t xml:space="preserve">. </w:t>
      </w:r>
      <w:r w:rsidR="00944805" w:rsidRPr="2A25E6EE">
        <w:rPr>
          <w:i/>
          <w:iCs/>
        </w:rPr>
        <w:t>This cannot be earnt back</w:t>
      </w:r>
      <w:r w:rsidR="00944805">
        <w:rPr>
          <w:i/>
          <w:iCs/>
        </w:rPr>
        <w:t xml:space="preserve"> as they have disrupted learning for themselves or others.</w:t>
      </w:r>
    </w:p>
    <w:p w14:paraId="28172BF8" w14:textId="7E1A43A2" w:rsidR="00D746FF" w:rsidRDefault="020C958A" w:rsidP="3021EA1B">
      <w:pPr>
        <w:pStyle w:val="ListParagraph"/>
        <w:numPr>
          <w:ilvl w:val="0"/>
          <w:numId w:val="23"/>
        </w:numPr>
        <w:spacing w:after="80"/>
        <w:jc w:val="both"/>
        <w:rPr>
          <w:b/>
          <w:bCs/>
        </w:rPr>
      </w:pPr>
      <w:r>
        <w:t xml:space="preserve">However, if </w:t>
      </w:r>
      <w:r w:rsidR="1A91527E">
        <w:t>this</w:t>
      </w:r>
      <w:r>
        <w:t xml:space="preserve"> </w:t>
      </w:r>
      <w:r w:rsidR="4BF80B7F">
        <w:t>learner</w:t>
      </w:r>
      <w:r>
        <w:t xml:space="preserve"> then goes above and beyond, they may</w:t>
      </w:r>
      <w:r w:rsidR="5373EE49">
        <w:t xml:space="preserve"> still</w:t>
      </w:r>
      <w:r>
        <w:t xml:space="preserve"> earn </w:t>
      </w:r>
      <w:r w:rsidRPr="2A25E6EE">
        <w:rPr>
          <w:b/>
          <w:bCs/>
        </w:rPr>
        <w:t>an additional merit point.</w:t>
      </w:r>
    </w:p>
    <w:p w14:paraId="606AB12A" w14:textId="28AC6389" w:rsidR="00A0118E" w:rsidRDefault="00A0118E" w:rsidP="3021EA1B">
      <w:pPr>
        <w:pStyle w:val="ListParagraph"/>
        <w:numPr>
          <w:ilvl w:val="0"/>
          <w:numId w:val="23"/>
        </w:numPr>
        <w:spacing w:after="80"/>
        <w:jc w:val="both"/>
        <w:rPr>
          <w:b/>
          <w:bCs/>
        </w:rPr>
      </w:pPr>
      <w:r>
        <w:t>As per warning system, if learners receive further warnings for continued negative conduct, they will be required to leave the classroom and SMT will be called to ascertain next steps</w:t>
      </w:r>
      <w:r w:rsidR="00A038B6">
        <w:t>, e.g. rejoining the classroom</w:t>
      </w:r>
      <w:r w:rsidR="00137564">
        <w:t>, following CSP</w:t>
      </w:r>
      <w:r w:rsidR="00A038B6">
        <w:t xml:space="preserve"> or a further consequence as per </w:t>
      </w:r>
      <w:r w:rsidR="00A038B6">
        <w:rPr>
          <w:b/>
          <w:bCs/>
        </w:rPr>
        <w:t xml:space="preserve">Appendix C. </w:t>
      </w:r>
    </w:p>
    <w:p w14:paraId="5A3F85B0" w14:textId="66AA4A2B" w:rsidR="2CBEE73F" w:rsidRDefault="2CBEE73F" w:rsidP="3021EA1B">
      <w:pPr>
        <w:pStyle w:val="ListParagraph"/>
        <w:numPr>
          <w:ilvl w:val="0"/>
          <w:numId w:val="23"/>
        </w:numPr>
        <w:spacing w:after="80"/>
        <w:jc w:val="both"/>
      </w:pPr>
      <w:r>
        <w:t xml:space="preserve">The maximum merits per lesson is 2. </w:t>
      </w:r>
    </w:p>
    <w:p w14:paraId="5E711D52" w14:textId="3FD6B2CC" w:rsidR="610EA4A1" w:rsidRDefault="4BF80B7F" w:rsidP="3021EA1B">
      <w:pPr>
        <w:pStyle w:val="ListParagraph"/>
        <w:numPr>
          <w:ilvl w:val="0"/>
          <w:numId w:val="23"/>
        </w:numPr>
        <w:spacing w:after="80"/>
        <w:jc w:val="both"/>
        <w:rPr>
          <w:rFonts w:eastAsiaTheme="minorEastAsia"/>
          <w:sz w:val="20"/>
          <w:szCs w:val="20"/>
        </w:rPr>
      </w:pPr>
      <w:r w:rsidRPr="2A25E6EE">
        <w:rPr>
          <w:rFonts w:eastAsiaTheme="minorEastAsia"/>
        </w:rPr>
        <w:t>Learner</w:t>
      </w:r>
      <w:r w:rsidR="610EA4A1" w:rsidRPr="2A25E6EE">
        <w:rPr>
          <w:rFonts w:eastAsiaTheme="minorEastAsia"/>
        </w:rPr>
        <w:t>s who achieve</w:t>
      </w:r>
      <w:r w:rsidR="6140CF85" w:rsidRPr="2A25E6EE">
        <w:rPr>
          <w:rFonts w:eastAsiaTheme="minorEastAsia"/>
        </w:rPr>
        <w:t xml:space="preserve"> </w:t>
      </w:r>
      <w:r w:rsidR="0C8EE428" w:rsidRPr="2A25E6EE">
        <w:rPr>
          <w:rFonts w:eastAsiaTheme="minorEastAsia"/>
        </w:rPr>
        <w:t>a set percentage of</w:t>
      </w:r>
      <w:r w:rsidR="6140CF85" w:rsidRPr="2A25E6EE">
        <w:rPr>
          <w:rFonts w:eastAsiaTheme="minorEastAsia"/>
        </w:rPr>
        <w:t xml:space="preserve"> merits (</w:t>
      </w:r>
      <w:r w:rsidR="27F911ED" w:rsidRPr="2A25E6EE">
        <w:rPr>
          <w:rFonts w:eastAsiaTheme="minorEastAsia"/>
        </w:rPr>
        <w:t xml:space="preserve">e.g. /45) </w:t>
      </w:r>
      <w:r w:rsidR="610EA4A1" w:rsidRPr="2A25E6EE">
        <w:rPr>
          <w:rFonts w:eastAsiaTheme="minorEastAsia"/>
        </w:rPr>
        <w:t>of their weekly merits will be able to access ‘choice time/TGI’ during Friday</w:t>
      </w:r>
      <w:r w:rsidR="399968FB" w:rsidRPr="2A25E6EE">
        <w:rPr>
          <w:rFonts w:eastAsiaTheme="minorEastAsia"/>
        </w:rPr>
        <w:t>,</w:t>
      </w:r>
      <w:r w:rsidR="610EA4A1" w:rsidRPr="2A25E6EE">
        <w:rPr>
          <w:rFonts w:eastAsiaTheme="minorEastAsia"/>
        </w:rPr>
        <w:t xml:space="preserve"> although accommodations are made for learners supported by a Conduct Support Plan (CSP). Any </w:t>
      </w:r>
      <w:r w:rsidRPr="2A25E6EE">
        <w:rPr>
          <w:rFonts w:eastAsiaTheme="minorEastAsia"/>
        </w:rPr>
        <w:t>learner</w:t>
      </w:r>
      <w:r w:rsidR="610EA4A1" w:rsidRPr="2A25E6EE">
        <w:rPr>
          <w:rFonts w:eastAsiaTheme="minorEastAsia"/>
        </w:rPr>
        <w:t xml:space="preserve"> that does not achieve </w:t>
      </w:r>
      <w:r w:rsidR="2CFF92D0" w:rsidRPr="2A25E6EE">
        <w:rPr>
          <w:rFonts w:eastAsiaTheme="minorEastAsia"/>
        </w:rPr>
        <w:t>the set amount</w:t>
      </w:r>
      <w:r w:rsidR="610EA4A1" w:rsidRPr="2A25E6EE">
        <w:rPr>
          <w:rFonts w:eastAsiaTheme="minorEastAsia"/>
        </w:rPr>
        <w:t xml:space="preserve"> will access pastoral support from their class team or Head/ Lead Teacher/ Secondary to reflect on their weekly conduct and put steps in place, appropriate to the </w:t>
      </w:r>
      <w:r w:rsidRPr="2A25E6EE">
        <w:rPr>
          <w:rFonts w:eastAsiaTheme="minorEastAsia"/>
        </w:rPr>
        <w:t>learner</w:t>
      </w:r>
      <w:r w:rsidR="610EA4A1" w:rsidRPr="2A25E6EE">
        <w:rPr>
          <w:rFonts w:eastAsiaTheme="minorEastAsia"/>
        </w:rPr>
        <w:t>’s cognitive ability and understanding.</w:t>
      </w:r>
    </w:p>
    <w:p w14:paraId="7912CB8E" w14:textId="36691C22" w:rsidR="3021EA1B" w:rsidRDefault="3021EA1B" w:rsidP="3021EA1B">
      <w:pPr>
        <w:pStyle w:val="ListParagraph"/>
        <w:spacing w:after="80"/>
        <w:jc w:val="both"/>
      </w:pPr>
    </w:p>
    <w:p w14:paraId="3E90ED8E" w14:textId="77777777" w:rsidR="00D746FF" w:rsidRPr="00D746FF" w:rsidRDefault="00D746FF" w:rsidP="00A514CC">
      <w:pPr>
        <w:spacing w:after="80"/>
        <w:jc w:val="both"/>
      </w:pPr>
    </w:p>
    <w:p w14:paraId="4AE7729F" w14:textId="3D5C79E3" w:rsidR="003C058A" w:rsidRDefault="003C058A" w:rsidP="00A514CC">
      <w:pPr>
        <w:pStyle w:val="Heading3"/>
        <w:jc w:val="both"/>
      </w:pPr>
      <w:bookmarkStart w:id="18" w:name="_Toc214274261"/>
      <w:r w:rsidRPr="001F4B5F">
        <w:t>Consequences</w:t>
      </w:r>
      <w:bookmarkEnd w:id="18"/>
    </w:p>
    <w:p w14:paraId="5682A620" w14:textId="02C15B2C" w:rsidR="00EA5185" w:rsidRDefault="00EA5185" w:rsidP="00A514CC">
      <w:pPr>
        <w:spacing w:after="80"/>
        <w:jc w:val="both"/>
      </w:pPr>
      <w:r>
        <w:t>Consequences are an important part of learning how to conduct ourselves in different environments. They are designed to discourage unsafe, socially unacceptable and disruptive conduct</w:t>
      </w:r>
      <w:r w:rsidR="008E38E5">
        <w:t xml:space="preserve"> which is not in line with our rules.</w:t>
      </w:r>
    </w:p>
    <w:p w14:paraId="38F04374" w14:textId="77777777" w:rsidR="00897F3E" w:rsidRDefault="00897F3E" w:rsidP="00A514CC">
      <w:pPr>
        <w:spacing w:before="240" w:after="80"/>
        <w:jc w:val="both"/>
      </w:pPr>
      <w:r>
        <w:t>Examples of unsafe, socially unacceptable or disruptive conduct may include:</w:t>
      </w:r>
    </w:p>
    <w:p w14:paraId="69F80C2D" w14:textId="77777777" w:rsidR="00897F3E" w:rsidRDefault="00897F3E" w:rsidP="00A514CC">
      <w:pPr>
        <w:pStyle w:val="ListParagraph"/>
        <w:numPr>
          <w:ilvl w:val="0"/>
          <w:numId w:val="26"/>
        </w:numPr>
        <w:spacing w:after="80"/>
        <w:jc w:val="both"/>
      </w:pPr>
      <w:r>
        <w:t>Persistent disruptive conduct.</w:t>
      </w:r>
    </w:p>
    <w:p w14:paraId="767D24B4" w14:textId="77777777" w:rsidR="00897F3E" w:rsidRDefault="00897F3E" w:rsidP="00A514CC">
      <w:pPr>
        <w:pStyle w:val="ListParagraph"/>
        <w:numPr>
          <w:ilvl w:val="0"/>
          <w:numId w:val="26"/>
        </w:numPr>
        <w:spacing w:after="80"/>
        <w:jc w:val="both"/>
      </w:pPr>
      <w:r>
        <w:t>Dangerous or unsafe conduct, e.g. throwing items.</w:t>
      </w:r>
    </w:p>
    <w:p w14:paraId="0205B559" w14:textId="77777777" w:rsidR="00897F3E" w:rsidRDefault="00897F3E" w:rsidP="00A514CC">
      <w:pPr>
        <w:pStyle w:val="ListParagraph"/>
        <w:numPr>
          <w:ilvl w:val="0"/>
          <w:numId w:val="26"/>
        </w:numPr>
        <w:spacing w:after="80"/>
        <w:jc w:val="both"/>
      </w:pPr>
      <w:r>
        <w:t>Bullying, Harassment and Child-on-Child Abuse.</w:t>
      </w:r>
    </w:p>
    <w:p w14:paraId="6CEB2ACD" w14:textId="77777777" w:rsidR="00897F3E" w:rsidRDefault="00897F3E" w:rsidP="00A514CC">
      <w:pPr>
        <w:pStyle w:val="ListParagraph"/>
        <w:numPr>
          <w:ilvl w:val="0"/>
          <w:numId w:val="26"/>
        </w:numPr>
        <w:spacing w:after="80"/>
        <w:jc w:val="both"/>
      </w:pPr>
      <w:r>
        <w:t>Disrespectful conduct, including swearing and ignoring adults.</w:t>
      </w:r>
    </w:p>
    <w:p w14:paraId="17548E00" w14:textId="77777777" w:rsidR="00897F3E" w:rsidRDefault="00897F3E" w:rsidP="00A514CC">
      <w:pPr>
        <w:pStyle w:val="ListParagraph"/>
        <w:numPr>
          <w:ilvl w:val="0"/>
          <w:numId w:val="26"/>
        </w:numPr>
        <w:spacing w:after="80"/>
        <w:jc w:val="both"/>
      </w:pPr>
      <w:r>
        <w:t>Violent and aggressive conduct.</w:t>
      </w:r>
    </w:p>
    <w:p w14:paraId="2713D11C" w14:textId="77777777" w:rsidR="00897F3E" w:rsidRDefault="00897F3E" w:rsidP="00A514CC">
      <w:pPr>
        <w:pStyle w:val="ListParagraph"/>
        <w:numPr>
          <w:ilvl w:val="0"/>
          <w:numId w:val="26"/>
        </w:numPr>
        <w:spacing w:after="80"/>
        <w:jc w:val="both"/>
      </w:pPr>
      <w:r>
        <w:t>Intentionally damaging property.</w:t>
      </w:r>
    </w:p>
    <w:p w14:paraId="1CA419A8" w14:textId="68AA3C4B" w:rsidR="008E38E5" w:rsidRDefault="00897F3E" w:rsidP="00A514CC">
      <w:pPr>
        <w:pStyle w:val="ListParagraph"/>
        <w:numPr>
          <w:ilvl w:val="0"/>
          <w:numId w:val="26"/>
        </w:numPr>
        <w:spacing w:after="80"/>
        <w:jc w:val="both"/>
      </w:pPr>
      <w:r>
        <w:t>Bringing a banned item or contraband into school.</w:t>
      </w:r>
    </w:p>
    <w:p w14:paraId="4C60F9A3" w14:textId="77777777" w:rsidR="005A3FC1" w:rsidRDefault="005A3FC1" w:rsidP="00A514CC">
      <w:pPr>
        <w:spacing w:before="240" w:after="80"/>
        <w:jc w:val="both"/>
      </w:pPr>
      <w:r>
        <w:t xml:space="preserve">Our tiered approach to consequences can be found in </w:t>
      </w:r>
      <w:r w:rsidRPr="4336E628">
        <w:rPr>
          <w:b/>
          <w:bCs/>
        </w:rPr>
        <w:t>Appendix C</w:t>
      </w:r>
      <w:r>
        <w:t>.</w:t>
      </w:r>
    </w:p>
    <w:p w14:paraId="74A8CD21" w14:textId="486121B8" w:rsidR="00A514CC" w:rsidRDefault="1AC3D79D" w:rsidP="76A9D547">
      <w:pPr>
        <w:spacing w:before="240" w:after="80"/>
        <w:jc w:val="both"/>
      </w:pPr>
      <w:r>
        <w:t xml:space="preserve">The Sea View Trust operate a ‘no shouting’ policy, there may occasions where staff may use a ‘controlled raised voice’, to </w:t>
      </w:r>
      <w:r w:rsidR="5C2F2622">
        <w:t xml:space="preserve">effectively manage behaviour. </w:t>
      </w:r>
    </w:p>
    <w:p w14:paraId="29167242" w14:textId="0EE4A55E" w:rsidR="00833389" w:rsidRDefault="00833389" w:rsidP="00A514CC">
      <w:pPr>
        <w:pStyle w:val="Heading3"/>
      </w:pPr>
      <w:bookmarkStart w:id="19" w:name="_Toc214274262"/>
      <w:r>
        <w:t>Detention</w:t>
      </w:r>
      <w:bookmarkEnd w:id="19"/>
    </w:p>
    <w:p w14:paraId="47EB1B1B" w14:textId="6C904A16" w:rsidR="00A861BE" w:rsidRDefault="00833389" w:rsidP="4336E628">
      <w:pPr>
        <w:pStyle w:val="BodyText"/>
        <w:spacing w:before="1" w:after="80"/>
        <w:ind w:left="0" w:right="-24"/>
        <w:jc w:val="both"/>
        <w:rPr>
          <w:rFonts w:asciiTheme="minorHAnsi" w:hAnsiTheme="minorHAnsi"/>
          <w:sz w:val="22"/>
          <w:szCs w:val="22"/>
        </w:rPr>
      </w:pPr>
      <w:r w:rsidRPr="4336E628">
        <w:rPr>
          <w:rFonts w:asciiTheme="minorHAnsi" w:hAnsiTheme="minorHAnsi"/>
          <w:sz w:val="22"/>
          <w:szCs w:val="22"/>
        </w:rPr>
        <w:t>In some cases, where deemed appropriate according to the ability of the young person,</w:t>
      </w:r>
      <w:r w:rsidRPr="4336E628">
        <w:rPr>
          <w:rFonts w:asciiTheme="minorHAnsi" w:hAnsiTheme="minorHAnsi"/>
          <w:spacing w:val="-11"/>
          <w:sz w:val="22"/>
          <w:szCs w:val="22"/>
        </w:rPr>
        <w:t xml:space="preserve"> </w:t>
      </w:r>
      <w:r w:rsidRPr="4336E628">
        <w:rPr>
          <w:rFonts w:asciiTheme="minorHAnsi" w:hAnsiTheme="minorHAnsi"/>
          <w:sz w:val="22"/>
          <w:szCs w:val="22"/>
        </w:rPr>
        <w:t>the</w:t>
      </w:r>
      <w:r w:rsidRPr="4336E628">
        <w:rPr>
          <w:rFonts w:asciiTheme="minorHAnsi" w:hAnsiTheme="minorHAnsi"/>
          <w:spacing w:val="-6"/>
          <w:sz w:val="22"/>
          <w:szCs w:val="22"/>
        </w:rPr>
        <w:t xml:space="preserve"> </w:t>
      </w:r>
      <w:r w:rsidRPr="4336E628">
        <w:rPr>
          <w:rFonts w:asciiTheme="minorHAnsi" w:hAnsiTheme="minorHAnsi"/>
          <w:sz w:val="22"/>
          <w:szCs w:val="22"/>
        </w:rPr>
        <w:t>use</w:t>
      </w:r>
      <w:r w:rsidRPr="4336E628">
        <w:rPr>
          <w:rFonts w:asciiTheme="minorHAnsi" w:hAnsiTheme="minorHAnsi"/>
          <w:spacing w:val="-6"/>
          <w:sz w:val="22"/>
          <w:szCs w:val="22"/>
        </w:rPr>
        <w:t xml:space="preserve"> </w:t>
      </w:r>
      <w:r w:rsidRPr="4336E628">
        <w:rPr>
          <w:rFonts w:asciiTheme="minorHAnsi" w:hAnsiTheme="minorHAnsi"/>
          <w:sz w:val="22"/>
          <w:szCs w:val="22"/>
        </w:rPr>
        <w:t>of</w:t>
      </w:r>
      <w:r w:rsidRPr="4336E628">
        <w:rPr>
          <w:rFonts w:asciiTheme="minorHAnsi" w:hAnsiTheme="minorHAnsi"/>
          <w:spacing w:val="-6"/>
          <w:sz w:val="22"/>
          <w:szCs w:val="22"/>
        </w:rPr>
        <w:t xml:space="preserve"> </w:t>
      </w:r>
      <w:r w:rsidR="78B00BEC" w:rsidRPr="4336E628">
        <w:rPr>
          <w:rFonts w:asciiTheme="minorHAnsi" w:hAnsiTheme="minorHAnsi"/>
          <w:sz w:val="22"/>
          <w:szCs w:val="22"/>
        </w:rPr>
        <w:t>detention</w:t>
      </w:r>
      <w:r w:rsidRPr="4336E628">
        <w:rPr>
          <w:rFonts w:asciiTheme="minorHAnsi" w:hAnsiTheme="minorHAnsi"/>
          <w:spacing w:val="-6"/>
          <w:sz w:val="22"/>
          <w:szCs w:val="22"/>
        </w:rPr>
        <w:t xml:space="preserve"> </w:t>
      </w:r>
      <w:r w:rsidRPr="4336E628">
        <w:rPr>
          <w:rFonts w:asciiTheme="minorHAnsi" w:hAnsiTheme="minorHAnsi"/>
          <w:sz w:val="22"/>
          <w:szCs w:val="22"/>
        </w:rPr>
        <w:t>might</w:t>
      </w:r>
      <w:r w:rsidRPr="4336E628">
        <w:rPr>
          <w:rFonts w:asciiTheme="minorHAnsi" w:hAnsiTheme="minorHAnsi"/>
          <w:spacing w:val="-6"/>
          <w:sz w:val="22"/>
          <w:szCs w:val="22"/>
        </w:rPr>
        <w:t xml:space="preserve"> </w:t>
      </w:r>
      <w:r w:rsidRPr="4336E628">
        <w:rPr>
          <w:rFonts w:asciiTheme="minorHAnsi" w:hAnsiTheme="minorHAnsi"/>
          <w:sz w:val="22"/>
          <w:szCs w:val="22"/>
        </w:rPr>
        <w:t>be</w:t>
      </w:r>
      <w:r w:rsidRPr="4336E628">
        <w:rPr>
          <w:rFonts w:asciiTheme="minorHAnsi" w:hAnsiTheme="minorHAnsi"/>
          <w:spacing w:val="-11"/>
          <w:sz w:val="22"/>
          <w:szCs w:val="22"/>
        </w:rPr>
        <w:t xml:space="preserve"> </w:t>
      </w:r>
      <w:r w:rsidRPr="4336E628">
        <w:rPr>
          <w:rFonts w:asciiTheme="minorHAnsi" w:hAnsiTheme="minorHAnsi"/>
          <w:sz w:val="22"/>
          <w:szCs w:val="22"/>
        </w:rPr>
        <w:t>applied.</w:t>
      </w:r>
      <w:r w:rsidRPr="4336E628">
        <w:rPr>
          <w:rFonts w:asciiTheme="minorHAnsi" w:hAnsiTheme="minorHAnsi"/>
          <w:spacing w:val="-6"/>
          <w:sz w:val="22"/>
          <w:szCs w:val="22"/>
        </w:rPr>
        <w:t xml:space="preserve"> </w:t>
      </w:r>
      <w:r w:rsidRPr="4336E628">
        <w:rPr>
          <w:rFonts w:asciiTheme="minorHAnsi" w:hAnsiTheme="minorHAnsi"/>
          <w:sz w:val="22"/>
          <w:szCs w:val="22"/>
        </w:rPr>
        <w:t>This</w:t>
      </w:r>
      <w:r w:rsidRPr="4336E628">
        <w:rPr>
          <w:rFonts w:asciiTheme="minorHAnsi" w:hAnsiTheme="minorHAnsi"/>
          <w:spacing w:val="-7"/>
          <w:sz w:val="22"/>
          <w:szCs w:val="22"/>
        </w:rPr>
        <w:t xml:space="preserve"> </w:t>
      </w:r>
      <w:r w:rsidRPr="4336E628">
        <w:rPr>
          <w:rFonts w:asciiTheme="minorHAnsi" w:hAnsiTheme="minorHAnsi"/>
          <w:sz w:val="22"/>
          <w:szCs w:val="22"/>
        </w:rPr>
        <w:t>will</w:t>
      </w:r>
      <w:r w:rsidRPr="4336E628">
        <w:rPr>
          <w:rFonts w:asciiTheme="minorHAnsi" w:hAnsiTheme="minorHAnsi"/>
          <w:spacing w:val="-8"/>
          <w:sz w:val="22"/>
          <w:szCs w:val="22"/>
        </w:rPr>
        <w:t xml:space="preserve"> </w:t>
      </w:r>
      <w:r w:rsidRPr="4336E628">
        <w:rPr>
          <w:rFonts w:asciiTheme="minorHAnsi" w:hAnsiTheme="minorHAnsi"/>
          <w:sz w:val="22"/>
          <w:szCs w:val="22"/>
        </w:rPr>
        <w:t>allow</w:t>
      </w:r>
      <w:r w:rsidRPr="4336E628">
        <w:rPr>
          <w:rFonts w:asciiTheme="minorHAnsi" w:hAnsiTheme="minorHAnsi"/>
          <w:spacing w:val="-7"/>
          <w:sz w:val="22"/>
          <w:szCs w:val="22"/>
        </w:rPr>
        <w:t xml:space="preserve"> </w:t>
      </w:r>
      <w:r w:rsidRPr="4336E628">
        <w:rPr>
          <w:rFonts w:asciiTheme="minorHAnsi" w:hAnsiTheme="minorHAnsi"/>
          <w:sz w:val="22"/>
          <w:szCs w:val="22"/>
        </w:rPr>
        <w:t>for</w:t>
      </w:r>
      <w:r w:rsidRPr="4336E628">
        <w:rPr>
          <w:rFonts w:asciiTheme="minorHAnsi" w:hAnsiTheme="minorHAnsi"/>
          <w:spacing w:val="-5"/>
          <w:sz w:val="22"/>
          <w:szCs w:val="22"/>
        </w:rPr>
        <w:t xml:space="preserve"> </w:t>
      </w:r>
      <w:r w:rsidRPr="4336E628">
        <w:rPr>
          <w:rFonts w:asciiTheme="minorHAnsi" w:hAnsiTheme="minorHAnsi"/>
          <w:sz w:val="22"/>
          <w:szCs w:val="22"/>
        </w:rPr>
        <w:t>work</w:t>
      </w:r>
      <w:r w:rsidRPr="4336E628">
        <w:rPr>
          <w:rFonts w:asciiTheme="minorHAnsi" w:hAnsiTheme="minorHAnsi"/>
          <w:spacing w:val="-7"/>
          <w:sz w:val="22"/>
          <w:szCs w:val="22"/>
        </w:rPr>
        <w:t xml:space="preserve"> </w:t>
      </w:r>
      <w:r w:rsidRPr="4336E628">
        <w:rPr>
          <w:rFonts w:asciiTheme="minorHAnsi" w:hAnsiTheme="minorHAnsi"/>
          <w:sz w:val="22"/>
          <w:szCs w:val="22"/>
        </w:rPr>
        <w:t>not</w:t>
      </w:r>
      <w:r w:rsidRPr="4336E628">
        <w:rPr>
          <w:rFonts w:asciiTheme="minorHAnsi" w:hAnsiTheme="minorHAnsi"/>
          <w:spacing w:val="-11"/>
          <w:sz w:val="22"/>
          <w:szCs w:val="22"/>
        </w:rPr>
        <w:t xml:space="preserve"> </w:t>
      </w:r>
      <w:r w:rsidRPr="4336E628">
        <w:rPr>
          <w:rFonts w:asciiTheme="minorHAnsi" w:hAnsiTheme="minorHAnsi"/>
          <w:sz w:val="22"/>
          <w:szCs w:val="22"/>
        </w:rPr>
        <w:t xml:space="preserve">completed in class to be </w:t>
      </w:r>
      <w:r w:rsidR="35BB0047" w:rsidRPr="4336E628">
        <w:rPr>
          <w:rFonts w:asciiTheme="minorHAnsi" w:hAnsiTheme="minorHAnsi"/>
          <w:sz w:val="22"/>
          <w:szCs w:val="22"/>
        </w:rPr>
        <w:t>done</w:t>
      </w:r>
      <w:r w:rsidRPr="4336E628">
        <w:rPr>
          <w:rFonts w:asciiTheme="minorHAnsi" w:hAnsiTheme="minorHAnsi"/>
          <w:sz w:val="22"/>
          <w:szCs w:val="22"/>
        </w:rPr>
        <w:t xml:space="preserve"> at lunchtime, </w:t>
      </w:r>
      <w:proofErr w:type="gramStart"/>
      <w:r w:rsidRPr="4336E628">
        <w:rPr>
          <w:rFonts w:asciiTheme="minorHAnsi" w:hAnsiTheme="minorHAnsi"/>
          <w:sz w:val="22"/>
          <w:szCs w:val="22"/>
        </w:rPr>
        <w:t>playtimes</w:t>
      </w:r>
      <w:proofErr w:type="gramEnd"/>
      <w:r w:rsidRPr="4336E628">
        <w:rPr>
          <w:rFonts w:asciiTheme="minorHAnsi" w:hAnsiTheme="minorHAnsi"/>
          <w:sz w:val="22"/>
          <w:szCs w:val="22"/>
        </w:rPr>
        <w:t xml:space="preserve"> or in consultation with parents and carers</w:t>
      </w:r>
      <w:r w:rsidRPr="4336E628">
        <w:rPr>
          <w:rFonts w:asciiTheme="minorHAnsi" w:hAnsiTheme="minorHAnsi"/>
          <w:spacing w:val="-11"/>
          <w:sz w:val="22"/>
          <w:szCs w:val="22"/>
        </w:rPr>
        <w:t xml:space="preserve"> </w:t>
      </w:r>
      <w:r w:rsidRPr="4336E628">
        <w:rPr>
          <w:rFonts w:asciiTheme="minorHAnsi" w:hAnsiTheme="minorHAnsi"/>
          <w:sz w:val="22"/>
          <w:szCs w:val="22"/>
        </w:rPr>
        <w:t>after</w:t>
      </w:r>
      <w:r w:rsidRPr="4336E628">
        <w:rPr>
          <w:rFonts w:asciiTheme="minorHAnsi" w:hAnsiTheme="minorHAnsi"/>
          <w:spacing w:val="-9"/>
          <w:sz w:val="22"/>
          <w:szCs w:val="22"/>
        </w:rPr>
        <w:t xml:space="preserve"> </w:t>
      </w:r>
      <w:r w:rsidRPr="4336E628">
        <w:rPr>
          <w:rFonts w:asciiTheme="minorHAnsi" w:hAnsiTheme="minorHAnsi"/>
          <w:sz w:val="22"/>
          <w:szCs w:val="22"/>
        </w:rPr>
        <w:t>school.</w:t>
      </w:r>
      <w:r w:rsidRPr="4336E628">
        <w:rPr>
          <w:rFonts w:asciiTheme="minorHAnsi" w:hAnsiTheme="minorHAnsi"/>
          <w:spacing w:val="-11"/>
          <w:sz w:val="22"/>
          <w:szCs w:val="22"/>
        </w:rPr>
        <w:t xml:space="preserve"> </w:t>
      </w:r>
      <w:proofErr w:type="gramStart"/>
      <w:r w:rsidRPr="4336E628">
        <w:rPr>
          <w:rFonts w:asciiTheme="minorHAnsi" w:hAnsiTheme="minorHAnsi"/>
          <w:sz w:val="22"/>
          <w:szCs w:val="22"/>
        </w:rPr>
        <w:t>Detentions</w:t>
      </w:r>
      <w:proofErr w:type="gramEnd"/>
      <w:r w:rsidRPr="4336E628">
        <w:rPr>
          <w:rFonts w:asciiTheme="minorHAnsi" w:hAnsiTheme="minorHAnsi"/>
          <w:spacing w:val="-11"/>
          <w:sz w:val="22"/>
          <w:szCs w:val="22"/>
        </w:rPr>
        <w:t xml:space="preserve"> </w:t>
      </w:r>
      <w:r w:rsidRPr="4336E628">
        <w:rPr>
          <w:rFonts w:asciiTheme="minorHAnsi" w:hAnsiTheme="minorHAnsi"/>
          <w:sz w:val="22"/>
          <w:szCs w:val="22"/>
        </w:rPr>
        <w:t>will</w:t>
      </w:r>
      <w:r w:rsidRPr="4336E628">
        <w:rPr>
          <w:rFonts w:asciiTheme="minorHAnsi" w:hAnsiTheme="minorHAnsi"/>
          <w:spacing w:val="-12"/>
          <w:sz w:val="22"/>
          <w:szCs w:val="22"/>
        </w:rPr>
        <w:t xml:space="preserve"> </w:t>
      </w:r>
      <w:r w:rsidRPr="4336E628">
        <w:rPr>
          <w:rFonts w:asciiTheme="minorHAnsi" w:hAnsiTheme="minorHAnsi"/>
          <w:sz w:val="22"/>
          <w:szCs w:val="22"/>
        </w:rPr>
        <w:t>always</w:t>
      </w:r>
      <w:r w:rsidRPr="4336E628">
        <w:rPr>
          <w:rFonts w:asciiTheme="minorHAnsi" w:hAnsiTheme="minorHAnsi"/>
          <w:spacing w:val="-11"/>
          <w:sz w:val="22"/>
          <w:szCs w:val="22"/>
        </w:rPr>
        <w:t xml:space="preserve"> </w:t>
      </w:r>
      <w:r w:rsidRPr="4336E628">
        <w:rPr>
          <w:rFonts w:asciiTheme="minorHAnsi" w:hAnsiTheme="minorHAnsi"/>
          <w:sz w:val="22"/>
          <w:szCs w:val="22"/>
        </w:rPr>
        <w:t>involve</w:t>
      </w:r>
      <w:r w:rsidRPr="4336E628">
        <w:rPr>
          <w:rFonts w:asciiTheme="minorHAnsi" w:hAnsiTheme="minorHAnsi"/>
          <w:spacing w:val="-10"/>
          <w:sz w:val="22"/>
          <w:szCs w:val="22"/>
        </w:rPr>
        <w:t xml:space="preserve"> </w:t>
      </w:r>
      <w:r w:rsidRPr="4336E628">
        <w:rPr>
          <w:rFonts w:asciiTheme="minorHAnsi" w:hAnsiTheme="minorHAnsi"/>
          <w:sz w:val="22"/>
          <w:szCs w:val="22"/>
        </w:rPr>
        <w:t>relevant</w:t>
      </w:r>
      <w:r w:rsidRPr="4336E628">
        <w:rPr>
          <w:rFonts w:asciiTheme="minorHAnsi" w:hAnsiTheme="minorHAnsi"/>
          <w:spacing w:val="-10"/>
          <w:sz w:val="22"/>
          <w:szCs w:val="22"/>
        </w:rPr>
        <w:t xml:space="preserve"> </w:t>
      </w:r>
      <w:r w:rsidRPr="4336E628">
        <w:rPr>
          <w:rFonts w:asciiTheme="minorHAnsi" w:hAnsiTheme="minorHAnsi"/>
          <w:sz w:val="22"/>
          <w:szCs w:val="22"/>
        </w:rPr>
        <w:t>work</w:t>
      </w:r>
      <w:r w:rsidRPr="4336E628">
        <w:rPr>
          <w:rFonts w:asciiTheme="minorHAnsi" w:hAnsiTheme="minorHAnsi"/>
          <w:spacing w:val="-11"/>
          <w:sz w:val="22"/>
          <w:szCs w:val="22"/>
        </w:rPr>
        <w:t xml:space="preserve"> </w:t>
      </w:r>
      <w:r w:rsidRPr="4336E628">
        <w:rPr>
          <w:rFonts w:asciiTheme="minorHAnsi" w:hAnsiTheme="minorHAnsi"/>
          <w:sz w:val="22"/>
          <w:szCs w:val="22"/>
        </w:rPr>
        <w:t>and</w:t>
      </w:r>
      <w:r w:rsidRPr="4336E628">
        <w:rPr>
          <w:rFonts w:asciiTheme="minorHAnsi" w:hAnsiTheme="minorHAnsi"/>
          <w:spacing w:val="-10"/>
          <w:sz w:val="22"/>
          <w:szCs w:val="22"/>
        </w:rPr>
        <w:t xml:space="preserve"> </w:t>
      </w:r>
      <w:r w:rsidRPr="4336E628">
        <w:rPr>
          <w:rFonts w:asciiTheme="minorHAnsi" w:hAnsiTheme="minorHAnsi"/>
          <w:sz w:val="22"/>
          <w:szCs w:val="22"/>
        </w:rPr>
        <w:t>be</w:t>
      </w:r>
      <w:r w:rsidRPr="4336E628">
        <w:rPr>
          <w:rFonts w:asciiTheme="minorHAnsi" w:hAnsiTheme="minorHAnsi"/>
          <w:spacing w:val="-10"/>
          <w:sz w:val="22"/>
          <w:szCs w:val="22"/>
        </w:rPr>
        <w:t xml:space="preserve"> </w:t>
      </w:r>
      <w:r w:rsidRPr="4336E628">
        <w:rPr>
          <w:rFonts w:asciiTheme="minorHAnsi" w:hAnsiTheme="minorHAnsi"/>
          <w:sz w:val="22"/>
          <w:szCs w:val="22"/>
        </w:rPr>
        <w:t>supervised</w:t>
      </w:r>
      <w:r w:rsidRPr="4336E628">
        <w:rPr>
          <w:rFonts w:asciiTheme="minorHAnsi" w:hAnsiTheme="minorHAnsi"/>
          <w:spacing w:val="-10"/>
          <w:sz w:val="22"/>
          <w:szCs w:val="22"/>
        </w:rPr>
        <w:t xml:space="preserve"> </w:t>
      </w:r>
      <w:r w:rsidRPr="4336E628">
        <w:rPr>
          <w:rFonts w:asciiTheme="minorHAnsi" w:hAnsiTheme="minorHAnsi"/>
          <w:sz w:val="22"/>
          <w:szCs w:val="22"/>
        </w:rPr>
        <w:t>by appropriate</w:t>
      </w:r>
      <w:r w:rsidRPr="4336E628">
        <w:rPr>
          <w:rFonts w:asciiTheme="minorHAnsi" w:hAnsiTheme="minorHAnsi"/>
          <w:spacing w:val="-2"/>
          <w:sz w:val="22"/>
          <w:szCs w:val="22"/>
        </w:rPr>
        <w:t xml:space="preserve"> </w:t>
      </w:r>
      <w:r w:rsidRPr="4336E628">
        <w:rPr>
          <w:rFonts w:asciiTheme="minorHAnsi" w:hAnsiTheme="minorHAnsi"/>
          <w:sz w:val="22"/>
          <w:szCs w:val="22"/>
        </w:rPr>
        <w:t>school</w:t>
      </w:r>
      <w:r w:rsidRPr="4336E628">
        <w:rPr>
          <w:rFonts w:asciiTheme="minorHAnsi" w:hAnsiTheme="minorHAnsi"/>
          <w:spacing w:val="-2"/>
          <w:sz w:val="22"/>
          <w:szCs w:val="22"/>
        </w:rPr>
        <w:t xml:space="preserve"> </w:t>
      </w:r>
      <w:r w:rsidRPr="4336E628">
        <w:rPr>
          <w:rFonts w:asciiTheme="minorHAnsi" w:hAnsiTheme="minorHAnsi"/>
          <w:sz w:val="22"/>
          <w:szCs w:val="22"/>
        </w:rPr>
        <w:t>staff</w:t>
      </w:r>
      <w:r w:rsidRPr="4336E628">
        <w:rPr>
          <w:rFonts w:asciiTheme="minorHAnsi" w:hAnsiTheme="minorHAnsi"/>
          <w:spacing w:val="-6"/>
          <w:sz w:val="22"/>
          <w:szCs w:val="22"/>
        </w:rPr>
        <w:t xml:space="preserve"> </w:t>
      </w:r>
      <w:r w:rsidRPr="4336E628">
        <w:rPr>
          <w:rFonts w:asciiTheme="minorHAnsi" w:hAnsiTheme="minorHAnsi"/>
          <w:sz w:val="22"/>
          <w:szCs w:val="22"/>
        </w:rPr>
        <w:t>and</w:t>
      </w:r>
      <w:r w:rsidRPr="4336E628">
        <w:rPr>
          <w:rFonts w:asciiTheme="minorHAnsi" w:hAnsiTheme="minorHAnsi"/>
          <w:spacing w:val="-2"/>
          <w:sz w:val="22"/>
          <w:szCs w:val="22"/>
        </w:rPr>
        <w:t xml:space="preserve"> </w:t>
      </w:r>
      <w:r w:rsidRPr="4336E628">
        <w:rPr>
          <w:rFonts w:asciiTheme="minorHAnsi" w:hAnsiTheme="minorHAnsi"/>
          <w:sz w:val="22"/>
          <w:szCs w:val="22"/>
        </w:rPr>
        <w:t>wherever</w:t>
      </w:r>
      <w:r w:rsidRPr="4336E628">
        <w:rPr>
          <w:rFonts w:asciiTheme="minorHAnsi" w:hAnsiTheme="minorHAnsi"/>
          <w:spacing w:val="-6"/>
          <w:sz w:val="22"/>
          <w:szCs w:val="22"/>
        </w:rPr>
        <w:t xml:space="preserve"> </w:t>
      </w:r>
      <w:r w:rsidRPr="4336E628">
        <w:rPr>
          <w:rFonts w:asciiTheme="minorHAnsi" w:hAnsiTheme="minorHAnsi"/>
          <w:sz w:val="22"/>
          <w:szCs w:val="22"/>
        </w:rPr>
        <w:t>possible</w:t>
      </w:r>
      <w:r w:rsidRPr="4336E628">
        <w:rPr>
          <w:rFonts w:asciiTheme="minorHAnsi" w:hAnsiTheme="minorHAnsi"/>
          <w:spacing w:val="-2"/>
          <w:sz w:val="22"/>
          <w:szCs w:val="22"/>
        </w:rPr>
        <w:t xml:space="preserve"> </w:t>
      </w:r>
      <w:r w:rsidRPr="4336E628">
        <w:rPr>
          <w:rFonts w:asciiTheme="minorHAnsi" w:hAnsiTheme="minorHAnsi"/>
          <w:sz w:val="22"/>
          <w:szCs w:val="22"/>
        </w:rPr>
        <w:t>take</w:t>
      </w:r>
      <w:r w:rsidRPr="4336E628">
        <w:rPr>
          <w:rFonts w:asciiTheme="minorHAnsi" w:hAnsiTheme="minorHAnsi"/>
          <w:spacing w:val="-2"/>
          <w:sz w:val="22"/>
          <w:szCs w:val="22"/>
        </w:rPr>
        <w:t xml:space="preserve"> </w:t>
      </w:r>
      <w:r w:rsidRPr="4336E628">
        <w:rPr>
          <w:rFonts w:asciiTheme="minorHAnsi" w:hAnsiTheme="minorHAnsi"/>
          <w:sz w:val="22"/>
          <w:szCs w:val="22"/>
        </w:rPr>
        <w:t>place</w:t>
      </w:r>
      <w:r w:rsidRPr="4336E628">
        <w:rPr>
          <w:rFonts w:asciiTheme="minorHAnsi" w:hAnsiTheme="minorHAnsi"/>
          <w:spacing w:val="-6"/>
          <w:sz w:val="22"/>
          <w:szCs w:val="22"/>
        </w:rPr>
        <w:t xml:space="preserve"> </w:t>
      </w:r>
      <w:r w:rsidRPr="4336E628">
        <w:rPr>
          <w:rFonts w:asciiTheme="minorHAnsi" w:hAnsiTheme="minorHAnsi"/>
          <w:sz w:val="22"/>
          <w:szCs w:val="22"/>
        </w:rPr>
        <w:t>as</w:t>
      </w:r>
      <w:r w:rsidRPr="4336E628">
        <w:rPr>
          <w:rFonts w:asciiTheme="minorHAnsi" w:hAnsiTheme="minorHAnsi"/>
          <w:spacing w:val="-2"/>
          <w:sz w:val="22"/>
          <w:szCs w:val="22"/>
        </w:rPr>
        <w:t xml:space="preserve"> </w:t>
      </w:r>
      <w:r w:rsidRPr="4336E628">
        <w:rPr>
          <w:rFonts w:asciiTheme="minorHAnsi" w:hAnsiTheme="minorHAnsi"/>
          <w:sz w:val="22"/>
          <w:szCs w:val="22"/>
        </w:rPr>
        <w:t>close</w:t>
      </w:r>
      <w:r w:rsidRPr="4336E628">
        <w:rPr>
          <w:rFonts w:asciiTheme="minorHAnsi" w:hAnsiTheme="minorHAnsi"/>
          <w:spacing w:val="-2"/>
          <w:sz w:val="22"/>
          <w:szCs w:val="22"/>
        </w:rPr>
        <w:t xml:space="preserve"> </w:t>
      </w:r>
      <w:r w:rsidRPr="4336E628">
        <w:rPr>
          <w:rFonts w:asciiTheme="minorHAnsi" w:hAnsiTheme="minorHAnsi"/>
          <w:sz w:val="22"/>
          <w:szCs w:val="22"/>
        </w:rPr>
        <w:t>to</w:t>
      </w:r>
      <w:r w:rsidRPr="4336E628">
        <w:rPr>
          <w:rFonts w:asciiTheme="minorHAnsi" w:hAnsiTheme="minorHAnsi"/>
          <w:spacing w:val="-6"/>
          <w:sz w:val="22"/>
          <w:szCs w:val="22"/>
        </w:rPr>
        <w:t xml:space="preserve"> </w:t>
      </w:r>
      <w:r w:rsidRPr="4336E628">
        <w:rPr>
          <w:rFonts w:asciiTheme="minorHAnsi" w:hAnsiTheme="minorHAnsi"/>
          <w:sz w:val="22"/>
          <w:szCs w:val="22"/>
        </w:rPr>
        <w:t>the</w:t>
      </w:r>
      <w:r w:rsidRPr="4336E628">
        <w:rPr>
          <w:rFonts w:asciiTheme="minorHAnsi" w:hAnsiTheme="minorHAnsi"/>
          <w:spacing w:val="-2"/>
          <w:sz w:val="22"/>
          <w:szCs w:val="22"/>
        </w:rPr>
        <w:t xml:space="preserve"> </w:t>
      </w:r>
      <w:r w:rsidRPr="4336E628">
        <w:rPr>
          <w:rFonts w:asciiTheme="minorHAnsi" w:hAnsiTheme="minorHAnsi"/>
          <w:sz w:val="22"/>
          <w:szCs w:val="22"/>
        </w:rPr>
        <w:t>misconduct event as possible.</w:t>
      </w:r>
    </w:p>
    <w:p w14:paraId="4DDA56BE" w14:textId="054C110A" w:rsidR="00833389" w:rsidRPr="00833389" w:rsidRDefault="00833389" w:rsidP="2A25E6EE">
      <w:pPr>
        <w:pStyle w:val="BodyText"/>
        <w:spacing w:before="1" w:after="80"/>
        <w:ind w:left="0" w:right="-24"/>
        <w:jc w:val="both"/>
        <w:rPr>
          <w:rFonts w:asciiTheme="minorHAnsi" w:hAnsiTheme="minorHAnsi"/>
          <w:sz w:val="22"/>
          <w:szCs w:val="22"/>
        </w:rPr>
      </w:pPr>
      <w:r w:rsidRPr="2A25E6EE">
        <w:rPr>
          <w:rFonts w:asciiTheme="minorHAnsi" w:hAnsiTheme="minorHAnsi"/>
          <w:sz w:val="22"/>
          <w:szCs w:val="22"/>
        </w:rPr>
        <w:lastRenderedPageBreak/>
        <w:t xml:space="preserve">In some cases, where it is not appropriate for a </w:t>
      </w:r>
      <w:r w:rsidR="4BF80B7F" w:rsidRPr="2A25E6EE">
        <w:rPr>
          <w:rFonts w:asciiTheme="minorHAnsi" w:hAnsiTheme="minorHAnsi"/>
          <w:sz w:val="22"/>
          <w:szCs w:val="22"/>
        </w:rPr>
        <w:t>learner</w:t>
      </w:r>
      <w:r w:rsidRPr="2A25E6EE">
        <w:rPr>
          <w:rFonts w:asciiTheme="minorHAnsi" w:hAnsiTheme="minorHAnsi"/>
          <w:sz w:val="22"/>
          <w:szCs w:val="22"/>
        </w:rPr>
        <w:t xml:space="preserve"> to travel on home-school transport due to on-going difficulties with their conduct, senior staff will make the decision to keep the </w:t>
      </w:r>
      <w:r w:rsidR="4BF80B7F" w:rsidRPr="2A25E6EE">
        <w:rPr>
          <w:rFonts w:asciiTheme="minorHAnsi" w:hAnsiTheme="minorHAnsi"/>
          <w:sz w:val="22"/>
          <w:szCs w:val="22"/>
        </w:rPr>
        <w:t>learner</w:t>
      </w:r>
      <w:r w:rsidRPr="2A25E6EE">
        <w:rPr>
          <w:rFonts w:asciiTheme="minorHAnsi" w:hAnsiTheme="minorHAnsi"/>
          <w:sz w:val="22"/>
          <w:szCs w:val="22"/>
        </w:rPr>
        <w:t>/student at school.</w:t>
      </w:r>
    </w:p>
    <w:p w14:paraId="26B74098" w14:textId="1B3DAC93" w:rsidR="00A861BE" w:rsidRDefault="00833389" w:rsidP="4336E628">
      <w:pPr>
        <w:pStyle w:val="BodyText"/>
        <w:spacing w:after="80"/>
        <w:ind w:left="0" w:right="-24"/>
        <w:jc w:val="both"/>
        <w:rPr>
          <w:rFonts w:asciiTheme="minorHAnsi" w:hAnsiTheme="minorHAnsi"/>
          <w:spacing w:val="-2"/>
          <w:sz w:val="22"/>
          <w:szCs w:val="22"/>
        </w:rPr>
      </w:pPr>
      <w:r w:rsidRPr="4336E628">
        <w:rPr>
          <w:rFonts w:asciiTheme="minorHAnsi" w:hAnsiTheme="minorHAnsi"/>
          <w:sz w:val="22"/>
          <w:szCs w:val="22"/>
        </w:rPr>
        <w:t xml:space="preserve">In the case of </w:t>
      </w:r>
      <w:proofErr w:type="gramStart"/>
      <w:r w:rsidRPr="4336E628">
        <w:rPr>
          <w:rFonts w:asciiTheme="minorHAnsi" w:hAnsiTheme="minorHAnsi"/>
          <w:sz w:val="22"/>
          <w:szCs w:val="22"/>
        </w:rPr>
        <w:t>an after</w:t>
      </w:r>
      <w:proofErr w:type="gramEnd"/>
      <w:r w:rsidRPr="4336E628">
        <w:rPr>
          <w:rFonts w:asciiTheme="minorHAnsi" w:hAnsiTheme="minorHAnsi"/>
          <w:sz w:val="22"/>
          <w:szCs w:val="22"/>
        </w:rPr>
        <w:t xml:space="preserve">-school detention, parents/carers must be informed and if </w:t>
      </w:r>
      <w:r w:rsidR="0EC31020" w:rsidRPr="4336E628">
        <w:rPr>
          <w:rFonts w:asciiTheme="minorHAnsi" w:hAnsiTheme="minorHAnsi"/>
          <w:sz w:val="22"/>
          <w:szCs w:val="22"/>
        </w:rPr>
        <w:t>necessary,</w:t>
      </w:r>
      <w:r w:rsidRPr="4336E628">
        <w:rPr>
          <w:rFonts w:asciiTheme="minorHAnsi" w:hAnsiTheme="minorHAnsi"/>
          <w:sz w:val="22"/>
          <w:szCs w:val="22"/>
        </w:rPr>
        <w:t xml:space="preserve"> </w:t>
      </w:r>
      <w:proofErr w:type="gramStart"/>
      <w:r w:rsidRPr="4336E628">
        <w:rPr>
          <w:rFonts w:asciiTheme="minorHAnsi" w:hAnsiTheme="minorHAnsi"/>
          <w:sz w:val="22"/>
          <w:szCs w:val="22"/>
        </w:rPr>
        <w:t>the detention</w:t>
      </w:r>
      <w:proofErr w:type="gramEnd"/>
      <w:r w:rsidRPr="4336E628">
        <w:rPr>
          <w:rFonts w:asciiTheme="minorHAnsi" w:hAnsiTheme="minorHAnsi"/>
          <w:sz w:val="22"/>
          <w:szCs w:val="22"/>
        </w:rPr>
        <w:t xml:space="preserve"> may be delayed </w:t>
      </w:r>
      <w:proofErr w:type="gramStart"/>
      <w:r w:rsidR="4D7B31F2" w:rsidRPr="4336E628">
        <w:rPr>
          <w:rFonts w:asciiTheme="minorHAnsi" w:hAnsiTheme="minorHAnsi"/>
          <w:sz w:val="22"/>
          <w:szCs w:val="22"/>
        </w:rPr>
        <w:t>to</w:t>
      </w:r>
      <w:r w:rsidRPr="4336E628">
        <w:rPr>
          <w:rFonts w:asciiTheme="minorHAnsi" w:hAnsiTheme="minorHAnsi"/>
          <w:sz w:val="22"/>
          <w:szCs w:val="22"/>
        </w:rPr>
        <w:t xml:space="preserve"> facilitate</w:t>
      </w:r>
      <w:proofErr w:type="gramEnd"/>
      <w:r w:rsidRPr="4336E628">
        <w:rPr>
          <w:rFonts w:asciiTheme="minorHAnsi" w:hAnsiTheme="minorHAnsi"/>
          <w:sz w:val="22"/>
          <w:szCs w:val="22"/>
        </w:rPr>
        <w:t xml:space="preserve"> this. In some cases, a ‘standing arrangement’ might be agreed</w:t>
      </w:r>
      <w:r w:rsidRPr="4336E628">
        <w:rPr>
          <w:rFonts w:asciiTheme="minorHAnsi" w:hAnsiTheme="minorHAnsi"/>
          <w:spacing w:val="-2"/>
          <w:sz w:val="22"/>
          <w:szCs w:val="22"/>
        </w:rPr>
        <w:t xml:space="preserve"> </w:t>
      </w:r>
      <w:r w:rsidRPr="4336E628">
        <w:rPr>
          <w:rFonts w:asciiTheme="minorHAnsi" w:hAnsiTheme="minorHAnsi"/>
          <w:sz w:val="22"/>
          <w:szCs w:val="22"/>
        </w:rPr>
        <w:t>with</w:t>
      </w:r>
      <w:r w:rsidRPr="4336E628">
        <w:rPr>
          <w:rFonts w:asciiTheme="minorHAnsi" w:hAnsiTheme="minorHAnsi"/>
          <w:spacing w:val="-2"/>
          <w:sz w:val="22"/>
          <w:szCs w:val="22"/>
        </w:rPr>
        <w:t xml:space="preserve"> </w:t>
      </w:r>
      <w:r w:rsidRPr="4336E628">
        <w:rPr>
          <w:rFonts w:asciiTheme="minorHAnsi" w:hAnsiTheme="minorHAnsi"/>
          <w:sz w:val="22"/>
          <w:szCs w:val="22"/>
        </w:rPr>
        <w:t>parents</w:t>
      </w:r>
      <w:r w:rsidRPr="4336E628">
        <w:rPr>
          <w:rFonts w:asciiTheme="minorHAnsi" w:hAnsiTheme="minorHAnsi"/>
          <w:spacing w:val="-3"/>
          <w:sz w:val="22"/>
          <w:szCs w:val="22"/>
        </w:rPr>
        <w:t xml:space="preserve"> </w:t>
      </w:r>
      <w:r w:rsidRPr="4336E628">
        <w:rPr>
          <w:rFonts w:asciiTheme="minorHAnsi" w:hAnsiTheme="minorHAnsi"/>
          <w:sz w:val="22"/>
          <w:szCs w:val="22"/>
        </w:rPr>
        <w:t>so that school can act</w:t>
      </w:r>
      <w:r w:rsidRPr="4336E628">
        <w:rPr>
          <w:rFonts w:asciiTheme="minorHAnsi" w:hAnsiTheme="minorHAnsi"/>
          <w:spacing w:val="-3"/>
          <w:sz w:val="22"/>
          <w:szCs w:val="22"/>
        </w:rPr>
        <w:t xml:space="preserve"> </w:t>
      </w:r>
      <w:r w:rsidRPr="4336E628">
        <w:rPr>
          <w:rFonts w:asciiTheme="minorHAnsi" w:hAnsiTheme="minorHAnsi"/>
          <w:sz w:val="22"/>
          <w:szCs w:val="22"/>
        </w:rPr>
        <w:t xml:space="preserve">promptly ensuring that the sanction is entirely relevant and linked with the work that has been </w:t>
      </w:r>
      <w:r w:rsidRPr="4336E628">
        <w:rPr>
          <w:rFonts w:asciiTheme="minorHAnsi" w:hAnsiTheme="minorHAnsi"/>
          <w:spacing w:val="-2"/>
          <w:sz w:val="22"/>
          <w:szCs w:val="22"/>
        </w:rPr>
        <w:t>missed.</w:t>
      </w:r>
    </w:p>
    <w:p w14:paraId="39B7745F" w14:textId="356CB70D" w:rsidR="00833389" w:rsidRPr="00833389" w:rsidRDefault="00833389" w:rsidP="00A514CC">
      <w:pPr>
        <w:pStyle w:val="BodyText"/>
        <w:spacing w:after="80"/>
        <w:ind w:left="0" w:right="-24"/>
        <w:jc w:val="both"/>
        <w:rPr>
          <w:rFonts w:asciiTheme="minorHAnsi" w:hAnsiTheme="minorHAnsi"/>
          <w:sz w:val="22"/>
          <w:szCs w:val="22"/>
        </w:rPr>
      </w:pPr>
      <w:r w:rsidRPr="00833389">
        <w:rPr>
          <w:rFonts w:asciiTheme="minorHAnsi" w:hAnsiTheme="minorHAnsi"/>
          <w:sz w:val="22"/>
          <w:szCs w:val="22"/>
        </w:rPr>
        <w:t xml:space="preserve">The decision to issue </w:t>
      </w:r>
      <w:proofErr w:type="gramStart"/>
      <w:r w:rsidRPr="00833389">
        <w:rPr>
          <w:rFonts w:asciiTheme="minorHAnsi" w:hAnsiTheme="minorHAnsi"/>
          <w:sz w:val="22"/>
          <w:szCs w:val="22"/>
        </w:rPr>
        <w:t>a detention</w:t>
      </w:r>
      <w:proofErr w:type="gramEnd"/>
      <w:r w:rsidRPr="00833389">
        <w:rPr>
          <w:rFonts w:asciiTheme="minorHAnsi" w:hAnsiTheme="minorHAnsi"/>
          <w:sz w:val="22"/>
          <w:szCs w:val="22"/>
        </w:rPr>
        <w:t xml:space="preserve"> will be made by the Head of Department. In their absence, the decision will be made by a Lead Teacher.</w:t>
      </w:r>
    </w:p>
    <w:p w14:paraId="43675F91" w14:textId="77777777" w:rsidR="00A514CC" w:rsidRDefault="00A514CC" w:rsidP="00A514CC">
      <w:pPr>
        <w:pStyle w:val="Heading3"/>
      </w:pPr>
    </w:p>
    <w:p w14:paraId="73A68349" w14:textId="0AD25DDB" w:rsidR="005A3FC1" w:rsidRDefault="005A3FC1" w:rsidP="00A514CC">
      <w:pPr>
        <w:pStyle w:val="Heading3"/>
      </w:pPr>
      <w:bookmarkStart w:id="20" w:name="_Toc214274263"/>
      <w:r>
        <w:t>Suspension</w:t>
      </w:r>
      <w:bookmarkEnd w:id="20"/>
    </w:p>
    <w:p w14:paraId="5185E70C" w14:textId="43878E3C" w:rsidR="00654C2C" w:rsidRDefault="00833389" w:rsidP="00A514CC">
      <w:pPr>
        <w:spacing w:after="80"/>
      </w:pPr>
      <w:r>
        <w:t xml:space="preserve">For a small minority of </w:t>
      </w:r>
      <w:r w:rsidR="4BF80B7F">
        <w:t>learner</w:t>
      </w:r>
      <w:r>
        <w:t xml:space="preserve">s, it may be appropriate to use suspension as a response to challenging conduct. This is typically short-term and always </w:t>
      </w:r>
      <w:r w:rsidR="00654C2C">
        <w:t>used as a last resort</w:t>
      </w:r>
      <w:r>
        <w:t xml:space="preserve">. </w:t>
      </w:r>
    </w:p>
    <w:p w14:paraId="5441F17B" w14:textId="77777777" w:rsidR="00654C2C" w:rsidRDefault="00833389" w:rsidP="00A514CC">
      <w:pPr>
        <w:spacing w:after="80"/>
      </w:pPr>
      <w:r>
        <w:t>We have a variety of suspension strategies which will always be considered by a Senior Leader before their use:</w:t>
      </w:r>
      <w:r w:rsidRPr="00833389">
        <w:t xml:space="preserve"> </w:t>
      </w:r>
    </w:p>
    <w:tbl>
      <w:tblPr>
        <w:tblStyle w:val="TableGrid"/>
        <w:tblW w:w="10456" w:type="dxa"/>
        <w:tblLook w:val="04A0" w:firstRow="1" w:lastRow="0" w:firstColumn="1" w:lastColumn="0" w:noHBand="0" w:noVBand="1"/>
      </w:tblPr>
      <w:tblGrid>
        <w:gridCol w:w="1605"/>
        <w:gridCol w:w="3298"/>
        <w:gridCol w:w="1643"/>
        <w:gridCol w:w="2103"/>
        <w:gridCol w:w="1807"/>
      </w:tblGrid>
      <w:tr w:rsidR="00654C2C" w14:paraId="1D21D57D" w14:textId="74C45A87" w:rsidTr="2A25E6EE">
        <w:tc>
          <w:tcPr>
            <w:tcW w:w="1605" w:type="dxa"/>
            <w:vAlign w:val="center"/>
          </w:tcPr>
          <w:p w14:paraId="6AFD1C8D" w14:textId="37C8032C" w:rsidR="00654C2C" w:rsidRPr="00654C2C" w:rsidRDefault="00654C2C" w:rsidP="00A514CC">
            <w:pPr>
              <w:spacing w:after="80"/>
              <w:jc w:val="center"/>
              <w:rPr>
                <w:b/>
                <w:bCs/>
              </w:rPr>
            </w:pPr>
            <w:r w:rsidRPr="00654C2C">
              <w:rPr>
                <w:b/>
                <w:bCs/>
              </w:rPr>
              <w:t>Suspension type:</w:t>
            </w:r>
          </w:p>
        </w:tc>
        <w:tc>
          <w:tcPr>
            <w:tcW w:w="3298" w:type="dxa"/>
            <w:vAlign w:val="center"/>
          </w:tcPr>
          <w:p w14:paraId="0B3D4F3A" w14:textId="46968CE1" w:rsidR="00654C2C" w:rsidRPr="00654C2C" w:rsidRDefault="00654C2C" w:rsidP="00A514CC">
            <w:pPr>
              <w:spacing w:after="80"/>
              <w:jc w:val="center"/>
              <w:rPr>
                <w:b/>
                <w:bCs/>
              </w:rPr>
            </w:pPr>
            <w:r w:rsidRPr="00654C2C">
              <w:rPr>
                <w:b/>
                <w:bCs/>
              </w:rPr>
              <w:t>Description:</w:t>
            </w:r>
          </w:p>
        </w:tc>
        <w:tc>
          <w:tcPr>
            <w:tcW w:w="1643" w:type="dxa"/>
            <w:vAlign w:val="center"/>
          </w:tcPr>
          <w:p w14:paraId="4A151D3E" w14:textId="713D996B" w:rsidR="00654C2C" w:rsidRPr="00654C2C" w:rsidRDefault="00654C2C" w:rsidP="00A514CC">
            <w:pPr>
              <w:spacing w:after="80"/>
              <w:jc w:val="center"/>
              <w:rPr>
                <w:b/>
                <w:bCs/>
              </w:rPr>
            </w:pPr>
            <w:r w:rsidRPr="00654C2C">
              <w:rPr>
                <w:b/>
                <w:bCs/>
              </w:rPr>
              <w:t>Duration:</w:t>
            </w:r>
          </w:p>
        </w:tc>
        <w:tc>
          <w:tcPr>
            <w:tcW w:w="2103" w:type="dxa"/>
            <w:vAlign w:val="center"/>
          </w:tcPr>
          <w:p w14:paraId="270F9DB4" w14:textId="3D08A233" w:rsidR="00654C2C" w:rsidRPr="00654C2C" w:rsidRDefault="00654C2C" w:rsidP="00A514CC">
            <w:pPr>
              <w:spacing w:after="80"/>
              <w:jc w:val="center"/>
              <w:rPr>
                <w:b/>
                <w:bCs/>
              </w:rPr>
            </w:pPr>
            <w:r w:rsidRPr="00654C2C">
              <w:rPr>
                <w:b/>
                <w:bCs/>
              </w:rPr>
              <w:t>Decision Maker:</w:t>
            </w:r>
          </w:p>
        </w:tc>
        <w:tc>
          <w:tcPr>
            <w:tcW w:w="1807" w:type="dxa"/>
            <w:vAlign w:val="center"/>
          </w:tcPr>
          <w:p w14:paraId="2BD1F3D7" w14:textId="6DC52761" w:rsidR="00654C2C" w:rsidRPr="00654C2C" w:rsidRDefault="00654C2C" w:rsidP="00A514CC">
            <w:pPr>
              <w:spacing w:after="80"/>
              <w:jc w:val="center"/>
              <w:rPr>
                <w:b/>
                <w:bCs/>
              </w:rPr>
            </w:pPr>
            <w:r>
              <w:rPr>
                <w:b/>
                <w:bCs/>
              </w:rPr>
              <w:t>Review:</w:t>
            </w:r>
          </w:p>
        </w:tc>
      </w:tr>
      <w:tr w:rsidR="00654C2C" w14:paraId="6A96A61E" w14:textId="30845041" w:rsidTr="2A25E6EE">
        <w:tc>
          <w:tcPr>
            <w:tcW w:w="1605" w:type="dxa"/>
          </w:tcPr>
          <w:p w14:paraId="3607E0BF" w14:textId="62DDD4E5" w:rsidR="00654C2C" w:rsidRDefault="00654C2C" w:rsidP="00A514CC">
            <w:pPr>
              <w:spacing w:after="80"/>
            </w:pPr>
            <w:r>
              <w:t>Internal</w:t>
            </w:r>
          </w:p>
        </w:tc>
        <w:tc>
          <w:tcPr>
            <w:tcW w:w="3298" w:type="dxa"/>
          </w:tcPr>
          <w:p w14:paraId="6745CC09" w14:textId="61E29441" w:rsidR="00654C2C" w:rsidRDefault="00654C2C" w:rsidP="00A514CC">
            <w:pPr>
              <w:spacing w:after="80"/>
            </w:pPr>
            <w:r>
              <w:t xml:space="preserve">The </w:t>
            </w:r>
            <w:r w:rsidR="4BF80B7F">
              <w:t>learner</w:t>
            </w:r>
            <w:r>
              <w:t xml:space="preserve"> or student continues their work outside of their usual classroom or class group and possibly on in isolation or in another class.</w:t>
            </w:r>
          </w:p>
        </w:tc>
        <w:tc>
          <w:tcPr>
            <w:tcW w:w="1643" w:type="dxa"/>
          </w:tcPr>
          <w:p w14:paraId="7BB16E80" w14:textId="47C79044" w:rsidR="00654C2C" w:rsidRDefault="00654C2C" w:rsidP="00A514CC">
            <w:pPr>
              <w:spacing w:after="80"/>
            </w:pPr>
            <w:r>
              <w:t>Typically</w:t>
            </w:r>
            <w:r w:rsidR="27F997BE">
              <w:t xml:space="preserve">, </w:t>
            </w:r>
            <w:r>
              <w:t>no more than 1 working day.</w:t>
            </w:r>
          </w:p>
        </w:tc>
        <w:tc>
          <w:tcPr>
            <w:tcW w:w="2103" w:type="dxa"/>
          </w:tcPr>
          <w:p w14:paraId="1BCA37CE" w14:textId="61248059" w:rsidR="00654C2C" w:rsidRDefault="00654C2C" w:rsidP="00A514CC">
            <w:pPr>
              <w:spacing w:after="80"/>
            </w:pPr>
            <w:r>
              <w:t xml:space="preserve">Senior </w:t>
            </w:r>
            <w:r w:rsidR="00621E46">
              <w:t>Leaders</w:t>
            </w:r>
          </w:p>
          <w:p w14:paraId="0B235F73" w14:textId="4AB0E01B" w:rsidR="00F56766" w:rsidRDefault="00F56766" w:rsidP="00A514CC">
            <w:pPr>
              <w:spacing w:after="80"/>
              <w:rPr>
                <w:i/>
                <w:iCs/>
              </w:rPr>
            </w:pPr>
            <w:r>
              <w:rPr>
                <w:i/>
                <w:iCs/>
              </w:rPr>
              <w:t>LT</w:t>
            </w:r>
          </w:p>
          <w:p w14:paraId="35BEC55F" w14:textId="0AE84172" w:rsidR="00654C2C" w:rsidRPr="00654C2C" w:rsidRDefault="00654C2C" w:rsidP="00A514CC">
            <w:pPr>
              <w:spacing w:after="80"/>
              <w:rPr>
                <w:i/>
                <w:iCs/>
              </w:rPr>
            </w:pPr>
            <w:r w:rsidRPr="00654C2C">
              <w:rPr>
                <w:i/>
                <w:iCs/>
              </w:rPr>
              <w:t>AHT</w:t>
            </w:r>
          </w:p>
          <w:p w14:paraId="123865BA" w14:textId="77777777" w:rsidR="00654C2C" w:rsidRPr="00654C2C" w:rsidRDefault="00654C2C" w:rsidP="00A514CC">
            <w:pPr>
              <w:spacing w:after="80"/>
              <w:rPr>
                <w:i/>
                <w:iCs/>
              </w:rPr>
            </w:pPr>
            <w:r w:rsidRPr="00654C2C">
              <w:rPr>
                <w:i/>
                <w:iCs/>
              </w:rPr>
              <w:t>DHT</w:t>
            </w:r>
          </w:p>
          <w:p w14:paraId="60E920A8" w14:textId="4C4DBCD2" w:rsidR="00654C2C" w:rsidRDefault="00654C2C" w:rsidP="00A514CC">
            <w:pPr>
              <w:spacing w:after="80"/>
            </w:pPr>
            <w:r w:rsidRPr="00654C2C">
              <w:rPr>
                <w:i/>
                <w:iCs/>
              </w:rPr>
              <w:t>HT</w:t>
            </w:r>
          </w:p>
        </w:tc>
        <w:tc>
          <w:tcPr>
            <w:tcW w:w="1807" w:type="dxa"/>
          </w:tcPr>
          <w:p w14:paraId="214E5117" w14:textId="77777777" w:rsidR="00654C2C" w:rsidRDefault="00654C2C" w:rsidP="00A514CC">
            <w:pPr>
              <w:spacing w:after="80"/>
            </w:pPr>
            <w:r>
              <w:t xml:space="preserve">Same day reflection. </w:t>
            </w:r>
          </w:p>
          <w:p w14:paraId="4025A0C5" w14:textId="77777777" w:rsidR="00654C2C" w:rsidRDefault="00654C2C" w:rsidP="00A514CC">
            <w:pPr>
              <w:spacing w:after="80"/>
            </w:pPr>
          </w:p>
          <w:p w14:paraId="5F079C96" w14:textId="03706054" w:rsidR="00654C2C" w:rsidRDefault="00654C2C" w:rsidP="00A514CC">
            <w:pPr>
              <w:spacing w:after="80"/>
            </w:pPr>
            <w:r>
              <w:t>Parents/Carers notified.</w:t>
            </w:r>
          </w:p>
        </w:tc>
      </w:tr>
      <w:tr w:rsidR="00654C2C" w14:paraId="63F39876" w14:textId="420F1191" w:rsidTr="2A25E6EE">
        <w:tc>
          <w:tcPr>
            <w:tcW w:w="1605" w:type="dxa"/>
          </w:tcPr>
          <w:p w14:paraId="306FCBFA" w14:textId="06A525F0" w:rsidR="00654C2C" w:rsidRDefault="00654C2C" w:rsidP="00A514CC">
            <w:pPr>
              <w:spacing w:after="80"/>
            </w:pPr>
            <w:r>
              <w:t>Offsite</w:t>
            </w:r>
          </w:p>
        </w:tc>
        <w:tc>
          <w:tcPr>
            <w:tcW w:w="3298" w:type="dxa"/>
          </w:tcPr>
          <w:p w14:paraId="4BF1120E" w14:textId="56C88E86" w:rsidR="00654C2C" w:rsidRDefault="00654C2C" w:rsidP="00A514CC">
            <w:pPr>
              <w:spacing w:after="80"/>
            </w:pPr>
            <w:r>
              <w:t xml:space="preserve">The </w:t>
            </w:r>
            <w:r w:rsidR="4BF80B7F">
              <w:t>learner</w:t>
            </w:r>
            <w:r>
              <w:t xml:space="preserve"> or student is not permitted back into school for a fixed </w:t>
            </w:r>
            <w:proofErr w:type="gramStart"/>
            <w:r>
              <w:t>period of time</w:t>
            </w:r>
            <w:proofErr w:type="gramEnd"/>
            <w:r>
              <w:t xml:space="preserve">; this will only be used in cases of very serious misconduct which is deemed </w:t>
            </w:r>
            <w:r w:rsidR="1CBE9EA0">
              <w:t>wilful</w:t>
            </w:r>
            <w:r>
              <w:t xml:space="preserve"> on the part of the student (i.e. where staff decide that the young person </w:t>
            </w:r>
            <w:proofErr w:type="gramStart"/>
            <w:r>
              <w:t>is capable of understanding</w:t>
            </w:r>
            <w:proofErr w:type="gramEnd"/>
            <w:r>
              <w:t xml:space="preserve"> the context of their conduct).</w:t>
            </w:r>
          </w:p>
        </w:tc>
        <w:tc>
          <w:tcPr>
            <w:tcW w:w="1643" w:type="dxa"/>
          </w:tcPr>
          <w:p w14:paraId="7A4E93ED" w14:textId="65E7342B" w:rsidR="00654C2C" w:rsidRDefault="00654C2C" w:rsidP="00A514CC">
            <w:pPr>
              <w:spacing w:after="80"/>
            </w:pPr>
            <w:r>
              <w:t>Typically</w:t>
            </w:r>
            <w:r w:rsidR="3B3E2A48">
              <w:t xml:space="preserve">, </w:t>
            </w:r>
            <w:r>
              <w:t>no more than 5 days (although in extreme circumstances may be longer).</w:t>
            </w:r>
          </w:p>
        </w:tc>
        <w:tc>
          <w:tcPr>
            <w:tcW w:w="2103" w:type="dxa"/>
          </w:tcPr>
          <w:p w14:paraId="4DE08B15" w14:textId="77777777" w:rsidR="00654C2C" w:rsidRDefault="00654C2C" w:rsidP="00A514CC">
            <w:pPr>
              <w:spacing w:after="80"/>
            </w:pPr>
            <w:r>
              <w:t>Headteacher</w:t>
            </w:r>
          </w:p>
          <w:p w14:paraId="714A0C8A" w14:textId="77777777" w:rsidR="00654C2C" w:rsidRDefault="00654C2C" w:rsidP="00A514CC">
            <w:pPr>
              <w:spacing w:after="80"/>
            </w:pPr>
          </w:p>
          <w:p w14:paraId="338DDA11" w14:textId="4640AB5E" w:rsidR="00654C2C" w:rsidRPr="00654C2C" w:rsidRDefault="00654C2C" w:rsidP="00A514CC">
            <w:pPr>
              <w:spacing w:after="80"/>
              <w:rPr>
                <w:i/>
                <w:iCs/>
              </w:rPr>
            </w:pPr>
            <w:r>
              <w:rPr>
                <w:i/>
                <w:iCs/>
              </w:rPr>
              <w:t>Any staff with delegated authority from the Headteacher.</w:t>
            </w:r>
          </w:p>
        </w:tc>
        <w:tc>
          <w:tcPr>
            <w:tcW w:w="1807" w:type="dxa"/>
          </w:tcPr>
          <w:p w14:paraId="5721B0CE" w14:textId="524A817F" w:rsidR="00654C2C" w:rsidRDefault="00654C2C" w:rsidP="00A514CC">
            <w:pPr>
              <w:spacing w:after="80"/>
            </w:pPr>
            <w:r>
              <w:t>Reintegration meeting following completion of suspension</w:t>
            </w:r>
          </w:p>
        </w:tc>
      </w:tr>
    </w:tbl>
    <w:p w14:paraId="38A1415B" w14:textId="77777777" w:rsidR="00A514CC" w:rsidRDefault="00A514CC" w:rsidP="00A514CC">
      <w:pPr>
        <w:pStyle w:val="Heading3"/>
      </w:pPr>
    </w:p>
    <w:p w14:paraId="3926F8E9" w14:textId="6FCA22AD" w:rsidR="00654C2C" w:rsidRDefault="00654C2C" w:rsidP="00A514CC">
      <w:pPr>
        <w:pStyle w:val="Heading3"/>
      </w:pPr>
      <w:bookmarkStart w:id="21" w:name="_Toc214274264"/>
      <w:r>
        <w:t>Expulsion</w:t>
      </w:r>
      <w:bookmarkEnd w:id="21"/>
    </w:p>
    <w:p w14:paraId="2E05772E" w14:textId="4A5AA2F7" w:rsidR="00654C2C" w:rsidRDefault="00654C2C" w:rsidP="00A514CC">
      <w:pPr>
        <w:spacing w:after="80"/>
      </w:pPr>
      <w:r>
        <w:t xml:space="preserve">In the most extreme circumstances, Headteachers have the right to expel a </w:t>
      </w:r>
      <w:r w:rsidR="4BF80B7F">
        <w:t>learner</w:t>
      </w:r>
      <w:r>
        <w:t xml:space="preserve"> for persistent and extreme instances of </w:t>
      </w:r>
      <w:r w:rsidR="00F56766">
        <w:t xml:space="preserve">unsafe, socially unacceptable or disruptive behaviour. </w:t>
      </w:r>
    </w:p>
    <w:p w14:paraId="436503F7" w14:textId="6F612EE1" w:rsidR="00F56766" w:rsidRDefault="00F56766" w:rsidP="00A514CC">
      <w:pPr>
        <w:spacing w:after="80"/>
      </w:pPr>
      <w:r>
        <w:t>Permanent ex</w:t>
      </w:r>
      <w:r w:rsidR="5E92E994">
        <w:t xml:space="preserve">pulsion </w:t>
      </w:r>
      <w:r>
        <w:t>will onl</w:t>
      </w:r>
      <w:r w:rsidR="24074068">
        <w:t>y occur</w:t>
      </w:r>
      <w:r>
        <w:t xml:space="preserve"> if the school is unable to meet the young person’s needs and a more appropriate provision is available to the Local Authority. Permanent ex</w:t>
      </w:r>
      <w:r w:rsidR="303EE9D8">
        <w:t>pulsions</w:t>
      </w:r>
      <w:r>
        <w:t xml:space="preserve"> will only be considered:</w:t>
      </w:r>
    </w:p>
    <w:p w14:paraId="523CCCFB" w14:textId="7667C8C4" w:rsidR="00F56766" w:rsidRDefault="00F56766" w:rsidP="00A514CC">
      <w:pPr>
        <w:pStyle w:val="ListParagraph"/>
        <w:numPr>
          <w:ilvl w:val="0"/>
          <w:numId w:val="28"/>
        </w:numPr>
        <w:spacing w:after="80"/>
      </w:pPr>
      <w:r>
        <w:t>In response to a serious breach or persistent breaches of this policy, or</w:t>
      </w:r>
    </w:p>
    <w:p w14:paraId="3FB99A99" w14:textId="73565964" w:rsidR="00F56766" w:rsidRDefault="00F56766" w:rsidP="00A514CC">
      <w:pPr>
        <w:pStyle w:val="ListParagraph"/>
        <w:numPr>
          <w:ilvl w:val="0"/>
          <w:numId w:val="28"/>
        </w:numPr>
        <w:spacing w:after="80"/>
      </w:pPr>
      <w:r>
        <w:t xml:space="preserve">Where allowing a </w:t>
      </w:r>
      <w:r w:rsidR="4BF80B7F">
        <w:t>learner</w:t>
      </w:r>
      <w:r>
        <w:t xml:space="preserve"> to remain in school would seriously harm the education or welfare of the </w:t>
      </w:r>
      <w:r w:rsidR="4BF80B7F">
        <w:t>learner</w:t>
      </w:r>
      <w:r>
        <w:t xml:space="preserve"> or others such as staff or </w:t>
      </w:r>
      <w:r w:rsidR="4BF80B7F">
        <w:t>learner</w:t>
      </w:r>
      <w:r>
        <w:t>s in school.</w:t>
      </w:r>
    </w:p>
    <w:p w14:paraId="146906E6" w14:textId="6A86451A" w:rsidR="00F56766" w:rsidRDefault="00F56766" w:rsidP="631E0A0D">
      <w:pPr>
        <w:spacing w:after="80"/>
      </w:pPr>
      <w:r>
        <w:t>Prior to such a decision, communication will be made with the Local Authority</w:t>
      </w:r>
      <w:r w:rsidR="0B2DC5A4">
        <w:t xml:space="preserve"> and Sea View Trust Leaders.</w:t>
      </w:r>
    </w:p>
    <w:p w14:paraId="06005360" w14:textId="7F11DF97" w:rsidR="00F56766" w:rsidRDefault="00F56766" w:rsidP="631E0A0D">
      <w:pPr>
        <w:spacing w:after="80"/>
      </w:pPr>
      <w:r>
        <w:t>In all cases of ex</w:t>
      </w:r>
      <w:r w:rsidR="66536345">
        <w:t>pulsion</w:t>
      </w:r>
      <w:r>
        <w:t>, the Local Authority and parents or carers will be informed immediately and where relevant a young person’s social worker / advocate will be involved.</w:t>
      </w:r>
    </w:p>
    <w:p w14:paraId="6FE6E643" w14:textId="3E61E358" w:rsidR="00F56766" w:rsidRDefault="00F56766" w:rsidP="631E0A0D">
      <w:pPr>
        <w:spacing w:after="80"/>
      </w:pPr>
      <w:r>
        <w:lastRenderedPageBreak/>
        <w:t>Parents / Carers have the right to make representations to the governing body about an ex</w:t>
      </w:r>
      <w:r w:rsidR="5E121B9E">
        <w:t>pulsion</w:t>
      </w:r>
      <w:r w:rsidR="2EFA1E9B">
        <w:t xml:space="preserve">, </w:t>
      </w:r>
      <w:r>
        <w:t>and the governing body must review the ex</w:t>
      </w:r>
      <w:r w:rsidR="390E8F39">
        <w:t>pulsion</w:t>
      </w:r>
      <w:r>
        <w:t>. In the case of permanent ex</w:t>
      </w:r>
      <w:r w:rsidR="4AF61929">
        <w:t>pulsion</w:t>
      </w:r>
      <w:r>
        <w:t>s, parents / carers have a right of appeal.</w:t>
      </w:r>
    </w:p>
    <w:p w14:paraId="64B85F42" w14:textId="77777777" w:rsidR="00A514CC" w:rsidRDefault="00A514CC" w:rsidP="00A514CC">
      <w:pPr>
        <w:pStyle w:val="Heading3"/>
      </w:pPr>
    </w:p>
    <w:p w14:paraId="4C1B819D" w14:textId="1D55194D" w:rsidR="003C058A" w:rsidRDefault="003C058A" w:rsidP="00A514CC">
      <w:pPr>
        <w:pStyle w:val="Heading3"/>
      </w:pPr>
      <w:bookmarkStart w:id="22" w:name="_Toc214274265"/>
      <w:r w:rsidRPr="001F4B5F">
        <w:t>Conduct Support Plans</w:t>
      </w:r>
      <w:bookmarkEnd w:id="22"/>
    </w:p>
    <w:p w14:paraId="6B5319D5" w14:textId="71CA191C" w:rsidR="008E38E5" w:rsidRDefault="008E38E5" w:rsidP="00A514CC">
      <w:pPr>
        <w:spacing w:before="240" w:after="80"/>
      </w:pPr>
      <w:r>
        <w:t xml:space="preserve">Where </w:t>
      </w:r>
      <w:r w:rsidR="4BF80B7F">
        <w:t>learner</w:t>
      </w:r>
      <w:r>
        <w:t xml:space="preserve">s require more focussed intervention and support to manage their conduct throughout school, Teachers and Leaders may initiate a co-produced ‘Conduct Support Plan’ (CSP). This is a supportive mechanism which </w:t>
      </w:r>
      <w:r w:rsidR="00897F3E">
        <w:t>fundamentally:</w:t>
      </w:r>
    </w:p>
    <w:p w14:paraId="24D8DCD2" w14:textId="2A796BE4" w:rsidR="008E38E5" w:rsidRDefault="008E38E5" w:rsidP="00A514CC">
      <w:pPr>
        <w:pStyle w:val="ListParagraph"/>
        <w:numPr>
          <w:ilvl w:val="0"/>
          <w:numId w:val="24"/>
        </w:numPr>
        <w:spacing w:after="80"/>
      </w:pPr>
      <w:r>
        <w:t xml:space="preserve">Outlines the function of the </w:t>
      </w:r>
      <w:r w:rsidR="00897F3E">
        <w:t>conduct.</w:t>
      </w:r>
    </w:p>
    <w:p w14:paraId="16C396B3" w14:textId="56A4AC93" w:rsidR="008E38E5" w:rsidRDefault="008E38E5" w:rsidP="00A514CC">
      <w:pPr>
        <w:pStyle w:val="ListParagraph"/>
        <w:numPr>
          <w:ilvl w:val="0"/>
          <w:numId w:val="24"/>
        </w:numPr>
        <w:spacing w:before="240" w:after="80"/>
      </w:pPr>
      <w:r>
        <w:t>Articulates proactive strategies to support safe and socially appropriate conduct, including the use of mini-scripts</w:t>
      </w:r>
      <w:r w:rsidR="00897F3E">
        <w:t xml:space="preserve"> and </w:t>
      </w:r>
      <w:r>
        <w:t>de-escalation strategies.</w:t>
      </w:r>
    </w:p>
    <w:p w14:paraId="029CAFB8" w14:textId="3B463421" w:rsidR="008E38E5" w:rsidRDefault="008E38E5" w:rsidP="00A514CC">
      <w:pPr>
        <w:pStyle w:val="ListParagraph"/>
        <w:numPr>
          <w:ilvl w:val="0"/>
          <w:numId w:val="24"/>
        </w:numPr>
        <w:spacing w:before="240" w:after="80"/>
      </w:pPr>
      <w:r>
        <w:t>Articulates, precisely, the reactive strategies used to respond to unsafe, socially unacceptable or disruptive conduct, including the use of restrictive physical intervention</w:t>
      </w:r>
      <w:r w:rsidR="00897F3E">
        <w:t xml:space="preserve"> (RPI)</w:t>
      </w:r>
      <w:r>
        <w:t>.</w:t>
      </w:r>
    </w:p>
    <w:p w14:paraId="11A5AE40" w14:textId="0D30D4E9" w:rsidR="00897F3E" w:rsidRDefault="00897F3E" w:rsidP="00A514CC">
      <w:pPr>
        <w:pStyle w:val="ListParagraph"/>
        <w:numPr>
          <w:ilvl w:val="0"/>
          <w:numId w:val="24"/>
        </w:numPr>
        <w:spacing w:before="240" w:after="80"/>
      </w:pPr>
      <w:r>
        <w:t xml:space="preserve">Outline post-incident support for the </w:t>
      </w:r>
      <w:r w:rsidR="4BF80B7F">
        <w:t>learner</w:t>
      </w:r>
      <w:r>
        <w:t>.</w:t>
      </w:r>
    </w:p>
    <w:p w14:paraId="4ADD77AA" w14:textId="0E8A823E" w:rsidR="00897F3E" w:rsidRDefault="00897F3E" w:rsidP="00A514CC">
      <w:pPr>
        <w:spacing w:before="240" w:after="80"/>
      </w:pPr>
      <w:r>
        <w:t xml:space="preserve">CSPs are written in collaboration with Parents/Carers and, where appropriate, the </w:t>
      </w:r>
      <w:r w:rsidR="4BF80B7F">
        <w:t>learner</w:t>
      </w:r>
      <w:r>
        <w:t xml:space="preserve">. </w:t>
      </w:r>
    </w:p>
    <w:p w14:paraId="6A3768C2" w14:textId="68AA4484" w:rsidR="00897F3E" w:rsidRDefault="00897F3E" w:rsidP="00A514CC">
      <w:pPr>
        <w:spacing w:before="240" w:after="80"/>
      </w:pPr>
      <w:r>
        <w:t xml:space="preserve">All CSPs are signed by Parents/Carers, Social Workers (if necessary) and the Headteacher. </w:t>
      </w:r>
    </w:p>
    <w:p w14:paraId="703BAB76" w14:textId="5423BE97" w:rsidR="00897F3E" w:rsidRDefault="00897F3E" w:rsidP="00A514CC">
      <w:pPr>
        <w:spacing w:before="240" w:after="80"/>
      </w:pPr>
      <w:r>
        <w:t xml:space="preserve">CSPs are reviewed at least annually, with the formal review point at the </w:t>
      </w:r>
      <w:r w:rsidR="4BF80B7F">
        <w:t>learner</w:t>
      </w:r>
      <w:r>
        <w:t>’s Education, Health and Care Plan (EHCP) Annual Review.</w:t>
      </w:r>
    </w:p>
    <w:p w14:paraId="6777E390" w14:textId="2C2EEDD2" w:rsidR="008E38E5" w:rsidRPr="008E38E5" w:rsidRDefault="00897F3E" w:rsidP="00A514CC">
      <w:pPr>
        <w:spacing w:before="240" w:after="80"/>
      </w:pPr>
      <w:r>
        <w:t>For CSPs which include the use of R</w:t>
      </w:r>
      <w:r w:rsidR="3F751036">
        <w:t xml:space="preserve">estrictive Physical </w:t>
      </w:r>
      <w:r>
        <w:t>I</w:t>
      </w:r>
      <w:r w:rsidR="3E1D8D17">
        <w:t>ntervention</w:t>
      </w:r>
      <w:r>
        <w:t>, an additional risk assessment will be completed.</w:t>
      </w:r>
    </w:p>
    <w:p w14:paraId="3E31A4AB" w14:textId="77777777" w:rsidR="00833389" w:rsidRDefault="00833389" w:rsidP="00A514CC">
      <w:pPr>
        <w:pStyle w:val="Heading3"/>
      </w:pPr>
    </w:p>
    <w:p w14:paraId="651EB8F2" w14:textId="1DAE2E44" w:rsidR="003C058A" w:rsidRDefault="003C058A" w:rsidP="00A514CC">
      <w:pPr>
        <w:pStyle w:val="Heading3"/>
      </w:pPr>
      <w:bookmarkStart w:id="23" w:name="_Toc214274266"/>
      <w:r w:rsidRPr="001F4B5F">
        <w:t>Use of Restrictive Physical Intervention</w:t>
      </w:r>
      <w:bookmarkEnd w:id="23"/>
    </w:p>
    <w:p w14:paraId="53E10962" w14:textId="7F8BD6F6" w:rsidR="00833389" w:rsidRDefault="00833389" w:rsidP="00A514CC">
      <w:pPr>
        <w:spacing w:before="240" w:after="80"/>
        <w:jc w:val="both"/>
      </w:pPr>
      <w:r>
        <w:t xml:space="preserve">At Applebee Wood School, due to the complex needs of our </w:t>
      </w:r>
      <w:r w:rsidR="4BF80B7F">
        <w:t>learner</w:t>
      </w:r>
      <w:r>
        <w:t xml:space="preserve">s, we may need to use restrictive physical intervention (RPI) to keep </w:t>
      </w:r>
      <w:r w:rsidR="4BF80B7F">
        <w:t>learner</w:t>
      </w:r>
      <w:r>
        <w:t>s safe and protect the safety of the environment. This is only done as a last resort.</w:t>
      </w:r>
    </w:p>
    <w:p w14:paraId="2C823D58" w14:textId="67086C23" w:rsidR="00F56766" w:rsidRDefault="00F56766" w:rsidP="00A514CC">
      <w:pPr>
        <w:spacing w:before="240" w:after="80"/>
        <w:jc w:val="both"/>
      </w:pPr>
      <w:r>
        <w:t xml:space="preserve">Applebee Wood School uses </w:t>
      </w:r>
      <w:proofErr w:type="spellStart"/>
      <w:r>
        <w:t>TeamTeach</w:t>
      </w:r>
      <w:proofErr w:type="spellEnd"/>
      <w:r>
        <w:t xml:space="preserve"> Positive Handling to train colleagues in reasonable, safe, proportionate and necessary physical intervention.</w:t>
      </w:r>
    </w:p>
    <w:p w14:paraId="5F61947E" w14:textId="7CAC7F74" w:rsidR="00F56766" w:rsidRDefault="00F56766" w:rsidP="00A514CC">
      <w:pPr>
        <w:spacing w:before="240" w:after="80"/>
        <w:jc w:val="both"/>
      </w:pPr>
      <w:r>
        <w:t>Please read the Care and Control Policy</w:t>
      </w:r>
      <w:r w:rsidR="00314EC6">
        <w:t xml:space="preserve"> for further information.</w:t>
      </w:r>
    </w:p>
    <w:p w14:paraId="45B32053" w14:textId="77777777" w:rsidR="00833389" w:rsidRPr="00833389" w:rsidRDefault="00833389" w:rsidP="00A514CC">
      <w:pPr>
        <w:spacing w:after="80"/>
      </w:pPr>
    </w:p>
    <w:p w14:paraId="340F0285" w14:textId="43249D57" w:rsidR="003C058A" w:rsidRDefault="003C058A" w:rsidP="00A514CC">
      <w:pPr>
        <w:pStyle w:val="Heading3"/>
      </w:pPr>
      <w:bookmarkStart w:id="24" w:name="_Toc214274267"/>
      <w:r w:rsidRPr="001F4B5F">
        <w:t>Right to search and confiscate</w:t>
      </w:r>
      <w:bookmarkEnd w:id="24"/>
    </w:p>
    <w:p w14:paraId="125F77E0" w14:textId="1E3DBDCE" w:rsidR="00CB7A16" w:rsidRDefault="00CB7A16" w:rsidP="00A514CC">
      <w:pPr>
        <w:spacing w:before="240" w:after="80"/>
      </w:pPr>
      <w:r>
        <w:t xml:space="preserve">There are two sets of legal provisions which enable school staff to confiscate items from </w:t>
      </w:r>
      <w:r w:rsidR="4BF80B7F">
        <w:t>learner</w:t>
      </w:r>
      <w:r>
        <w:t>s:</w:t>
      </w:r>
    </w:p>
    <w:p w14:paraId="22A3F1B0" w14:textId="22A56B47" w:rsidR="00CB7A16" w:rsidRPr="00CB7A16" w:rsidRDefault="00CB7A16" w:rsidP="2A25E6EE">
      <w:pPr>
        <w:pStyle w:val="ListParagraph"/>
        <w:widowControl w:val="0"/>
        <w:numPr>
          <w:ilvl w:val="0"/>
          <w:numId w:val="31"/>
        </w:numPr>
        <w:tabs>
          <w:tab w:val="left" w:pos="1134"/>
        </w:tabs>
        <w:autoSpaceDE w:val="0"/>
        <w:autoSpaceDN w:val="0"/>
        <w:spacing w:after="80" w:line="240" w:lineRule="auto"/>
        <w:ind w:left="567" w:right="305"/>
        <w:jc w:val="both"/>
      </w:pPr>
      <w:r w:rsidRPr="2A25E6EE">
        <w:t xml:space="preserve">The general power to discipline enables a member of staff to confiscate, retain or dispose of a </w:t>
      </w:r>
      <w:r w:rsidR="4BF80B7F">
        <w:t>learner</w:t>
      </w:r>
      <w:r>
        <w:t>s’ property as a punishment; staff are protected against liability for damage to, or loss of, any confiscated items provided they have acted lawfully and reasonably; confiscated items will be returned to child via the parent unless the item is illegal or the result of a crime / misdemeanour;</w:t>
      </w:r>
    </w:p>
    <w:p w14:paraId="4DF08BA8" w14:textId="570BD07A" w:rsidR="00CB7A16" w:rsidRPr="00CB7A16" w:rsidRDefault="00CB7A16" w:rsidP="00A514CC">
      <w:pPr>
        <w:pStyle w:val="ListParagraph"/>
        <w:widowControl w:val="0"/>
        <w:numPr>
          <w:ilvl w:val="0"/>
          <w:numId w:val="31"/>
        </w:numPr>
        <w:tabs>
          <w:tab w:val="left" w:pos="1134"/>
        </w:tabs>
        <w:autoSpaceDE w:val="0"/>
        <w:autoSpaceDN w:val="0"/>
        <w:spacing w:after="80" w:line="240" w:lineRule="auto"/>
        <w:ind w:left="567" w:right="305"/>
        <w:contextualSpacing w:val="0"/>
        <w:jc w:val="both"/>
        <w:rPr>
          <w:szCs w:val="20"/>
        </w:rPr>
      </w:pPr>
      <w:r>
        <w:rPr>
          <w:szCs w:val="20"/>
        </w:rPr>
        <w:t xml:space="preserve">The </w:t>
      </w:r>
      <w:r w:rsidRPr="00CB7A16">
        <w:rPr>
          <w:szCs w:val="20"/>
        </w:rPr>
        <w:t>power</w:t>
      </w:r>
      <w:r w:rsidRPr="00CB7A16">
        <w:rPr>
          <w:spacing w:val="-6"/>
          <w:szCs w:val="20"/>
        </w:rPr>
        <w:t xml:space="preserve"> </w:t>
      </w:r>
      <w:r w:rsidRPr="00CB7A16">
        <w:rPr>
          <w:szCs w:val="20"/>
        </w:rPr>
        <w:t>to</w:t>
      </w:r>
      <w:r w:rsidRPr="00CB7A16">
        <w:rPr>
          <w:spacing w:val="-4"/>
          <w:szCs w:val="20"/>
        </w:rPr>
        <w:t xml:space="preserve"> </w:t>
      </w:r>
      <w:r w:rsidRPr="00CB7A16">
        <w:rPr>
          <w:szCs w:val="20"/>
        </w:rPr>
        <w:t>search</w:t>
      </w:r>
      <w:r w:rsidRPr="00CB7A16">
        <w:rPr>
          <w:spacing w:val="-5"/>
          <w:szCs w:val="20"/>
        </w:rPr>
        <w:t xml:space="preserve"> </w:t>
      </w:r>
      <w:r w:rsidRPr="00CB7A16">
        <w:rPr>
          <w:szCs w:val="20"/>
        </w:rPr>
        <w:t>without</w:t>
      </w:r>
      <w:r w:rsidRPr="00CB7A16">
        <w:rPr>
          <w:spacing w:val="-4"/>
          <w:szCs w:val="20"/>
        </w:rPr>
        <w:t xml:space="preserve"> </w:t>
      </w:r>
      <w:r w:rsidRPr="00CB7A16">
        <w:rPr>
          <w:szCs w:val="20"/>
        </w:rPr>
        <w:t>consent</w:t>
      </w:r>
      <w:r w:rsidRPr="00CB7A16">
        <w:rPr>
          <w:spacing w:val="-4"/>
          <w:szCs w:val="20"/>
        </w:rPr>
        <w:t xml:space="preserve"> </w:t>
      </w:r>
      <w:r w:rsidRPr="00CB7A16">
        <w:rPr>
          <w:szCs w:val="20"/>
        </w:rPr>
        <w:t>for</w:t>
      </w:r>
      <w:r w:rsidRPr="00CB7A16">
        <w:rPr>
          <w:spacing w:val="-4"/>
          <w:szCs w:val="20"/>
        </w:rPr>
        <w:t xml:space="preserve"> </w:t>
      </w:r>
      <w:r w:rsidRPr="00CB7A16">
        <w:rPr>
          <w:szCs w:val="20"/>
        </w:rPr>
        <w:t>‘prohibited</w:t>
      </w:r>
      <w:r w:rsidRPr="00CB7A16">
        <w:rPr>
          <w:spacing w:val="-4"/>
          <w:szCs w:val="20"/>
        </w:rPr>
        <w:t xml:space="preserve"> </w:t>
      </w:r>
      <w:r w:rsidRPr="00CB7A16">
        <w:rPr>
          <w:szCs w:val="20"/>
        </w:rPr>
        <w:t>items’</w:t>
      </w:r>
    </w:p>
    <w:p w14:paraId="001E202C" w14:textId="192E63E8" w:rsidR="00F56766" w:rsidRDefault="00F56766" w:rsidP="00A514CC">
      <w:pPr>
        <w:spacing w:before="240" w:after="80"/>
        <w:jc w:val="both"/>
      </w:pPr>
      <w:r>
        <w:lastRenderedPageBreak/>
        <w:t xml:space="preserve">Ensuring school staff and </w:t>
      </w:r>
      <w:r w:rsidR="4BF80B7F">
        <w:t>learner</w:t>
      </w:r>
      <w:r>
        <w:t xml:space="preserve">s feel safe and secure is vital to establishing calm and supportive environments conducive to learning. Using searching, screening and confiscation powers appropriately is an important way to ensure </w:t>
      </w:r>
      <w:r w:rsidR="4BF80B7F">
        <w:t>learner</w:t>
      </w:r>
      <w:r>
        <w:t xml:space="preserve"> and staff welfare is protected and helps schools establish an environment where everyone is safe. This advice is intended to explain schools’ screening, searching and confiscation powers so that headteachers and other staff have the confidence to use them if necessary. </w:t>
      </w:r>
    </w:p>
    <w:p w14:paraId="7294D971" w14:textId="0454F388" w:rsidR="00CB7A16" w:rsidRDefault="00CB7A16" w:rsidP="00A514CC">
      <w:pPr>
        <w:spacing w:before="240" w:after="80"/>
        <w:jc w:val="both"/>
      </w:pPr>
      <w:r>
        <w:t xml:space="preserve">Headteachers and staff they authorise have a statutory power to search a </w:t>
      </w:r>
      <w:r w:rsidR="4BF80B7F">
        <w:t>learner</w:t>
      </w:r>
      <w:r>
        <w:t xml:space="preserve"> or their possessions where they have reasonable grounds to suspect that the </w:t>
      </w:r>
      <w:r w:rsidR="4BF80B7F">
        <w:t>learner</w:t>
      </w:r>
      <w:r>
        <w:t xml:space="preserve"> may have a prohibited item listed below or any other item that the school rules identify as an item which may be searched for.</w:t>
      </w:r>
    </w:p>
    <w:p w14:paraId="6B41EB78" w14:textId="77777777" w:rsidR="00A514CC" w:rsidRDefault="00A514CC" w:rsidP="00A514CC">
      <w:pPr>
        <w:pStyle w:val="Heading4"/>
        <w:spacing w:after="80"/>
        <w:rPr>
          <w:rFonts w:eastAsiaTheme="minorHAnsi"/>
        </w:rPr>
      </w:pPr>
    </w:p>
    <w:p w14:paraId="1F12A477" w14:textId="102B6156" w:rsidR="00CB7A16" w:rsidRDefault="00CB7A16" w:rsidP="00A514CC">
      <w:pPr>
        <w:pStyle w:val="Heading4"/>
        <w:spacing w:after="80"/>
        <w:rPr>
          <w:rFonts w:eastAsiaTheme="minorHAnsi"/>
        </w:rPr>
      </w:pPr>
      <w:r>
        <w:rPr>
          <w:rFonts w:eastAsiaTheme="minorHAnsi"/>
        </w:rPr>
        <w:t>Prohibited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CB7A16" w14:paraId="4D906AA9" w14:textId="77777777" w:rsidTr="2A25E6EE">
        <w:tc>
          <w:tcPr>
            <w:tcW w:w="5228" w:type="dxa"/>
          </w:tcPr>
          <w:p w14:paraId="798D648A" w14:textId="77777777" w:rsidR="00CB7A16" w:rsidRDefault="00CB7A16" w:rsidP="00A514CC">
            <w:pPr>
              <w:pStyle w:val="ListParagraph"/>
              <w:numPr>
                <w:ilvl w:val="0"/>
                <w:numId w:val="29"/>
              </w:numPr>
              <w:spacing w:after="80"/>
            </w:pPr>
            <w:r>
              <w:t xml:space="preserve">knives and </w:t>
            </w:r>
            <w:proofErr w:type="gramStart"/>
            <w:r>
              <w:t>weapons;</w:t>
            </w:r>
            <w:proofErr w:type="gramEnd"/>
          </w:p>
          <w:p w14:paraId="4057075B" w14:textId="77777777" w:rsidR="00CB7A16" w:rsidRDefault="00CB7A16" w:rsidP="00A514CC">
            <w:pPr>
              <w:pStyle w:val="ListParagraph"/>
              <w:numPr>
                <w:ilvl w:val="0"/>
                <w:numId w:val="29"/>
              </w:numPr>
              <w:spacing w:after="80"/>
            </w:pPr>
            <w:proofErr w:type="gramStart"/>
            <w:r>
              <w:t>alcohol;</w:t>
            </w:r>
            <w:proofErr w:type="gramEnd"/>
          </w:p>
          <w:p w14:paraId="65C20666" w14:textId="77777777" w:rsidR="00CB7A16" w:rsidRDefault="00CB7A16" w:rsidP="00A514CC">
            <w:pPr>
              <w:pStyle w:val="ListParagraph"/>
              <w:numPr>
                <w:ilvl w:val="0"/>
                <w:numId w:val="29"/>
              </w:numPr>
              <w:spacing w:after="80"/>
            </w:pPr>
            <w:r>
              <w:t xml:space="preserve">illegal </w:t>
            </w:r>
            <w:proofErr w:type="gramStart"/>
            <w:r>
              <w:t>drugs;</w:t>
            </w:r>
            <w:proofErr w:type="gramEnd"/>
          </w:p>
          <w:p w14:paraId="59CBC690" w14:textId="5F7C56D0" w:rsidR="00CB7A16" w:rsidRDefault="00CB7A16" w:rsidP="00A514CC">
            <w:pPr>
              <w:pStyle w:val="ListParagraph"/>
              <w:numPr>
                <w:ilvl w:val="0"/>
                <w:numId w:val="29"/>
              </w:numPr>
              <w:spacing w:after="80"/>
            </w:pPr>
            <w:r>
              <w:t xml:space="preserve">stolen </w:t>
            </w:r>
            <w:proofErr w:type="gramStart"/>
            <w:r>
              <w:t>items;</w:t>
            </w:r>
            <w:proofErr w:type="gramEnd"/>
          </w:p>
          <w:p w14:paraId="0B3C0A31" w14:textId="7D8E5E7C" w:rsidR="00CB7A16" w:rsidRDefault="00CB7A16" w:rsidP="00A514CC">
            <w:pPr>
              <w:pStyle w:val="ListParagraph"/>
              <w:numPr>
                <w:ilvl w:val="0"/>
                <w:numId w:val="29"/>
              </w:numPr>
              <w:spacing w:after="80"/>
            </w:pPr>
            <w:r>
              <w:t>any article that the member of staff reasonably suspects has been, or is likely to be used:</w:t>
            </w:r>
          </w:p>
          <w:p w14:paraId="68169D8F" w14:textId="77777777" w:rsidR="00CB7A16" w:rsidRDefault="00CB7A16" w:rsidP="00A514CC">
            <w:pPr>
              <w:pStyle w:val="ListParagraph"/>
              <w:numPr>
                <w:ilvl w:val="1"/>
                <w:numId w:val="29"/>
              </w:numPr>
              <w:spacing w:after="80"/>
            </w:pPr>
            <w:r>
              <w:t>to commit an offence, or</w:t>
            </w:r>
          </w:p>
          <w:p w14:paraId="00646BBB" w14:textId="3EEC1E13" w:rsidR="00CB7A16" w:rsidRDefault="00CB7A16" w:rsidP="00A514CC">
            <w:pPr>
              <w:pStyle w:val="ListParagraph"/>
              <w:numPr>
                <w:ilvl w:val="1"/>
                <w:numId w:val="29"/>
              </w:numPr>
              <w:spacing w:after="80"/>
            </w:pPr>
            <w:r>
              <w:t xml:space="preserve">to cause personal injury to, or damage to property of; any person (including the </w:t>
            </w:r>
            <w:r w:rsidR="4BF80B7F">
              <w:t>learner</w:t>
            </w:r>
            <w:r>
              <w:t>).</w:t>
            </w:r>
          </w:p>
        </w:tc>
        <w:tc>
          <w:tcPr>
            <w:tcW w:w="5228" w:type="dxa"/>
          </w:tcPr>
          <w:p w14:paraId="45C2A014" w14:textId="77777777" w:rsidR="00CB7A16" w:rsidRPr="00CB7A16" w:rsidRDefault="00CB7A16" w:rsidP="00A514CC">
            <w:pPr>
              <w:pStyle w:val="ListParagraph"/>
              <w:numPr>
                <w:ilvl w:val="0"/>
                <w:numId w:val="29"/>
              </w:numPr>
              <w:spacing w:after="80"/>
            </w:pPr>
            <w:r w:rsidRPr="00CB7A16">
              <w:t>an article specified in regulations:</w:t>
            </w:r>
          </w:p>
          <w:p w14:paraId="55D8E406" w14:textId="77777777" w:rsidR="00CB7A16" w:rsidRPr="00CB7A16" w:rsidRDefault="00CB7A16" w:rsidP="00A514CC">
            <w:pPr>
              <w:pStyle w:val="ListParagraph"/>
              <w:numPr>
                <w:ilvl w:val="0"/>
                <w:numId w:val="30"/>
              </w:numPr>
              <w:spacing w:after="80"/>
            </w:pPr>
            <w:r w:rsidRPr="00CB7A16">
              <w:t xml:space="preserve">tobacco and cigarette </w:t>
            </w:r>
            <w:proofErr w:type="gramStart"/>
            <w:r w:rsidRPr="00CB7A16">
              <w:t>papers;</w:t>
            </w:r>
            <w:proofErr w:type="gramEnd"/>
          </w:p>
          <w:p w14:paraId="55C2B678" w14:textId="4182E6B1" w:rsidR="00CB7A16" w:rsidRPr="00CB7A16" w:rsidRDefault="00CB7A16" w:rsidP="00A514CC">
            <w:pPr>
              <w:pStyle w:val="ListParagraph"/>
              <w:numPr>
                <w:ilvl w:val="0"/>
                <w:numId w:val="30"/>
              </w:numPr>
              <w:spacing w:after="80"/>
            </w:pPr>
            <w:r w:rsidRPr="00CB7A16">
              <w:t>fireworks; and</w:t>
            </w:r>
          </w:p>
          <w:p w14:paraId="2DEF03E8" w14:textId="77777777" w:rsidR="00CB7A16" w:rsidRPr="00CB7A16" w:rsidRDefault="00CB7A16" w:rsidP="00A514CC">
            <w:pPr>
              <w:pStyle w:val="ListParagraph"/>
              <w:numPr>
                <w:ilvl w:val="0"/>
                <w:numId w:val="30"/>
              </w:numPr>
              <w:spacing w:after="80"/>
            </w:pPr>
            <w:r w:rsidRPr="00CB7A16">
              <w:t xml:space="preserve">pornographic images. </w:t>
            </w:r>
          </w:p>
          <w:p w14:paraId="0679F2C4" w14:textId="77777777" w:rsidR="00CB7A16" w:rsidRPr="00CB7A16" w:rsidRDefault="00CB7A16" w:rsidP="00A514CC">
            <w:pPr>
              <w:spacing w:after="80"/>
            </w:pPr>
            <w:r w:rsidRPr="00CB7A16">
              <w:t>In addition:</w:t>
            </w:r>
          </w:p>
          <w:p w14:paraId="0F62F796" w14:textId="77777777" w:rsidR="00CB7A16" w:rsidRPr="00CB7A16" w:rsidRDefault="00CB7A16" w:rsidP="00A514CC">
            <w:pPr>
              <w:pStyle w:val="ListParagraph"/>
              <w:widowControl w:val="0"/>
              <w:numPr>
                <w:ilvl w:val="0"/>
                <w:numId w:val="32"/>
              </w:numPr>
              <w:tabs>
                <w:tab w:val="left" w:pos="2171"/>
                <w:tab w:val="left" w:pos="2173"/>
              </w:tabs>
              <w:autoSpaceDE w:val="0"/>
              <w:autoSpaceDN w:val="0"/>
              <w:spacing w:before="2" w:after="80"/>
              <w:ind w:right="298"/>
              <w:jc w:val="both"/>
            </w:pPr>
            <w:r w:rsidRPr="00CB7A16">
              <w:t xml:space="preserve">mobile phone, electronic tablet, media player etc. (these items are not permitted in school and should be handed in to the office on arrival in </w:t>
            </w:r>
            <w:r w:rsidRPr="00CB7A16">
              <w:rPr>
                <w:spacing w:val="-2"/>
              </w:rPr>
              <w:t>school</w:t>
            </w:r>
            <w:proofErr w:type="gramStart"/>
            <w:r w:rsidRPr="00CB7A16">
              <w:rPr>
                <w:spacing w:val="-2"/>
              </w:rPr>
              <w:t>);</w:t>
            </w:r>
            <w:proofErr w:type="gramEnd"/>
          </w:p>
          <w:p w14:paraId="2785A825" w14:textId="5B60AA67" w:rsidR="00CB7A16" w:rsidRPr="00CB7A16" w:rsidRDefault="00CB7A16" w:rsidP="00A514CC">
            <w:pPr>
              <w:pStyle w:val="ListParagraph"/>
              <w:widowControl w:val="0"/>
              <w:numPr>
                <w:ilvl w:val="0"/>
                <w:numId w:val="32"/>
              </w:numPr>
              <w:tabs>
                <w:tab w:val="left" w:pos="2171"/>
                <w:tab w:val="left" w:pos="2173"/>
              </w:tabs>
              <w:autoSpaceDE w:val="0"/>
              <w:autoSpaceDN w:val="0"/>
              <w:spacing w:before="2" w:after="80"/>
              <w:ind w:right="298"/>
              <w:jc w:val="both"/>
            </w:pPr>
            <w:r w:rsidRPr="00CB7A16">
              <w:rPr>
                <w:szCs w:val="20"/>
              </w:rPr>
              <w:t>vapes</w:t>
            </w:r>
          </w:p>
        </w:tc>
      </w:tr>
    </w:tbl>
    <w:p w14:paraId="60A7E6A8" w14:textId="01D0A205" w:rsidR="00CB7A16" w:rsidRPr="00CB7A16" w:rsidRDefault="00CB7A16" w:rsidP="00A514CC">
      <w:pPr>
        <w:spacing w:before="240" w:after="80"/>
      </w:pPr>
      <w:r>
        <w:t xml:space="preserve">Weapons and knives and extreme or child pornography must be handed to the Police. </w:t>
      </w:r>
      <w:r w:rsidR="422B8B9D">
        <w:t>Otherwise,</w:t>
      </w:r>
      <w:r>
        <w:t xml:space="preserve"> it is for the Headteacher to decide </w:t>
      </w:r>
      <w:proofErr w:type="gramStart"/>
      <w:r>
        <w:t>if and when</w:t>
      </w:r>
      <w:proofErr w:type="gramEnd"/>
      <w:r>
        <w:t xml:space="preserve"> to return an item, or whether to dispose of it.</w:t>
      </w:r>
    </w:p>
    <w:p w14:paraId="22426F5C" w14:textId="77777777" w:rsidR="00F56766" w:rsidRPr="00F56766" w:rsidRDefault="00F56766" w:rsidP="00A514CC">
      <w:pPr>
        <w:spacing w:after="80"/>
      </w:pPr>
    </w:p>
    <w:p w14:paraId="1DDF17A5" w14:textId="068988F6" w:rsidR="00F56766" w:rsidRDefault="00F56766" w:rsidP="00A514CC">
      <w:pPr>
        <w:pStyle w:val="Heading3"/>
      </w:pPr>
      <w:bookmarkStart w:id="25" w:name="_Toc214274268"/>
      <w:r>
        <w:t xml:space="preserve">Absconding </w:t>
      </w:r>
      <w:r w:rsidR="4BF80B7F">
        <w:t>Learner</w:t>
      </w:r>
      <w:r>
        <w:t>s</w:t>
      </w:r>
      <w:bookmarkEnd w:id="25"/>
    </w:p>
    <w:p w14:paraId="4AD0F083" w14:textId="3788232C" w:rsidR="00F56766" w:rsidRDefault="00F56766" w:rsidP="00A514CC">
      <w:pPr>
        <w:spacing w:before="240" w:after="80"/>
      </w:pPr>
      <w:r>
        <w:t xml:space="preserve">Some of our </w:t>
      </w:r>
      <w:r w:rsidR="4BF80B7F">
        <w:t>learner</w:t>
      </w:r>
      <w:r>
        <w:t xml:space="preserve">s and students are prone to abscond from school. These </w:t>
      </w:r>
      <w:r w:rsidR="4BF80B7F">
        <w:t>learner</w:t>
      </w:r>
      <w:r>
        <w:t xml:space="preserve">s and students are noted on a confidential school record. In some cases, individuals will be prevented from absconding or followed if they do so, whilst other individuals will be allowed to leave school depending on their ability, an individual risk assessment, their Conduct Support Plan and in agreement with parents and carers. A list of possible </w:t>
      </w:r>
      <w:proofErr w:type="spellStart"/>
      <w:r>
        <w:t>abscondees</w:t>
      </w:r>
      <w:proofErr w:type="spellEnd"/>
      <w:r>
        <w:t xml:space="preserve"> and appropriate staff responses is kept in the main office and on the central electronic conduct record.</w:t>
      </w:r>
    </w:p>
    <w:p w14:paraId="20208694" w14:textId="77777777" w:rsidR="00F56766" w:rsidRPr="001F4B5F" w:rsidRDefault="00F56766" w:rsidP="00A514CC">
      <w:pPr>
        <w:spacing w:after="80"/>
      </w:pPr>
    </w:p>
    <w:p w14:paraId="2F9A4F2C" w14:textId="59C91A32" w:rsidR="003C058A" w:rsidRDefault="003C058A" w:rsidP="00A514CC">
      <w:pPr>
        <w:pStyle w:val="Heading3"/>
      </w:pPr>
      <w:bookmarkStart w:id="26" w:name="_Toc214274269"/>
      <w:r w:rsidRPr="001F4B5F">
        <w:t>Conduct beyond the school gate</w:t>
      </w:r>
      <w:bookmarkEnd w:id="26"/>
    </w:p>
    <w:p w14:paraId="6557D1D4" w14:textId="1F08757D" w:rsidR="005A3FC1" w:rsidRDefault="005A3FC1" w:rsidP="00A514CC">
      <w:pPr>
        <w:spacing w:after="80"/>
      </w:pPr>
      <w:r>
        <w:t xml:space="preserve">In line with DfE Government guidance, Applebee Wood School </w:t>
      </w:r>
      <w:proofErr w:type="gramStart"/>
      <w:r>
        <w:t>is able to</w:t>
      </w:r>
      <w:proofErr w:type="gramEnd"/>
      <w:r>
        <w:t xml:space="preserve"> extend consequences to respond to a </w:t>
      </w:r>
      <w:r w:rsidR="4BF80B7F">
        <w:t>learner</w:t>
      </w:r>
      <w:r>
        <w:t>’s conduct ‘outside of the school premises’, including at home and in the community.</w:t>
      </w:r>
    </w:p>
    <w:p w14:paraId="4F5F0736" w14:textId="0DB33F13" w:rsidR="005A3FC1" w:rsidRPr="005A3FC1" w:rsidRDefault="005A3FC1" w:rsidP="2A25E6EE">
      <w:pPr>
        <w:spacing w:after="80"/>
        <w:ind w:left="1276" w:right="1961"/>
        <w:rPr>
          <w:i/>
          <w:iCs/>
        </w:rPr>
      </w:pPr>
      <w:r w:rsidRPr="2A25E6EE">
        <w:rPr>
          <w:i/>
          <w:iCs/>
        </w:rPr>
        <w:t xml:space="preserve">“Conduct outside the school premises, including online conduct, that schools might sanction </w:t>
      </w:r>
      <w:r w:rsidR="4BF80B7F" w:rsidRPr="2A25E6EE">
        <w:rPr>
          <w:i/>
          <w:iCs/>
        </w:rPr>
        <w:t>learner</w:t>
      </w:r>
      <w:r w:rsidRPr="2A25E6EE">
        <w:rPr>
          <w:i/>
          <w:iCs/>
        </w:rPr>
        <w:t>s for include misbehaviour:</w:t>
      </w:r>
    </w:p>
    <w:p w14:paraId="747B5318" w14:textId="44487C01" w:rsidR="005A3FC1" w:rsidRPr="005A3FC1" w:rsidRDefault="005A3FC1" w:rsidP="00A514CC">
      <w:pPr>
        <w:pStyle w:val="ListParagraph"/>
        <w:numPr>
          <w:ilvl w:val="0"/>
          <w:numId w:val="27"/>
        </w:numPr>
        <w:spacing w:after="80"/>
        <w:ind w:left="2127" w:right="1961"/>
        <w:rPr>
          <w:i/>
          <w:iCs/>
        </w:rPr>
      </w:pPr>
      <w:r w:rsidRPr="005A3FC1">
        <w:rPr>
          <w:i/>
          <w:iCs/>
        </w:rPr>
        <w:t xml:space="preserve">when taking part in any school-organised or school-related </w:t>
      </w:r>
      <w:proofErr w:type="gramStart"/>
      <w:r w:rsidRPr="005A3FC1">
        <w:rPr>
          <w:i/>
          <w:iCs/>
        </w:rPr>
        <w:t>activity;</w:t>
      </w:r>
      <w:proofErr w:type="gramEnd"/>
    </w:p>
    <w:p w14:paraId="12A95F1E" w14:textId="787384CF" w:rsidR="005A3FC1" w:rsidRPr="005A3FC1" w:rsidRDefault="005A3FC1" w:rsidP="00A514CC">
      <w:pPr>
        <w:pStyle w:val="ListParagraph"/>
        <w:numPr>
          <w:ilvl w:val="0"/>
          <w:numId w:val="27"/>
        </w:numPr>
        <w:spacing w:after="80"/>
        <w:ind w:left="2127" w:right="1961"/>
        <w:rPr>
          <w:i/>
          <w:iCs/>
        </w:rPr>
      </w:pPr>
      <w:r w:rsidRPr="005A3FC1">
        <w:rPr>
          <w:i/>
          <w:iCs/>
        </w:rPr>
        <w:t xml:space="preserve">when travelling to or from </w:t>
      </w:r>
      <w:proofErr w:type="gramStart"/>
      <w:r w:rsidRPr="005A3FC1">
        <w:rPr>
          <w:i/>
          <w:iCs/>
        </w:rPr>
        <w:t>school;</w:t>
      </w:r>
      <w:proofErr w:type="gramEnd"/>
    </w:p>
    <w:p w14:paraId="1319F787" w14:textId="10E0370F" w:rsidR="005A3FC1" w:rsidRPr="005A3FC1" w:rsidRDefault="005A3FC1" w:rsidP="00A514CC">
      <w:pPr>
        <w:pStyle w:val="ListParagraph"/>
        <w:numPr>
          <w:ilvl w:val="0"/>
          <w:numId w:val="27"/>
        </w:numPr>
        <w:spacing w:after="80"/>
        <w:ind w:left="2127" w:right="1961"/>
        <w:rPr>
          <w:i/>
          <w:iCs/>
        </w:rPr>
      </w:pPr>
      <w:r w:rsidRPr="005A3FC1">
        <w:rPr>
          <w:i/>
          <w:iCs/>
        </w:rPr>
        <w:t xml:space="preserve">when wearing school </w:t>
      </w:r>
      <w:proofErr w:type="gramStart"/>
      <w:r w:rsidRPr="005A3FC1">
        <w:rPr>
          <w:i/>
          <w:iCs/>
        </w:rPr>
        <w:t>uniform;</w:t>
      </w:r>
      <w:proofErr w:type="gramEnd"/>
    </w:p>
    <w:p w14:paraId="3D66E82D" w14:textId="1101E67E" w:rsidR="005A3FC1" w:rsidRPr="005A3FC1" w:rsidRDefault="005A3FC1" w:rsidP="2A25E6EE">
      <w:pPr>
        <w:pStyle w:val="ListParagraph"/>
        <w:numPr>
          <w:ilvl w:val="0"/>
          <w:numId w:val="27"/>
        </w:numPr>
        <w:spacing w:after="80"/>
        <w:ind w:left="2127" w:right="1961"/>
        <w:rPr>
          <w:i/>
          <w:iCs/>
        </w:rPr>
      </w:pPr>
      <w:r w:rsidRPr="2A25E6EE">
        <w:rPr>
          <w:i/>
          <w:iCs/>
        </w:rPr>
        <w:t xml:space="preserve">when in some other way identifiable as a </w:t>
      </w:r>
      <w:r w:rsidR="4BF80B7F" w:rsidRPr="2A25E6EE">
        <w:rPr>
          <w:i/>
          <w:iCs/>
        </w:rPr>
        <w:t>learner</w:t>
      </w:r>
      <w:r w:rsidRPr="2A25E6EE">
        <w:rPr>
          <w:i/>
          <w:iCs/>
        </w:rPr>
        <w:t xml:space="preserve"> at the </w:t>
      </w:r>
      <w:proofErr w:type="gramStart"/>
      <w:r w:rsidRPr="2A25E6EE">
        <w:rPr>
          <w:i/>
          <w:iCs/>
        </w:rPr>
        <w:t>school;</w:t>
      </w:r>
      <w:proofErr w:type="gramEnd"/>
    </w:p>
    <w:p w14:paraId="3F9E1691" w14:textId="53DA45E8" w:rsidR="005A3FC1" w:rsidRPr="005A3FC1" w:rsidRDefault="005A3FC1" w:rsidP="00A514CC">
      <w:pPr>
        <w:pStyle w:val="ListParagraph"/>
        <w:numPr>
          <w:ilvl w:val="0"/>
          <w:numId w:val="27"/>
        </w:numPr>
        <w:spacing w:after="80"/>
        <w:ind w:left="2127" w:right="1961"/>
        <w:rPr>
          <w:i/>
          <w:iCs/>
        </w:rPr>
      </w:pPr>
      <w:r w:rsidRPr="005A3FC1">
        <w:rPr>
          <w:i/>
          <w:iCs/>
        </w:rPr>
        <w:t xml:space="preserve">that could have repercussions for the orderly running of the </w:t>
      </w:r>
      <w:proofErr w:type="gramStart"/>
      <w:r w:rsidRPr="005A3FC1">
        <w:rPr>
          <w:i/>
          <w:iCs/>
        </w:rPr>
        <w:t>school;</w:t>
      </w:r>
      <w:proofErr w:type="gramEnd"/>
    </w:p>
    <w:p w14:paraId="2D653382" w14:textId="212F4996" w:rsidR="005A3FC1" w:rsidRPr="005A3FC1" w:rsidRDefault="005A3FC1" w:rsidP="2A25E6EE">
      <w:pPr>
        <w:pStyle w:val="ListParagraph"/>
        <w:numPr>
          <w:ilvl w:val="0"/>
          <w:numId w:val="27"/>
        </w:numPr>
        <w:spacing w:after="80"/>
        <w:ind w:left="2127" w:right="1961"/>
        <w:rPr>
          <w:i/>
          <w:iCs/>
        </w:rPr>
      </w:pPr>
      <w:r w:rsidRPr="2A25E6EE">
        <w:rPr>
          <w:i/>
          <w:iCs/>
        </w:rPr>
        <w:t xml:space="preserve">that poses a threat to another </w:t>
      </w:r>
      <w:r w:rsidR="4BF80B7F" w:rsidRPr="2A25E6EE">
        <w:rPr>
          <w:i/>
          <w:iCs/>
        </w:rPr>
        <w:t>learner</w:t>
      </w:r>
      <w:r w:rsidRPr="2A25E6EE">
        <w:rPr>
          <w:i/>
          <w:iCs/>
        </w:rPr>
        <w:t>; or</w:t>
      </w:r>
    </w:p>
    <w:p w14:paraId="0CD99092" w14:textId="4A4BA958" w:rsidR="005A3FC1" w:rsidRPr="005A3FC1" w:rsidRDefault="005A3FC1" w:rsidP="00A514CC">
      <w:pPr>
        <w:pStyle w:val="ListParagraph"/>
        <w:numPr>
          <w:ilvl w:val="0"/>
          <w:numId w:val="27"/>
        </w:numPr>
        <w:spacing w:after="80"/>
        <w:ind w:left="2127" w:right="1961"/>
        <w:rPr>
          <w:i/>
          <w:iCs/>
        </w:rPr>
      </w:pPr>
      <w:r w:rsidRPr="005A3FC1">
        <w:rPr>
          <w:i/>
          <w:iCs/>
        </w:rPr>
        <w:t>that could adversely affect the reputation of the school.</w:t>
      </w:r>
    </w:p>
    <w:p w14:paraId="02E0CA96" w14:textId="099663CD" w:rsidR="005A3FC1" w:rsidRDefault="005A3FC1" w:rsidP="2A25E6EE">
      <w:pPr>
        <w:spacing w:after="80"/>
        <w:ind w:left="1276" w:right="1961"/>
        <w:rPr>
          <w:i/>
          <w:iCs/>
        </w:rPr>
      </w:pPr>
      <w:r w:rsidRPr="2A25E6EE">
        <w:rPr>
          <w:i/>
          <w:iCs/>
        </w:rPr>
        <w:lastRenderedPageBreak/>
        <w:t xml:space="preserve">The decision to sanction a </w:t>
      </w:r>
      <w:r w:rsidR="4BF80B7F" w:rsidRPr="2A25E6EE">
        <w:rPr>
          <w:i/>
          <w:iCs/>
        </w:rPr>
        <w:t>learner</w:t>
      </w:r>
      <w:r w:rsidRPr="2A25E6EE">
        <w:rPr>
          <w:i/>
          <w:iCs/>
        </w:rPr>
        <w:t xml:space="preserve"> will be lawful if it is made on the school premises or elsewhere at a time when the </w:t>
      </w:r>
      <w:r w:rsidR="4BF80B7F" w:rsidRPr="2A25E6EE">
        <w:rPr>
          <w:i/>
          <w:iCs/>
        </w:rPr>
        <w:t>learner</w:t>
      </w:r>
      <w:r w:rsidRPr="2A25E6EE">
        <w:rPr>
          <w:i/>
          <w:iCs/>
        </w:rPr>
        <w:t xml:space="preserve"> is under the control or charge of a member of staff of the school.”</w:t>
      </w:r>
    </w:p>
    <w:p w14:paraId="0F377AD1" w14:textId="5618B95E" w:rsidR="005A3FC1" w:rsidRPr="005A3FC1" w:rsidRDefault="005A3FC1" w:rsidP="00A514CC">
      <w:pPr>
        <w:spacing w:after="80"/>
        <w:ind w:right="-24"/>
        <w:jc w:val="right"/>
      </w:pPr>
      <w:r w:rsidRPr="005A3FC1">
        <w:t>(Department for Education, 2024, p. 24-25)</w:t>
      </w:r>
    </w:p>
    <w:p w14:paraId="23729B31" w14:textId="3F21D5F2" w:rsidR="003C058A" w:rsidRDefault="003C058A" w:rsidP="00A514CC">
      <w:pPr>
        <w:pStyle w:val="Heading1"/>
      </w:pPr>
      <w:bookmarkStart w:id="27" w:name="_Toc214274270"/>
      <w:r w:rsidRPr="001F4B5F">
        <w:t>Child-on-Child Abuse</w:t>
      </w:r>
      <w:bookmarkEnd w:id="27"/>
    </w:p>
    <w:p w14:paraId="0B056C04" w14:textId="556E8204" w:rsidR="00A861BE" w:rsidRPr="00A861BE" w:rsidRDefault="4BF80B7F" w:rsidP="00A514CC">
      <w:pPr>
        <w:spacing w:after="80"/>
        <w:jc w:val="both"/>
      </w:pPr>
      <w:r>
        <w:t>Learner</w:t>
      </w:r>
      <w:r w:rsidR="00A861BE">
        <w:t>s and students are supported to develop safe, healthy and appropriate relationships with their peers and others around them. This is supported by our comprehensive PSHE and RSE curriculum, in addition to individualised support on a day-to-day basis. Staff receive safeguarding training that enables them to understand their role in preventing, identifying and responding to child-on-child abuse. For further information, please see section 7.8 of our Safeguarding and Child Protection Policy.</w:t>
      </w:r>
    </w:p>
    <w:p w14:paraId="4B34F858" w14:textId="2EBBAEBE" w:rsidR="003C058A" w:rsidRDefault="003C058A" w:rsidP="00A514CC">
      <w:pPr>
        <w:pStyle w:val="Heading1"/>
      </w:pPr>
      <w:bookmarkStart w:id="28" w:name="_Toc214274271"/>
      <w:r w:rsidRPr="001F4B5F">
        <w:t>Reviewing, Recording &amp; Reporting</w:t>
      </w:r>
      <w:bookmarkEnd w:id="28"/>
    </w:p>
    <w:p w14:paraId="718FA8F7" w14:textId="16289FAF" w:rsidR="00A514CC" w:rsidRDefault="00A514CC" w:rsidP="00A514CC">
      <w:pPr>
        <w:spacing w:before="240" w:after="80"/>
        <w:jc w:val="both"/>
      </w:pPr>
      <w:r>
        <w:t xml:space="preserve">The </w:t>
      </w:r>
      <w:r w:rsidR="15C3940E">
        <w:t xml:space="preserve">SLT, </w:t>
      </w:r>
      <w:r w:rsidR="5DFF902F" w:rsidRPr="004E64E9">
        <w:t xml:space="preserve">Behaviour Lead </w:t>
      </w:r>
      <w:r w:rsidRPr="004E64E9">
        <w:t xml:space="preserve">monitors the effectiveness of this policy on a regular basis. </w:t>
      </w:r>
      <w:r w:rsidR="238920D1" w:rsidRPr="004E64E9">
        <w:t>This will be</w:t>
      </w:r>
      <w:r w:rsidRPr="004E64E9">
        <w:t xml:space="preserve"> report</w:t>
      </w:r>
      <w:r w:rsidR="66B21B3C" w:rsidRPr="004E64E9">
        <w:t>ed</w:t>
      </w:r>
      <w:r w:rsidRPr="004E64E9">
        <w:t xml:space="preserve"> to the governing body on the effectiveness of the policy and, if necessary, makes recommendations for further improvements.</w:t>
      </w:r>
    </w:p>
    <w:p w14:paraId="2F51FE26" w14:textId="77777777" w:rsidR="00A514CC" w:rsidRDefault="00A514CC" w:rsidP="00A514CC">
      <w:pPr>
        <w:spacing w:before="240" w:after="80"/>
        <w:jc w:val="both"/>
      </w:pPr>
      <w:r>
        <w:t>The school keeps a variety of records concerning incidents of poor conduct. The class teacher records minor classroom incidents. Senior Staff record those incidents in which they have been sent a child on account of poor conduct. Staff also keep a record of any incidents that occur at break or lunchtimes following the same conduct processes and procedures.</w:t>
      </w:r>
    </w:p>
    <w:p w14:paraId="778FB95D" w14:textId="708568F6" w:rsidR="00A514CC" w:rsidRDefault="00A514CC" w:rsidP="00A514CC">
      <w:pPr>
        <w:spacing w:before="240" w:after="80"/>
        <w:jc w:val="both"/>
      </w:pPr>
      <w:r>
        <w:t xml:space="preserve">The </w:t>
      </w:r>
      <w:r w:rsidR="7D00F969">
        <w:t xml:space="preserve">Headteacher </w:t>
      </w:r>
      <w:r>
        <w:t>keeps a record of any child who is suspended, or who is expelled.</w:t>
      </w:r>
    </w:p>
    <w:p w14:paraId="5FC72283" w14:textId="21826C6A" w:rsidR="00A514CC" w:rsidRDefault="00A514CC" w:rsidP="00A514CC">
      <w:pPr>
        <w:spacing w:before="240" w:after="80"/>
        <w:jc w:val="both"/>
      </w:pPr>
      <w:r>
        <w:t xml:space="preserve">It is the responsibility of the governing body to monitor the rate of suspensions and exclusions, and to ensure that the school policy is administered fairly and consistently. The governing body will pay particular attention to matters of racial equality; it will seek to ensure that the school abides by the non-statutory guidance The Duty to Promote Race Equality: A Guide </w:t>
      </w:r>
      <w:r w:rsidR="20102E92">
        <w:t>fo</w:t>
      </w:r>
      <w:r>
        <w:t>r Schools, and that no child is treated unfairly because of race or ethnic background.</w:t>
      </w:r>
    </w:p>
    <w:p w14:paraId="1489571C" w14:textId="4A9F3343" w:rsidR="00F56ACC" w:rsidRDefault="00A514CC" w:rsidP="00A514CC">
      <w:pPr>
        <w:spacing w:before="240" w:after="80"/>
      </w:pPr>
      <w:r>
        <w:t>The governing body reviews this policy every two years. The governors may, however, review the policy earlier than this if the government introduces new regulations, or if the governing body receives recommendations on how the policy might be improved.</w:t>
      </w:r>
    </w:p>
    <w:tbl>
      <w:tblPr>
        <w:tblW w:w="5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2175"/>
      </w:tblGrid>
      <w:tr w:rsidR="003A28C4" w:rsidRPr="004E4F61" w14:paraId="22F5B2C4" w14:textId="77777777" w:rsidTr="631E0A0D">
        <w:tc>
          <w:tcPr>
            <w:tcW w:w="1951" w:type="dxa"/>
          </w:tcPr>
          <w:p w14:paraId="584B4451" w14:textId="77777777" w:rsidR="003A28C4" w:rsidRPr="00D821E5" w:rsidRDefault="003A28C4" w:rsidP="000576D8">
            <w:pPr>
              <w:spacing w:after="0" w:line="240" w:lineRule="auto"/>
              <w:jc w:val="both"/>
              <w:rPr>
                <w:rFonts w:eastAsia="Times New Roman" w:cs="Arial"/>
                <w:sz w:val="24"/>
                <w:szCs w:val="24"/>
                <w:lang w:val="en-US"/>
              </w:rPr>
            </w:pPr>
          </w:p>
        </w:tc>
        <w:tc>
          <w:tcPr>
            <w:tcW w:w="1843" w:type="dxa"/>
          </w:tcPr>
          <w:p w14:paraId="5A88AEDE" w14:textId="77777777" w:rsidR="003A28C4" w:rsidRPr="00D821E5" w:rsidRDefault="003A28C4" w:rsidP="000576D8">
            <w:pPr>
              <w:spacing w:after="0" w:line="240" w:lineRule="auto"/>
              <w:jc w:val="both"/>
              <w:rPr>
                <w:rFonts w:asciiTheme="majorHAnsi" w:eastAsia="Times New Roman" w:hAnsiTheme="majorHAnsi" w:cs="Arial"/>
                <w:b/>
                <w:sz w:val="24"/>
                <w:szCs w:val="24"/>
                <w:lang w:val="en-US"/>
              </w:rPr>
            </w:pPr>
            <w:r w:rsidRPr="00D821E5">
              <w:rPr>
                <w:rFonts w:asciiTheme="majorHAnsi" w:eastAsia="Times New Roman" w:hAnsiTheme="majorHAnsi" w:cs="Arial"/>
                <w:b/>
                <w:sz w:val="24"/>
                <w:szCs w:val="24"/>
                <w:lang w:val="en-US"/>
              </w:rPr>
              <w:t>Name/Initials:</w:t>
            </w:r>
          </w:p>
        </w:tc>
        <w:tc>
          <w:tcPr>
            <w:tcW w:w="2175" w:type="dxa"/>
          </w:tcPr>
          <w:p w14:paraId="48A95383" w14:textId="77777777" w:rsidR="003A28C4" w:rsidRPr="00D821E5" w:rsidRDefault="003A28C4" w:rsidP="000576D8">
            <w:pPr>
              <w:spacing w:after="0" w:line="240" w:lineRule="auto"/>
              <w:jc w:val="both"/>
              <w:rPr>
                <w:rFonts w:asciiTheme="majorHAnsi" w:eastAsia="Times New Roman" w:hAnsiTheme="majorHAnsi" w:cs="Arial"/>
                <w:b/>
                <w:sz w:val="24"/>
                <w:szCs w:val="24"/>
                <w:lang w:val="en-US"/>
              </w:rPr>
            </w:pPr>
            <w:r w:rsidRPr="00D821E5">
              <w:rPr>
                <w:rFonts w:asciiTheme="majorHAnsi" w:eastAsia="Times New Roman" w:hAnsiTheme="majorHAnsi" w:cs="Arial"/>
                <w:b/>
                <w:sz w:val="24"/>
                <w:szCs w:val="24"/>
                <w:lang w:val="en-US"/>
              </w:rPr>
              <w:t>Date:</w:t>
            </w:r>
          </w:p>
        </w:tc>
      </w:tr>
      <w:tr w:rsidR="003A28C4" w:rsidRPr="004E4F61" w14:paraId="78EF92F1" w14:textId="77777777" w:rsidTr="631E0A0D">
        <w:tc>
          <w:tcPr>
            <w:tcW w:w="1951" w:type="dxa"/>
          </w:tcPr>
          <w:p w14:paraId="46D7CB71" w14:textId="77777777" w:rsidR="003A28C4" w:rsidRPr="00D821E5" w:rsidRDefault="003A28C4" w:rsidP="000576D8">
            <w:pPr>
              <w:spacing w:after="0" w:line="240" w:lineRule="auto"/>
              <w:jc w:val="both"/>
              <w:rPr>
                <w:rFonts w:asciiTheme="majorHAnsi" w:eastAsia="Times New Roman" w:hAnsiTheme="majorHAnsi" w:cs="Arial"/>
                <w:b/>
                <w:sz w:val="24"/>
                <w:szCs w:val="24"/>
                <w:lang w:val="en-US"/>
              </w:rPr>
            </w:pPr>
            <w:r w:rsidRPr="00D821E5">
              <w:rPr>
                <w:rFonts w:asciiTheme="majorHAnsi" w:eastAsia="Times New Roman" w:hAnsiTheme="majorHAnsi" w:cs="Arial"/>
                <w:b/>
                <w:sz w:val="24"/>
                <w:szCs w:val="24"/>
                <w:lang w:val="en-US"/>
              </w:rPr>
              <w:t>Written By:</w:t>
            </w:r>
          </w:p>
        </w:tc>
        <w:tc>
          <w:tcPr>
            <w:tcW w:w="1843" w:type="dxa"/>
          </w:tcPr>
          <w:p w14:paraId="5FA47767" w14:textId="04ECADBC" w:rsidR="003A28C4" w:rsidRPr="00D821E5" w:rsidRDefault="584C2D0A" w:rsidP="000576D8">
            <w:pPr>
              <w:spacing w:after="0" w:line="240" w:lineRule="auto"/>
              <w:jc w:val="both"/>
            </w:pPr>
            <w:r w:rsidRPr="631E0A0D">
              <w:rPr>
                <w:rFonts w:eastAsia="Times New Roman" w:cs="Arial"/>
                <w:sz w:val="24"/>
                <w:szCs w:val="24"/>
                <w:lang w:val="en-US"/>
              </w:rPr>
              <w:t>HB, JF-P</w:t>
            </w:r>
            <w:r w:rsidR="00142A32">
              <w:rPr>
                <w:rFonts w:eastAsia="Times New Roman" w:cs="Arial"/>
                <w:sz w:val="24"/>
                <w:szCs w:val="24"/>
                <w:lang w:val="en-US"/>
              </w:rPr>
              <w:t>, JB, JC</w:t>
            </w:r>
          </w:p>
        </w:tc>
        <w:tc>
          <w:tcPr>
            <w:tcW w:w="2175" w:type="dxa"/>
          </w:tcPr>
          <w:p w14:paraId="4385A3F4" w14:textId="6995ED76" w:rsidR="003A28C4" w:rsidRPr="00D821E5" w:rsidRDefault="584C2D0A" w:rsidP="000576D8">
            <w:pPr>
              <w:spacing w:after="0" w:line="240" w:lineRule="auto"/>
              <w:jc w:val="both"/>
            </w:pPr>
            <w:r w:rsidRPr="631E0A0D">
              <w:rPr>
                <w:rFonts w:eastAsia="Times New Roman" w:cs="Arial"/>
                <w:sz w:val="24"/>
                <w:szCs w:val="24"/>
                <w:lang w:val="en-US"/>
              </w:rPr>
              <w:t>September 2025</w:t>
            </w:r>
          </w:p>
        </w:tc>
      </w:tr>
      <w:tr w:rsidR="003A28C4" w:rsidRPr="004E4F61" w14:paraId="34EC6B88" w14:textId="77777777" w:rsidTr="631E0A0D">
        <w:tc>
          <w:tcPr>
            <w:tcW w:w="1951" w:type="dxa"/>
          </w:tcPr>
          <w:p w14:paraId="19E51673" w14:textId="77777777" w:rsidR="003A28C4" w:rsidRPr="00D821E5" w:rsidRDefault="003A28C4" w:rsidP="000576D8">
            <w:pPr>
              <w:spacing w:after="0" w:line="240" w:lineRule="auto"/>
              <w:jc w:val="both"/>
              <w:rPr>
                <w:rFonts w:asciiTheme="majorHAnsi" w:eastAsia="Times New Roman" w:hAnsiTheme="majorHAnsi" w:cs="Arial"/>
                <w:b/>
                <w:sz w:val="24"/>
                <w:szCs w:val="24"/>
                <w:lang w:val="en-US"/>
              </w:rPr>
            </w:pPr>
            <w:r w:rsidRPr="00D821E5">
              <w:rPr>
                <w:rFonts w:asciiTheme="majorHAnsi" w:eastAsia="Times New Roman" w:hAnsiTheme="majorHAnsi" w:cs="Arial"/>
                <w:b/>
                <w:sz w:val="24"/>
                <w:szCs w:val="24"/>
                <w:lang w:val="en-US"/>
              </w:rPr>
              <w:t>Reviewed:</w:t>
            </w:r>
          </w:p>
        </w:tc>
        <w:tc>
          <w:tcPr>
            <w:tcW w:w="1843" w:type="dxa"/>
          </w:tcPr>
          <w:p w14:paraId="049AE6AA" w14:textId="391E36E6" w:rsidR="003A28C4" w:rsidRPr="00D821E5" w:rsidRDefault="003A28C4" w:rsidP="000576D8">
            <w:pPr>
              <w:spacing w:after="0" w:line="240" w:lineRule="auto"/>
              <w:jc w:val="both"/>
              <w:rPr>
                <w:rFonts w:eastAsia="Times New Roman" w:cs="Arial"/>
                <w:sz w:val="24"/>
                <w:szCs w:val="24"/>
                <w:lang w:val="en-US"/>
              </w:rPr>
            </w:pPr>
          </w:p>
        </w:tc>
        <w:tc>
          <w:tcPr>
            <w:tcW w:w="2175" w:type="dxa"/>
          </w:tcPr>
          <w:p w14:paraId="458FB3AA" w14:textId="02E8D41E" w:rsidR="003A28C4" w:rsidRPr="00D821E5" w:rsidRDefault="003A28C4" w:rsidP="000576D8">
            <w:pPr>
              <w:spacing w:after="0" w:line="240" w:lineRule="auto"/>
              <w:jc w:val="both"/>
              <w:rPr>
                <w:rFonts w:eastAsia="Times New Roman" w:cs="Arial"/>
                <w:sz w:val="24"/>
                <w:szCs w:val="24"/>
                <w:lang w:val="en-US"/>
              </w:rPr>
            </w:pPr>
          </w:p>
        </w:tc>
      </w:tr>
    </w:tbl>
    <w:p w14:paraId="3E117DC6" w14:textId="0A9A76CF" w:rsidR="631E0A0D" w:rsidRDefault="631E0A0D"/>
    <w:p w14:paraId="69037E67" w14:textId="0D7087EB" w:rsidR="003A28C4" w:rsidRDefault="00D821E5">
      <w:r>
        <w:rPr>
          <w:noProof/>
        </w:rPr>
        <mc:AlternateContent>
          <mc:Choice Requires="wps">
            <w:drawing>
              <wp:anchor distT="45720" distB="45720" distL="114300" distR="114300" simplePos="0" relativeHeight="251658240" behindDoc="0" locked="0" layoutInCell="1" allowOverlap="1" wp14:anchorId="7FF17DD0" wp14:editId="28B579E5">
                <wp:simplePos x="0" y="0"/>
                <wp:positionH relativeFrom="margin">
                  <wp:align>left</wp:align>
                </wp:positionH>
                <wp:positionV relativeFrom="paragraph">
                  <wp:posOffset>468630</wp:posOffset>
                </wp:positionV>
                <wp:extent cx="6422390" cy="1229995"/>
                <wp:effectExtent l="0" t="0" r="1651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1230086"/>
                        </a:xfrm>
                        <a:prstGeom prst="rect">
                          <a:avLst/>
                        </a:prstGeom>
                        <a:solidFill>
                          <a:srgbClr val="FFFFFF"/>
                        </a:solidFill>
                        <a:ln w="9525">
                          <a:solidFill>
                            <a:srgbClr val="000000"/>
                          </a:solidFill>
                          <a:miter lim="800000"/>
                          <a:headEnd/>
                          <a:tailEnd/>
                        </a:ln>
                      </wps:spPr>
                      <wps:txbx>
                        <w:txbxContent>
                          <w:p w14:paraId="301554C2" w14:textId="63F29022" w:rsidR="00D821E5" w:rsidRDefault="00D821E5">
                            <w:r>
                              <w:t xml:space="preserve">Amendments: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6D3BC430">
              <v:shapetype id="_x0000_t202" coordsize="21600,21600" o:spt="202" path="m,l,21600r21600,l21600,xe" w14:anchorId="7FF17DD0">
                <v:stroke joinstyle="miter"/>
                <v:path gradientshapeok="t" o:connecttype="rect"/>
              </v:shapetype>
              <v:shape id="Text Box 2" style="position:absolute;margin-left:0;margin-top:36.9pt;width:505.7pt;height:96.8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NdEQIAACAEAAAOAAAAZHJzL2Uyb0RvYy54bWysU81u2zAMvg/YOwi6L3bcJEu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">
                <v:textbox>
                  <w:txbxContent>
                    <w:p w:rsidR="00D821E5" w:rsidRDefault="00D821E5" w14:paraId="12241F1E" w14:textId="63F29022">
                      <w:r>
                        <w:t xml:space="preserve">Amendments: </w:t>
                      </w:r>
                    </w:p>
                  </w:txbxContent>
                </v:textbox>
                <w10:wrap type="square" anchorx="margin"/>
              </v:shape>
            </w:pict>
          </mc:Fallback>
        </mc:AlternateContent>
      </w:r>
    </w:p>
    <w:p w14:paraId="67EB5816" w14:textId="3726C497" w:rsidR="00A514CC" w:rsidRDefault="005E4E79" w:rsidP="00F56ACC">
      <w:pPr>
        <w:pStyle w:val="Heading1"/>
      </w:pPr>
      <w:bookmarkStart w:id="29" w:name="_Toc214274272"/>
      <w:r>
        <w:lastRenderedPageBreak/>
        <w:t>A</w:t>
      </w:r>
      <w:r w:rsidR="00F56ACC">
        <w:t>ppendix A – Rewards</w:t>
      </w:r>
      <w:bookmarkEnd w:id="29"/>
    </w:p>
    <w:tbl>
      <w:tblPr>
        <w:tblStyle w:val="TableGrid"/>
        <w:tblW w:w="10456" w:type="dxa"/>
        <w:tblLook w:val="04A0" w:firstRow="1" w:lastRow="0" w:firstColumn="1" w:lastColumn="0" w:noHBand="0" w:noVBand="1"/>
      </w:tblPr>
      <w:tblGrid>
        <w:gridCol w:w="1350"/>
        <w:gridCol w:w="1890"/>
        <w:gridCol w:w="7216"/>
      </w:tblGrid>
      <w:tr w:rsidR="00F56ACC" w:rsidRPr="00107794" w14:paraId="77F76764" w14:textId="77777777" w:rsidTr="2A25E6EE">
        <w:trPr>
          <w:trHeight w:val="79"/>
        </w:trPr>
        <w:tc>
          <w:tcPr>
            <w:tcW w:w="1350" w:type="dxa"/>
            <w:vAlign w:val="center"/>
          </w:tcPr>
          <w:p w14:paraId="56ECD8BD" w14:textId="77777777" w:rsidR="00F56ACC" w:rsidRPr="00107794" w:rsidRDefault="00F56ACC" w:rsidP="008F37F9">
            <w:pPr>
              <w:jc w:val="center"/>
              <w:rPr>
                <w:b/>
                <w:bCs/>
                <w:sz w:val="24"/>
                <w:szCs w:val="24"/>
              </w:rPr>
            </w:pPr>
          </w:p>
        </w:tc>
        <w:tc>
          <w:tcPr>
            <w:tcW w:w="1890" w:type="dxa"/>
          </w:tcPr>
          <w:p w14:paraId="5743A9F8" w14:textId="77777777" w:rsidR="00F56ACC" w:rsidRPr="00107794" w:rsidRDefault="00F56ACC" w:rsidP="008F37F9">
            <w:pPr>
              <w:jc w:val="center"/>
              <w:rPr>
                <w:b/>
                <w:bCs/>
                <w:sz w:val="24"/>
                <w:szCs w:val="24"/>
              </w:rPr>
            </w:pPr>
            <w:r>
              <w:rPr>
                <w:b/>
                <w:bCs/>
                <w:sz w:val="24"/>
                <w:szCs w:val="24"/>
              </w:rPr>
              <w:t>Who?</w:t>
            </w:r>
          </w:p>
        </w:tc>
        <w:tc>
          <w:tcPr>
            <w:tcW w:w="7216" w:type="dxa"/>
            <w:vAlign w:val="center"/>
          </w:tcPr>
          <w:p w14:paraId="59DC6ABB" w14:textId="77777777" w:rsidR="00F56ACC" w:rsidRPr="00107794" w:rsidRDefault="00F56ACC" w:rsidP="008F37F9">
            <w:pPr>
              <w:jc w:val="center"/>
              <w:rPr>
                <w:b/>
                <w:bCs/>
                <w:sz w:val="24"/>
                <w:szCs w:val="24"/>
              </w:rPr>
            </w:pPr>
            <w:r>
              <w:rPr>
                <w:b/>
                <w:bCs/>
                <w:sz w:val="24"/>
                <w:szCs w:val="24"/>
              </w:rPr>
              <w:t>Examples</w:t>
            </w:r>
          </w:p>
        </w:tc>
      </w:tr>
      <w:tr w:rsidR="00F56ACC" w:rsidRPr="00107794" w14:paraId="314064F1" w14:textId="77777777" w:rsidTr="2A25E6EE">
        <w:trPr>
          <w:trHeight w:val="1701"/>
        </w:trPr>
        <w:tc>
          <w:tcPr>
            <w:tcW w:w="1350" w:type="dxa"/>
            <w:vMerge w:val="restart"/>
            <w:shd w:val="clear" w:color="auto" w:fill="D86DCB" w:themeFill="accent5" w:themeFillTint="99"/>
            <w:textDirection w:val="btLr"/>
            <w:vAlign w:val="center"/>
          </w:tcPr>
          <w:p w14:paraId="694650E6" w14:textId="77777777" w:rsidR="00F56ACC" w:rsidRPr="00125F36" w:rsidRDefault="00F56ACC" w:rsidP="008F37F9">
            <w:pPr>
              <w:ind w:left="113" w:right="113"/>
              <w:jc w:val="center"/>
              <w:rPr>
                <w:b/>
                <w:bCs/>
                <w:color w:val="FFFFFF" w:themeColor="background1"/>
                <w:sz w:val="24"/>
                <w:szCs w:val="24"/>
              </w:rPr>
            </w:pPr>
            <w:r w:rsidRPr="00125F36">
              <w:rPr>
                <w:b/>
                <w:bCs/>
                <w:color w:val="FFFFFF" w:themeColor="background1"/>
                <w:sz w:val="24"/>
                <w:szCs w:val="24"/>
              </w:rPr>
              <w:t>Stage 1:</w:t>
            </w:r>
            <w:r w:rsidRPr="00125F36">
              <w:rPr>
                <w:b/>
                <w:bCs/>
                <w:color w:val="FFFFFF" w:themeColor="background1"/>
                <w:sz w:val="24"/>
                <w:szCs w:val="24"/>
              </w:rPr>
              <w:br/>
              <w:t>Precise Praise</w:t>
            </w:r>
          </w:p>
        </w:tc>
        <w:tc>
          <w:tcPr>
            <w:tcW w:w="1890" w:type="dxa"/>
            <w:vMerge w:val="restart"/>
            <w:shd w:val="clear" w:color="auto" w:fill="E59EDC" w:themeFill="accent5" w:themeFillTint="66"/>
            <w:vAlign w:val="center"/>
          </w:tcPr>
          <w:p w14:paraId="499A8536" w14:textId="7EAC2709" w:rsidR="00F56ACC" w:rsidRPr="00107794" w:rsidRDefault="00F56ACC" w:rsidP="008F37F9">
            <w:pPr>
              <w:jc w:val="center"/>
              <w:rPr>
                <w:b/>
                <w:bCs/>
                <w:sz w:val="24"/>
                <w:szCs w:val="24"/>
              </w:rPr>
            </w:pPr>
            <w:r w:rsidRPr="2A25E6EE">
              <w:rPr>
                <w:b/>
                <w:bCs/>
                <w:sz w:val="24"/>
                <w:szCs w:val="24"/>
              </w:rPr>
              <w:t xml:space="preserve">All </w:t>
            </w:r>
            <w:r w:rsidR="4BF80B7F" w:rsidRPr="2A25E6EE">
              <w:rPr>
                <w:b/>
                <w:bCs/>
                <w:sz w:val="24"/>
                <w:szCs w:val="24"/>
              </w:rPr>
              <w:t>learner</w:t>
            </w:r>
            <w:r w:rsidRPr="2A25E6EE">
              <w:rPr>
                <w:b/>
                <w:bCs/>
                <w:sz w:val="24"/>
                <w:szCs w:val="24"/>
              </w:rPr>
              <w:t>s demonstrating expected behaviour.</w:t>
            </w:r>
          </w:p>
        </w:tc>
        <w:tc>
          <w:tcPr>
            <w:tcW w:w="7216" w:type="dxa"/>
            <w:vAlign w:val="center"/>
          </w:tcPr>
          <w:p w14:paraId="47F5338C" w14:textId="77777777" w:rsidR="00F56ACC" w:rsidRDefault="00F56ACC" w:rsidP="008F37F9">
            <w:pPr>
              <w:jc w:val="center"/>
              <w:rPr>
                <w:b/>
                <w:bCs/>
                <w:sz w:val="24"/>
                <w:szCs w:val="24"/>
              </w:rPr>
            </w:pPr>
            <w:r w:rsidRPr="00107794">
              <w:rPr>
                <w:b/>
                <w:bCs/>
                <w:sz w:val="24"/>
                <w:szCs w:val="24"/>
              </w:rPr>
              <w:t>Simple precise verbal praise</w:t>
            </w:r>
          </w:p>
          <w:p w14:paraId="24C74DEA" w14:textId="77777777" w:rsidR="00F56ACC" w:rsidRPr="00107794" w:rsidRDefault="00F56ACC" w:rsidP="008F37F9">
            <w:pPr>
              <w:jc w:val="center"/>
              <w:rPr>
                <w:b/>
                <w:bCs/>
                <w:sz w:val="24"/>
                <w:szCs w:val="24"/>
              </w:rPr>
            </w:pPr>
          </w:p>
          <w:p w14:paraId="0D04CB80" w14:textId="77777777" w:rsidR="00F56ACC" w:rsidRDefault="00F56ACC" w:rsidP="008F37F9">
            <w:pPr>
              <w:jc w:val="center"/>
              <w:rPr>
                <w:i/>
                <w:iCs/>
                <w:sz w:val="24"/>
                <w:szCs w:val="24"/>
              </w:rPr>
            </w:pPr>
            <w:r w:rsidRPr="00107794">
              <w:rPr>
                <w:sz w:val="24"/>
                <w:szCs w:val="24"/>
              </w:rPr>
              <w:t xml:space="preserve">e.g. </w:t>
            </w:r>
            <w:r w:rsidRPr="00107794">
              <w:rPr>
                <w:i/>
                <w:iCs/>
                <w:sz w:val="24"/>
                <w:szCs w:val="24"/>
              </w:rPr>
              <w:t>“That’s a great sentence!” | “Your reading was very clear!” | “I really like how you have mixed your colours!” | “I saw you being a really kind friend!”</w:t>
            </w:r>
            <w:r>
              <w:rPr>
                <w:i/>
                <w:iCs/>
                <w:sz w:val="24"/>
                <w:szCs w:val="24"/>
              </w:rPr>
              <w:t xml:space="preserve"> | “You’re doing good sitting!”</w:t>
            </w:r>
          </w:p>
          <w:p w14:paraId="0BFF978A" w14:textId="77777777" w:rsidR="00F56ACC" w:rsidRDefault="00F56ACC" w:rsidP="008F37F9">
            <w:pPr>
              <w:jc w:val="center"/>
              <w:rPr>
                <w:i/>
                <w:iCs/>
                <w:sz w:val="24"/>
                <w:szCs w:val="24"/>
              </w:rPr>
            </w:pPr>
          </w:p>
          <w:p w14:paraId="676538C9" w14:textId="68A8E4F8" w:rsidR="00F56ACC" w:rsidRPr="00107794" w:rsidRDefault="00F56ACC" w:rsidP="2A25E6EE">
            <w:pPr>
              <w:jc w:val="center"/>
              <w:rPr>
                <w:i/>
                <w:iCs/>
                <w:sz w:val="24"/>
                <w:szCs w:val="24"/>
              </w:rPr>
            </w:pPr>
            <w:r>
              <w:t>Praise should be in accordance with a</w:t>
            </w:r>
            <w:r w:rsidR="5FEC38AE">
              <w:t xml:space="preserve"> </w:t>
            </w:r>
            <w:r w:rsidR="4BF80B7F">
              <w:t>learner</w:t>
            </w:r>
            <w:r>
              <w:t xml:space="preserve">’s level of understanding, making selected use of words, signs, symbols and appropriate physical touch </w:t>
            </w:r>
            <w:proofErr w:type="gramStart"/>
            <w:r>
              <w:t>in order to</w:t>
            </w:r>
            <w:proofErr w:type="gramEnd"/>
            <w:r>
              <w:t xml:space="preserve"> communicate effectively.</w:t>
            </w:r>
          </w:p>
        </w:tc>
      </w:tr>
      <w:tr w:rsidR="00A17CAC" w:rsidRPr="008343DC" w14:paraId="68D5B6FE" w14:textId="77777777" w:rsidTr="00952571">
        <w:trPr>
          <w:trHeight w:val="1768"/>
        </w:trPr>
        <w:tc>
          <w:tcPr>
            <w:tcW w:w="1350" w:type="dxa"/>
            <w:vMerge/>
            <w:vAlign w:val="center"/>
          </w:tcPr>
          <w:p w14:paraId="0E6D36F0" w14:textId="77777777" w:rsidR="00A17CAC" w:rsidRPr="00125F36" w:rsidRDefault="00A17CAC" w:rsidP="008F37F9">
            <w:pPr>
              <w:jc w:val="center"/>
              <w:rPr>
                <w:b/>
                <w:bCs/>
                <w:color w:val="FFFFFF" w:themeColor="background1"/>
                <w:sz w:val="24"/>
                <w:szCs w:val="24"/>
              </w:rPr>
            </w:pPr>
          </w:p>
        </w:tc>
        <w:tc>
          <w:tcPr>
            <w:tcW w:w="1890" w:type="dxa"/>
            <w:vMerge/>
            <w:vAlign w:val="center"/>
          </w:tcPr>
          <w:p w14:paraId="0EE1504F" w14:textId="77777777" w:rsidR="00A17CAC" w:rsidRPr="008343DC" w:rsidRDefault="00A17CAC" w:rsidP="008F37F9">
            <w:pPr>
              <w:jc w:val="center"/>
              <w:rPr>
                <w:b/>
                <w:bCs/>
                <w:sz w:val="24"/>
                <w:szCs w:val="24"/>
              </w:rPr>
            </w:pPr>
          </w:p>
        </w:tc>
        <w:tc>
          <w:tcPr>
            <w:tcW w:w="7216" w:type="dxa"/>
            <w:vAlign w:val="center"/>
          </w:tcPr>
          <w:p w14:paraId="74D2A63C" w14:textId="65C206A4" w:rsidR="00A17CAC" w:rsidRPr="00314EC6" w:rsidRDefault="00A17CAC" w:rsidP="4336E628">
            <w:pPr>
              <w:jc w:val="center"/>
              <w:rPr>
                <w:b/>
                <w:bCs/>
                <w:sz w:val="24"/>
                <w:szCs w:val="24"/>
              </w:rPr>
            </w:pPr>
            <w:r w:rsidRPr="00314EC6">
              <w:rPr>
                <w:b/>
                <w:bCs/>
                <w:sz w:val="24"/>
                <w:szCs w:val="24"/>
              </w:rPr>
              <w:t xml:space="preserve">Merit Points </w:t>
            </w:r>
          </w:p>
          <w:p w14:paraId="50404D33" w14:textId="77777777" w:rsidR="00A17CAC" w:rsidRPr="00314EC6" w:rsidRDefault="00A17CAC" w:rsidP="4336E628">
            <w:pPr>
              <w:jc w:val="center"/>
              <w:rPr>
                <w:b/>
                <w:bCs/>
                <w:sz w:val="24"/>
                <w:szCs w:val="24"/>
              </w:rPr>
            </w:pPr>
          </w:p>
          <w:p w14:paraId="41ED569D" w14:textId="01669472" w:rsidR="00A17CAC" w:rsidRPr="00314EC6" w:rsidRDefault="00A17CAC" w:rsidP="4336E628">
            <w:pPr>
              <w:jc w:val="center"/>
              <w:rPr>
                <w:i/>
                <w:iCs/>
                <w:sz w:val="24"/>
                <w:szCs w:val="24"/>
              </w:rPr>
            </w:pPr>
          </w:p>
          <w:p w14:paraId="4DDE6BAD" w14:textId="4EB54F1F" w:rsidR="00A17CAC" w:rsidRPr="008343DC" w:rsidRDefault="00A17CAC" w:rsidP="4336E628">
            <w:pPr>
              <w:jc w:val="center"/>
              <w:rPr>
                <w:i/>
                <w:iCs/>
                <w:sz w:val="24"/>
                <w:szCs w:val="24"/>
                <w:highlight w:val="yellow"/>
              </w:rPr>
            </w:pPr>
            <w:r w:rsidRPr="00314EC6">
              <w:rPr>
                <w:i/>
                <w:iCs/>
                <w:sz w:val="24"/>
                <w:szCs w:val="24"/>
              </w:rPr>
              <w:t xml:space="preserve">Differences </w:t>
            </w:r>
            <w:r w:rsidR="002A00C1">
              <w:rPr>
                <w:i/>
                <w:iCs/>
                <w:sz w:val="24"/>
                <w:szCs w:val="24"/>
              </w:rPr>
              <w:t>may occur</w:t>
            </w:r>
            <w:r w:rsidRPr="00314EC6">
              <w:rPr>
                <w:i/>
                <w:iCs/>
                <w:sz w:val="24"/>
                <w:szCs w:val="24"/>
              </w:rPr>
              <w:t xml:space="preserve"> from department to department, but consistency in the department </w:t>
            </w:r>
          </w:p>
        </w:tc>
      </w:tr>
      <w:tr w:rsidR="00F56ACC" w:rsidRPr="009F2311" w14:paraId="194B7A5F" w14:textId="77777777" w:rsidTr="2A25E6EE">
        <w:trPr>
          <w:cantSplit/>
          <w:trHeight w:val="1479"/>
        </w:trPr>
        <w:tc>
          <w:tcPr>
            <w:tcW w:w="1350" w:type="dxa"/>
            <w:vMerge w:val="restart"/>
            <w:shd w:val="clear" w:color="auto" w:fill="A02B93" w:themeFill="accent5"/>
            <w:textDirection w:val="btLr"/>
            <w:vAlign w:val="center"/>
          </w:tcPr>
          <w:p w14:paraId="72BCD833" w14:textId="77777777" w:rsidR="00F56ACC" w:rsidRPr="00125F36" w:rsidRDefault="00F56ACC" w:rsidP="008F37F9">
            <w:pPr>
              <w:ind w:left="113" w:right="113"/>
              <w:jc w:val="center"/>
              <w:rPr>
                <w:b/>
                <w:bCs/>
                <w:color w:val="FFFFFF" w:themeColor="background1"/>
                <w:sz w:val="24"/>
                <w:szCs w:val="24"/>
              </w:rPr>
            </w:pPr>
            <w:r w:rsidRPr="00125F36">
              <w:rPr>
                <w:b/>
                <w:bCs/>
                <w:color w:val="FFFFFF" w:themeColor="background1"/>
                <w:sz w:val="24"/>
                <w:szCs w:val="24"/>
              </w:rPr>
              <w:t xml:space="preserve">Stage 2: </w:t>
            </w:r>
          </w:p>
          <w:p w14:paraId="51BF0401" w14:textId="77777777" w:rsidR="00F56ACC" w:rsidRPr="00125F36" w:rsidRDefault="00F56ACC" w:rsidP="008F37F9">
            <w:pPr>
              <w:ind w:left="113" w:right="113"/>
              <w:jc w:val="center"/>
              <w:rPr>
                <w:color w:val="FFFFFF" w:themeColor="background1"/>
                <w:sz w:val="24"/>
                <w:szCs w:val="24"/>
              </w:rPr>
            </w:pPr>
            <w:r w:rsidRPr="00125F36">
              <w:rPr>
                <w:b/>
                <w:bCs/>
                <w:color w:val="FFFFFF" w:themeColor="background1"/>
                <w:sz w:val="24"/>
                <w:szCs w:val="24"/>
              </w:rPr>
              <w:t>Celebration &amp; Recognition</w:t>
            </w:r>
          </w:p>
        </w:tc>
        <w:tc>
          <w:tcPr>
            <w:tcW w:w="1890" w:type="dxa"/>
            <w:vMerge w:val="restart"/>
            <w:shd w:val="clear" w:color="auto" w:fill="E59EDC" w:themeFill="accent5" w:themeFillTint="66"/>
            <w:vAlign w:val="center"/>
          </w:tcPr>
          <w:p w14:paraId="28096E5C" w14:textId="21252A6E" w:rsidR="00F56ACC" w:rsidRPr="009F2311" w:rsidRDefault="4BF80B7F" w:rsidP="008F37F9">
            <w:pPr>
              <w:jc w:val="center"/>
              <w:rPr>
                <w:b/>
                <w:bCs/>
                <w:sz w:val="24"/>
                <w:szCs w:val="24"/>
              </w:rPr>
            </w:pPr>
            <w:r w:rsidRPr="2A25E6EE">
              <w:rPr>
                <w:b/>
                <w:bCs/>
                <w:sz w:val="24"/>
                <w:szCs w:val="24"/>
              </w:rPr>
              <w:t>Learner</w:t>
            </w:r>
            <w:r w:rsidR="00F56ACC" w:rsidRPr="2A25E6EE">
              <w:rPr>
                <w:b/>
                <w:bCs/>
                <w:sz w:val="24"/>
                <w:szCs w:val="24"/>
              </w:rPr>
              <w:t>s showing ongoing positive behaviour across several days</w:t>
            </w:r>
          </w:p>
        </w:tc>
        <w:tc>
          <w:tcPr>
            <w:tcW w:w="7216" w:type="dxa"/>
            <w:vAlign w:val="center"/>
          </w:tcPr>
          <w:p w14:paraId="0CDB8AA7" w14:textId="77777777" w:rsidR="00F56ACC" w:rsidRPr="009F2311" w:rsidRDefault="00F56ACC" w:rsidP="008F37F9">
            <w:pPr>
              <w:jc w:val="center"/>
              <w:rPr>
                <w:b/>
                <w:bCs/>
                <w:sz w:val="24"/>
                <w:szCs w:val="24"/>
              </w:rPr>
            </w:pPr>
            <w:r w:rsidRPr="009F2311">
              <w:rPr>
                <w:b/>
                <w:bCs/>
                <w:sz w:val="24"/>
                <w:szCs w:val="24"/>
              </w:rPr>
              <w:t>Senior Staff Celebration</w:t>
            </w:r>
          </w:p>
          <w:p w14:paraId="5D62EA3B" w14:textId="77777777" w:rsidR="00F56ACC" w:rsidRDefault="00F56ACC" w:rsidP="008F37F9">
            <w:pPr>
              <w:jc w:val="center"/>
              <w:rPr>
                <w:sz w:val="24"/>
                <w:szCs w:val="24"/>
              </w:rPr>
            </w:pPr>
          </w:p>
          <w:p w14:paraId="36C0B0CD" w14:textId="2C6F69B0" w:rsidR="00F56ACC" w:rsidRPr="009F2311" w:rsidRDefault="00F56ACC" w:rsidP="2A25E6EE">
            <w:pPr>
              <w:jc w:val="center"/>
              <w:rPr>
                <w:i/>
                <w:iCs/>
                <w:sz w:val="24"/>
                <w:szCs w:val="24"/>
              </w:rPr>
            </w:pPr>
            <w:r w:rsidRPr="2A25E6EE">
              <w:rPr>
                <w:sz w:val="24"/>
                <w:szCs w:val="24"/>
              </w:rPr>
              <w:t xml:space="preserve">e.g. </w:t>
            </w:r>
            <w:r w:rsidR="4BF80B7F" w:rsidRPr="2A25E6EE">
              <w:rPr>
                <w:i/>
                <w:iCs/>
                <w:sz w:val="24"/>
                <w:szCs w:val="24"/>
              </w:rPr>
              <w:t>Learner</w:t>
            </w:r>
            <w:r w:rsidRPr="2A25E6EE">
              <w:rPr>
                <w:i/>
                <w:iCs/>
                <w:sz w:val="24"/>
                <w:szCs w:val="24"/>
              </w:rPr>
              <w:t xml:space="preserve"> having the opportunity to share their work with Senior Staff, for example, Head of Department or Deputy Headteacher.</w:t>
            </w:r>
          </w:p>
        </w:tc>
      </w:tr>
      <w:tr w:rsidR="00F56ACC" w:rsidRPr="009F2311" w14:paraId="7E5881E3" w14:textId="77777777" w:rsidTr="2A25E6EE">
        <w:trPr>
          <w:trHeight w:val="1479"/>
        </w:trPr>
        <w:tc>
          <w:tcPr>
            <w:tcW w:w="1350" w:type="dxa"/>
            <w:vMerge/>
          </w:tcPr>
          <w:p w14:paraId="7FA25670" w14:textId="77777777" w:rsidR="00F56ACC" w:rsidRPr="00125F36" w:rsidRDefault="00F56ACC" w:rsidP="008F37F9">
            <w:pPr>
              <w:rPr>
                <w:color w:val="FFFFFF" w:themeColor="background1"/>
                <w:sz w:val="24"/>
                <w:szCs w:val="24"/>
              </w:rPr>
            </w:pPr>
          </w:p>
        </w:tc>
        <w:tc>
          <w:tcPr>
            <w:tcW w:w="1890" w:type="dxa"/>
            <w:vMerge/>
          </w:tcPr>
          <w:p w14:paraId="11DB1547" w14:textId="77777777" w:rsidR="00F56ACC" w:rsidRPr="00107794" w:rsidRDefault="00F56ACC" w:rsidP="008F37F9">
            <w:pPr>
              <w:jc w:val="center"/>
              <w:rPr>
                <w:sz w:val="24"/>
                <w:szCs w:val="24"/>
              </w:rPr>
            </w:pPr>
          </w:p>
        </w:tc>
        <w:tc>
          <w:tcPr>
            <w:tcW w:w="7216" w:type="dxa"/>
            <w:vAlign w:val="center"/>
          </w:tcPr>
          <w:p w14:paraId="1CCC11BF" w14:textId="77777777" w:rsidR="00F56ACC" w:rsidRPr="009F2311" w:rsidRDefault="00F56ACC" w:rsidP="008F37F9">
            <w:pPr>
              <w:jc w:val="center"/>
              <w:rPr>
                <w:b/>
                <w:bCs/>
                <w:sz w:val="24"/>
                <w:szCs w:val="24"/>
              </w:rPr>
            </w:pPr>
            <w:r w:rsidRPr="009F2311">
              <w:rPr>
                <w:b/>
                <w:bCs/>
                <w:sz w:val="24"/>
                <w:szCs w:val="24"/>
              </w:rPr>
              <w:t>Phone Calls to Key Adults</w:t>
            </w:r>
          </w:p>
          <w:p w14:paraId="5BD194C4" w14:textId="77777777" w:rsidR="00F56ACC" w:rsidRDefault="00F56ACC" w:rsidP="008F37F9">
            <w:pPr>
              <w:jc w:val="center"/>
              <w:rPr>
                <w:sz w:val="24"/>
                <w:szCs w:val="24"/>
              </w:rPr>
            </w:pPr>
          </w:p>
          <w:p w14:paraId="12450EE1" w14:textId="1F1CB4A7" w:rsidR="00F56ACC" w:rsidRPr="009F2311" w:rsidRDefault="00F56ACC" w:rsidP="2A25E6EE">
            <w:pPr>
              <w:jc w:val="center"/>
              <w:rPr>
                <w:i/>
                <w:iCs/>
                <w:sz w:val="24"/>
                <w:szCs w:val="24"/>
              </w:rPr>
            </w:pPr>
            <w:r w:rsidRPr="2A25E6EE">
              <w:rPr>
                <w:sz w:val="24"/>
                <w:szCs w:val="24"/>
              </w:rPr>
              <w:t xml:space="preserve">e.g. </w:t>
            </w:r>
            <w:r w:rsidRPr="2A25E6EE">
              <w:rPr>
                <w:i/>
                <w:iCs/>
                <w:sz w:val="24"/>
                <w:szCs w:val="24"/>
              </w:rPr>
              <w:t xml:space="preserve">Contacting Parents and Carers to share the </w:t>
            </w:r>
            <w:r w:rsidR="4BF80B7F" w:rsidRPr="2A25E6EE">
              <w:rPr>
                <w:i/>
                <w:iCs/>
                <w:sz w:val="24"/>
                <w:szCs w:val="24"/>
              </w:rPr>
              <w:t>learner</w:t>
            </w:r>
            <w:r w:rsidRPr="2A25E6EE">
              <w:rPr>
                <w:i/>
                <w:iCs/>
                <w:sz w:val="24"/>
                <w:szCs w:val="24"/>
              </w:rPr>
              <w:t>s’ work and progress.</w:t>
            </w:r>
          </w:p>
        </w:tc>
      </w:tr>
      <w:tr w:rsidR="00F56ACC" w:rsidRPr="009F2311" w14:paraId="3B62EF60" w14:textId="77777777" w:rsidTr="2A25E6EE">
        <w:trPr>
          <w:trHeight w:val="1479"/>
        </w:trPr>
        <w:tc>
          <w:tcPr>
            <w:tcW w:w="1350" w:type="dxa"/>
            <w:vMerge/>
          </w:tcPr>
          <w:p w14:paraId="247BCB7E" w14:textId="77777777" w:rsidR="00F56ACC" w:rsidRPr="00125F36" w:rsidRDefault="00F56ACC" w:rsidP="008F37F9">
            <w:pPr>
              <w:rPr>
                <w:color w:val="FFFFFF" w:themeColor="background1"/>
                <w:sz w:val="24"/>
                <w:szCs w:val="24"/>
              </w:rPr>
            </w:pPr>
          </w:p>
        </w:tc>
        <w:tc>
          <w:tcPr>
            <w:tcW w:w="1890" w:type="dxa"/>
            <w:vMerge/>
          </w:tcPr>
          <w:p w14:paraId="3C3A5526" w14:textId="77777777" w:rsidR="00F56ACC" w:rsidRPr="00107794" w:rsidRDefault="00F56ACC" w:rsidP="008F37F9">
            <w:pPr>
              <w:jc w:val="center"/>
              <w:rPr>
                <w:sz w:val="24"/>
                <w:szCs w:val="24"/>
              </w:rPr>
            </w:pPr>
          </w:p>
        </w:tc>
        <w:tc>
          <w:tcPr>
            <w:tcW w:w="7216" w:type="dxa"/>
            <w:vAlign w:val="center"/>
          </w:tcPr>
          <w:p w14:paraId="24E16B5F" w14:textId="77777777" w:rsidR="00F56ACC" w:rsidRPr="009F2311" w:rsidRDefault="00F56ACC" w:rsidP="008F37F9">
            <w:pPr>
              <w:jc w:val="center"/>
              <w:rPr>
                <w:b/>
                <w:bCs/>
                <w:sz w:val="24"/>
                <w:szCs w:val="24"/>
              </w:rPr>
            </w:pPr>
            <w:r w:rsidRPr="009F2311">
              <w:rPr>
                <w:b/>
                <w:bCs/>
                <w:sz w:val="24"/>
                <w:szCs w:val="24"/>
              </w:rPr>
              <w:t>Celebration Assembly</w:t>
            </w:r>
          </w:p>
          <w:p w14:paraId="76E0E9CF" w14:textId="77777777" w:rsidR="00F56ACC" w:rsidRDefault="00F56ACC" w:rsidP="008F37F9">
            <w:pPr>
              <w:jc w:val="center"/>
              <w:rPr>
                <w:sz w:val="24"/>
                <w:szCs w:val="24"/>
              </w:rPr>
            </w:pPr>
          </w:p>
          <w:p w14:paraId="2D76A349" w14:textId="77777777" w:rsidR="00F56ACC" w:rsidRPr="009F2311" w:rsidRDefault="00F56ACC" w:rsidP="008F37F9">
            <w:pPr>
              <w:jc w:val="center"/>
              <w:rPr>
                <w:i/>
                <w:iCs/>
                <w:sz w:val="24"/>
                <w:szCs w:val="24"/>
              </w:rPr>
            </w:pPr>
            <w:r>
              <w:rPr>
                <w:sz w:val="24"/>
                <w:szCs w:val="24"/>
              </w:rPr>
              <w:t xml:space="preserve">e.g. </w:t>
            </w:r>
            <w:r>
              <w:rPr>
                <w:i/>
                <w:iCs/>
                <w:sz w:val="24"/>
                <w:szCs w:val="24"/>
              </w:rPr>
              <w:t xml:space="preserve">Learning certificate linked with the </w:t>
            </w:r>
            <w:proofErr w:type="gramStart"/>
            <w:r>
              <w:rPr>
                <w:i/>
                <w:iCs/>
                <w:sz w:val="24"/>
                <w:szCs w:val="24"/>
              </w:rPr>
              <w:t>School’s</w:t>
            </w:r>
            <w:proofErr w:type="gramEnd"/>
            <w:r>
              <w:rPr>
                <w:i/>
                <w:iCs/>
                <w:sz w:val="24"/>
                <w:szCs w:val="24"/>
              </w:rPr>
              <w:t xml:space="preserve"> values</w:t>
            </w:r>
          </w:p>
        </w:tc>
      </w:tr>
      <w:tr w:rsidR="00F56ACC" w:rsidRPr="00107794" w14:paraId="51C8907B" w14:textId="77777777" w:rsidTr="2A25E6EE">
        <w:trPr>
          <w:trHeight w:val="1701"/>
        </w:trPr>
        <w:tc>
          <w:tcPr>
            <w:tcW w:w="1350" w:type="dxa"/>
            <w:vMerge w:val="restart"/>
            <w:shd w:val="clear" w:color="auto" w:fill="77206D" w:themeFill="accent5" w:themeFillShade="BF"/>
            <w:textDirection w:val="btLr"/>
            <w:vAlign w:val="center"/>
          </w:tcPr>
          <w:p w14:paraId="5D861721" w14:textId="77777777" w:rsidR="00F56ACC" w:rsidRPr="00125F36" w:rsidRDefault="00F56ACC" w:rsidP="008F37F9">
            <w:pPr>
              <w:ind w:left="113" w:right="113"/>
              <w:jc w:val="center"/>
              <w:rPr>
                <w:b/>
                <w:bCs/>
                <w:color w:val="FFFFFF" w:themeColor="background1"/>
                <w:sz w:val="24"/>
                <w:szCs w:val="24"/>
              </w:rPr>
            </w:pPr>
            <w:r w:rsidRPr="00125F36">
              <w:rPr>
                <w:b/>
                <w:bCs/>
                <w:color w:val="FFFFFF" w:themeColor="background1"/>
                <w:sz w:val="24"/>
                <w:szCs w:val="24"/>
              </w:rPr>
              <w:t>Stage 3:</w:t>
            </w:r>
          </w:p>
          <w:p w14:paraId="7C324458" w14:textId="77777777" w:rsidR="00F56ACC" w:rsidRPr="00125F36" w:rsidRDefault="00F56ACC" w:rsidP="008F37F9">
            <w:pPr>
              <w:ind w:left="113" w:right="113"/>
              <w:jc w:val="center"/>
              <w:rPr>
                <w:color w:val="FFFFFF" w:themeColor="background1"/>
                <w:sz w:val="24"/>
                <w:szCs w:val="24"/>
              </w:rPr>
            </w:pPr>
            <w:r w:rsidRPr="00125F36">
              <w:rPr>
                <w:b/>
                <w:bCs/>
                <w:color w:val="FFFFFF" w:themeColor="background1"/>
                <w:sz w:val="24"/>
                <w:szCs w:val="24"/>
              </w:rPr>
              <w:t>Leadership and Role Modelling</w:t>
            </w:r>
          </w:p>
        </w:tc>
        <w:tc>
          <w:tcPr>
            <w:tcW w:w="1890" w:type="dxa"/>
            <w:vMerge w:val="restart"/>
            <w:shd w:val="clear" w:color="auto" w:fill="E59EDC" w:themeFill="accent5" w:themeFillTint="66"/>
            <w:vAlign w:val="center"/>
          </w:tcPr>
          <w:p w14:paraId="2F74F1BC" w14:textId="77777777" w:rsidR="00F56ACC" w:rsidRPr="009F2311" w:rsidRDefault="00F56ACC" w:rsidP="008F37F9">
            <w:pPr>
              <w:jc w:val="center"/>
              <w:rPr>
                <w:b/>
                <w:bCs/>
                <w:sz w:val="24"/>
                <w:szCs w:val="24"/>
              </w:rPr>
            </w:pPr>
            <w:r>
              <w:rPr>
                <w:b/>
                <w:bCs/>
                <w:sz w:val="24"/>
                <w:szCs w:val="24"/>
              </w:rPr>
              <w:t xml:space="preserve">Recognition of those who </w:t>
            </w:r>
            <w:r>
              <w:rPr>
                <w:b/>
                <w:bCs/>
                <w:i/>
                <w:iCs/>
                <w:sz w:val="24"/>
                <w:szCs w:val="24"/>
              </w:rPr>
              <w:t>always</w:t>
            </w:r>
            <w:r>
              <w:rPr>
                <w:b/>
                <w:bCs/>
                <w:sz w:val="24"/>
                <w:szCs w:val="24"/>
              </w:rPr>
              <w:t xml:space="preserve"> exemplify the school values and expectations</w:t>
            </w:r>
          </w:p>
        </w:tc>
        <w:tc>
          <w:tcPr>
            <w:tcW w:w="7216" w:type="dxa"/>
            <w:vAlign w:val="center"/>
          </w:tcPr>
          <w:p w14:paraId="346A8640" w14:textId="77777777" w:rsidR="00F56ACC" w:rsidRPr="00B561B5" w:rsidRDefault="00F56ACC" w:rsidP="008F37F9">
            <w:pPr>
              <w:jc w:val="center"/>
              <w:rPr>
                <w:b/>
                <w:bCs/>
                <w:sz w:val="24"/>
                <w:szCs w:val="24"/>
              </w:rPr>
            </w:pPr>
            <w:r w:rsidRPr="00B561B5">
              <w:rPr>
                <w:b/>
                <w:bCs/>
                <w:sz w:val="24"/>
                <w:szCs w:val="24"/>
              </w:rPr>
              <w:t>Half-Termly / Termly Certificate</w:t>
            </w:r>
          </w:p>
          <w:p w14:paraId="75AD0DA1" w14:textId="77777777" w:rsidR="00F56ACC" w:rsidRDefault="00F56ACC" w:rsidP="008F37F9">
            <w:pPr>
              <w:jc w:val="center"/>
              <w:rPr>
                <w:sz w:val="24"/>
                <w:szCs w:val="24"/>
              </w:rPr>
            </w:pPr>
          </w:p>
          <w:p w14:paraId="0AF0C52A" w14:textId="77777777" w:rsidR="00F56ACC" w:rsidRPr="00107794" w:rsidRDefault="00F56ACC" w:rsidP="008F37F9">
            <w:pPr>
              <w:jc w:val="center"/>
              <w:rPr>
                <w:sz w:val="24"/>
                <w:szCs w:val="24"/>
              </w:rPr>
            </w:pPr>
            <w:r>
              <w:rPr>
                <w:sz w:val="24"/>
                <w:szCs w:val="24"/>
              </w:rPr>
              <w:t xml:space="preserve">e.g. </w:t>
            </w:r>
            <w:r w:rsidRPr="00B561B5">
              <w:rPr>
                <w:i/>
                <w:iCs/>
                <w:sz w:val="24"/>
                <w:szCs w:val="24"/>
              </w:rPr>
              <w:t>Given to learners who have consistently exemplified the school’s values and expectations within the period (half-term or term).</w:t>
            </w:r>
          </w:p>
        </w:tc>
      </w:tr>
      <w:tr w:rsidR="00F56ACC" w:rsidRPr="00B561B5" w14:paraId="68AD5326" w14:textId="77777777" w:rsidTr="2A25E6EE">
        <w:trPr>
          <w:trHeight w:val="1873"/>
        </w:trPr>
        <w:tc>
          <w:tcPr>
            <w:tcW w:w="1350" w:type="dxa"/>
            <w:vMerge/>
          </w:tcPr>
          <w:p w14:paraId="165BAFAE" w14:textId="77777777" w:rsidR="00F56ACC" w:rsidRPr="00107794" w:rsidRDefault="00F56ACC" w:rsidP="008F37F9">
            <w:pPr>
              <w:rPr>
                <w:sz w:val="24"/>
                <w:szCs w:val="24"/>
              </w:rPr>
            </w:pPr>
          </w:p>
        </w:tc>
        <w:tc>
          <w:tcPr>
            <w:tcW w:w="1890" w:type="dxa"/>
            <w:vMerge/>
          </w:tcPr>
          <w:p w14:paraId="566F5664" w14:textId="77777777" w:rsidR="00F56ACC" w:rsidRPr="00107794" w:rsidRDefault="00F56ACC" w:rsidP="008F37F9">
            <w:pPr>
              <w:jc w:val="center"/>
              <w:rPr>
                <w:sz w:val="24"/>
                <w:szCs w:val="24"/>
              </w:rPr>
            </w:pPr>
          </w:p>
        </w:tc>
        <w:tc>
          <w:tcPr>
            <w:tcW w:w="7216" w:type="dxa"/>
            <w:vAlign w:val="center"/>
          </w:tcPr>
          <w:p w14:paraId="08520C4E" w14:textId="15503953" w:rsidR="00F56ACC" w:rsidRPr="00B561B5" w:rsidRDefault="73E3ABC6" w:rsidP="008F37F9">
            <w:pPr>
              <w:jc w:val="center"/>
              <w:rPr>
                <w:b/>
                <w:bCs/>
                <w:sz w:val="24"/>
                <w:szCs w:val="24"/>
              </w:rPr>
            </w:pPr>
            <w:r w:rsidRPr="3021EA1B">
              <w:rPr>
                <w:b/>
                <w:bCs/>
                <w:sz w:val="24"/>
                <w:szCs w:val="24"/>
              </w:rPr>
              <w:t xml:space="preserve">Half-Termly Tea with </w:t>
            </w:r>
            <w:r w:rsidR="087AFACC" w:rsidRPr="3021EA1B">
              <w:rPr>
                <w:b/>
                <w:bCs/>
                <w:sz w:val="24"/>
                <w:szCs w:val="24"/>
              </w:rPr>
              <w:t>Headteacher</w:t>
            </w:r>
          </w:p>
          <w:p w14:paraId="4EAEB4DF" w14:textId="77777777" w:rsidR="00F56ACC" w:rsidRDefault="00F56ACC" w:rsidP="008F37F9">
            <w:pPr>
              <w:jc w:val="center"/>
              <w:rPr>
                <w:sz w:val="24"/>
                <w:szCs w:val="24"/>
              </w:rPr>
            </w:pPr>
          </w:p>
          <w:p w14:paraId="1F5DB31E" w14:textId="77777777" w:rsidR="00F56ACC" w:rsidRPr="00B561B5" w:rsidRDefault="00F56ACC" w:rsidP="008F37F9">
            <w:pPr>
              <w:jc w:val="center"/>
              <w:rPr>
                <w:i/>
                <w:iCs/>
                <w:sz w:val="24"/>
                <w:szCs w:val="24"/>
              </w:rPr>
            </w:pPr>
            <w:r>
              <w:rPr>
                <w:sz w:val="24"/>
                <w:szCs w:val="24"/>
              </w:rPr>
              <w:t xml:space="preserve">e.g. </w:t>
            </w:r>
            <w:r w:rsidRPr="00B561B5">
              <w:rPr>
                <w:i/>
                <w:iCs/>
                <w:sz w:val="24"/>
                <w:szCs w:val="24"/>
              </w:rPr>
              <w:t xml:space="preserve">One learner per class each half-term </w:t>
            </w:r>
            <w:proofErr w:type="gramStart"/>
            <w:r w:rsidRPr="00B561B5">
              <w:rPr>
                <w:i/>
                <w:iCs/>
                <w:sz w:val="24"/>
                <w:szCs w:val="24"/>
              </w:rPr>
              <w:t>are</w:t>
            </w:r>
            <w:proofErr w:type="gramEnd"/>
            <w:r w:rsidRPr="00B561B5">
              <w:rPr>
                <w:i/>
                <w:iCs/>
                <w:sz w:val="24"/>
                <w:szCs w:val="24"/>
              </w:rPr>
              <w:t xml:space="preserve"> elected by the class to go and attend the half-termly tea with SLT – cakes, biscuits and juice.</w:t>
            </w:r>
          </w:p>
        </w:tc>
      </w:tr>
    </w:tbl>
    <w:p w14:paraId="4BE8B26D" w14:textId="685C099B" w:rsidR="00F56ACC" w:rsidRDefault="00F56ACC">
      <w:r>
        <w:br w:type="page"/>
      </w:r>
    </w:p>
    <w:p w14:paraId="2DE9600B" w14:textId="771FD52D" w:rsidR="00F56ACC" w:rsidRDefault="00F56ACC" w:rsidP="00F56ACC">
      <w:pPr>
        <w:pStyle w:val="Heading1"/>
      </w:pPr>
      <w:bookmarkStart w:id="30" w:name="_Toc214274273"/>
      <w:r>
        <w:lastRenderedPageBreak/>
        <w:t>Appendix B – Secondary Merit System</w:t>
      </w:r>
      <w:bookmarkEnd w:id="30"/>
    </w:p>
    <w:p w14:paraId="6A07A90A" w14:textId="77777777" w:rsidR="00F56ACC" w:rsidRDefault="00F56ACC" w:rsidP="631E0A0D">
      <w:pPr>
        <w:pBdr>
          <w:bottom w:val="single" w:sz="6" w:space="1" w:color="auto"/>
        </w:pBdr>
      </w:pPr>
      <w:r>
        <w:rPr>
          <w:noProof/>
        </w:rPr>
        <w:drawing>
          <wp:inline distT="0" distB="0" distL="0" distR="0" wp14:anchorId="7F981949" wp14:editId="002C42CB">
            <wp:extent cx="6555105" cy="3027145"/>
            <wp:effectExtent l="19050" t="0" r="17145" b="0"/>
            <wp:docPr id="15741538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4220E7" w14:textId="72433E94" w:rsidR="00F56ACC" w:rsidRDefault="00F56ACC">
      <w:pPr>
        <w:rPr>
          <w:rFonts w:asciiTheme="majorHAnsi" w:eastAsiaTheme="majorEastAsia" w:hAnsiTheme="majorHAnsi" w:cstheme="majorBidi"/>
          <w:color w:val="0F4761" w:themeColor="accent1" w:themeShade="BF"/>
          <w:sz w:val="40"/>
          <w:szCs w:val="40"/>
        </w:rPr>
      </w:pPr>
      <w:r>
        <w:rPr>
          <w:noProof/>
        </w:rPr>
        <w:drawing>
          <wp:inline distT="0" distB="0" distL="0" distR="0" wp14:anchorId="67ABDD35" wp14:editId="50175C04">
            <wp:extent cx="6555105" cy="5346834"/>
            <wp:effectExtent l="0" t="0" r="0" b="25400"/>
            <wp:docPr id="23076049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A31133">
        <w:rPr>
          <w:rFonts w:asciiTheme="majorHAnsi" w:eastAsiaTheme="majorEastAsia" w:hAnsiTheme="majorHAnsi" w:cstheme="majorBidi"/>
          <w:color w:val="0F4761" w:themeColor="accent1" w:themeShade="BF"/>
          <w:sz w:val="40"/>
          <w:szCs w:val="40"/>
        </w:rPr>
        <w:t>0</w:t>
      </w:r>
    </w:p>
    <w:p w14:paraId="0F6A2BD2" w14:textId="6F3B26E0" w:rsidR="00F56ACC" w:rsidRDefault="00C954BA" w:rsidP="00F56ACC">
      <w:pPr>
        <w:pStyle w:val="Heading1"/>
      </w:pPr>
      <w:bookmarkStart w:id="31" w:name="_Toc214274274"/>
      <w:r>
        <w:lastRenderedPageBreak/>
        <w:t>A</w:t>
      </w:r>
      <w:r w:rsidR="73E3ABC6">
        <w:t xml:space="preserve">ppendix </w:t>
      </w:r>
      <w:r w:rsidR="570EB328">
        <w:t>C</w:t>
      </w:r>
      <w:r w:rsidR="73E3ABC6">
        <w:t xml:space="preserve"> - Consequences</w:t>
      </w:r>
      <w:bookmarkEnd w:id="31"/>
    </w:p>
    <w:tbl>
      <w:tblPr>
        <w:tblStyle w:val="TableGrid"/>
        <w:tblW w:w="10456" w:type="dxa"/>
        <w:tblLook w:val="04A0" w:firstRow="1" w:lastRow="0" w:firstColumn="1" w:lastColumn="0" w:noHBand="0" w:noVBand="1"/>
      </w:tblPr>
      <w:tblGrid>
        <w:gridCol w:w="1740"/>
        <w:gridCol w:w="1650"/>
        <w:gridCol w:w="7066"/>
      </w:tblGrid>
      <w:tr w:rsidR="00F56ACC" w:rsidRPr="00107794" w14:paraId="2D479833" w14:textId="77777777" w:rsidTr="3021EA1B">
        <w:trPr>
          <w:trHeight w:val="79"/>
        </w:trPr>
        <w:tc>
          <w:tcPr>
            <w:tcW w:w="1740" w:type="dxa"/>
            <w:vAlign w:val="center"/>
          </w:tcPr>
          <w:p w14:paraId="17E7CB2C" w14:textId="77777777" w:rsidR="00F56ACC" w:rsidRPr="00107794" w:rsidRDefault="00F56ACC" w:rsidP="008F37F9">
            <w:pPr>
              <w:jc w:val="center"/>
              <w:rPr>
                <w:b/>
                <w:bCs/>
                <w:sz w:val="24"/>
                <w:szCs w:val="24"/>
              </w:rPr>
            </w:pPr>
          </w:p>
        </w:tc>
        <w:tc>
          <w:tcPr>
            <w:tcW w:w="1650" w:type="dxa"/>
          </w:tcPr>
          <w:p w14:paraId="326A0F7B" w14:textId="77777777" w:rsidR="00F56ACC" w:rsidRPr="00107794" w:rsidRDefault="00F56ACC" w:rsidP="008F37F9">
            <w:pPr>
              <w:jc w:val="center"/>
              <w:rPr>
                <w:b/>
                <w:bCs/>
                <w:sz w:val="24"/>
                <w:szCs w:val="24"/>
              </w:rPr>
            </w:pPr>
            <w:r>
              <w:rPr>
                <w:b/>
                <w:bCs/>
                <w:sz w:val="24"/>
                <w:szCs w:val="24"/>
              </w:rPr>
              <w:t>Who?</w:t>
            </w:r>
          </w:p>
        </w:tc>
        <w:tc>
          <w:tcPr>
            <w:tcW w:w="7066" w:type="dxa"/>
            <w:vAlign w:val="center"/>
          </w:tcPr>
          <w:p w14:paraId="29E0B9E0" w14:textId="77777777" w:rsidR="00F56ACC" w:rsidRPr="00107794" w:rsidRDefault="00F56ACC" w:rsidP="008F37F9">
            <w:pPr>
              <w:jc w:val="center"/>
              <w:rPr>
                <w:b/>
                <w:bCs/>
                <w:sz w:val="24"/>
                <w:szCs w:val="24"/>
              </w:rPr>
            </w:pPr>
            <w:r>
              <w:rPr>
                <w:b/>
                <w:bCs/>
                <w:sz w:val="24"/>
                <w:szCs w:val="24"/>
              </w:rPr>
              <w:t>Examples</w:t>
            </w:r>
          </w:p>
        </w:tc>
      </w:tr>
      <w:tr w:rsidR="00F56ACC" w:rsidRPr="00107794" w14:paraId="72D92C68" w14:textId="77777777" w:rsidTr="3021EA1B">
        <w:trPr>
          <w:trHeight w:val="2563"/>
        </w:trPr>
        <w:tc>
          <w:tcPr>
            <w:tcW w:w="1740" w:type="dxa"/>
            <w:textDirection w:val="btLr"/>
            <w:vAlign w:val="center"/>
          </w:tcPr>
          <w:p w14:paraId="3D7DB023" w14:textId="77777777" w:rsidR="00F56ACC" w:rsidRDefault="00856C4B" w:rsidP="008F37F9">
            <w:pPr>
              <w:ind w:left="113" w:right="113"/>
              <w:jc w:val="center"/>
              <w:rPr>
                <w:b/>
                <w:bCs/>
                <w:sz w:val="24"/>
                <w:szCs w:val="24"/>
              </w:rPr>
            </w:pPr>
            <w:r>
              <w:rPr>
                <w:b/>
                <w:bCs/>
                <w:sz w:val="24"/>
                <w:szCs w:val="24"/>
              </w:rPr>
              <w:t>Tier 1:</w:t>
            </w:r>
          </w:p>
          <w:p w14:paraId="2EA69D7E" w14:textId="5D04EB28" w:rsidR="00856C4B" w:rsidRPr="003C446E" w:rsidRDefault="2C0BEB99" w:rsidP="3021EA1B">
            <w:pPr>
              <w:ind w:left="113" w:right="113"/>
              <w:jc w:val="center"/>
              <w:rPr>
                <w:sz w:val="24"/>
                <w:szCs w:val="24"/>
              </w:rPr>
            </w:pPr>
            <w:r w:rsidRPr="3021EA1B">
              <w:rPr>
                <w:sz w:val="24"/>
                <w:szCs w:val="24"/>
              </w:rPr>
              <w:t>Precise feedback &amp; warning</w:t>
            </w:r>
          </w:p>
        </w:tc>
        <w:tc>
          <w:tcPr>
            <w:tcW w:w="1650" w:type="dxa"/>
            <w:vAlign w:val="center"/>
          </w:tcPr>
          <w:p w14:paraId="335B1F55" w14:textId="77777777" w:rsidR="00314EC6" w:rsidRDefault="00314EC6" w:rsidP="00314EC6">
            <w:pPr>
              <w:jc w:val="center"/>
              <w:rPr>
                <w:b/>
                <w:bCs/>
                <w:sz w:val="24"/>
                <w:szCs w:val="24"/>
              </w:rPr>
            </w:pPr>
            <w:r>
              <w:rPr>
                <w:b/>
                <w:bCs/>
                <w:sz w:val="24"/>
                <w:szCs w:val="24"/>
              </w:rPr>
              <w:t xml:space="preserve">Teachers </w:t>
            </w:r>
          </w:p>
          <w:p w14:paraId="0AA83F27" w14:textId="77777777" w:rsidR="00314EC6" w:rsidRDefault="4CE02F7D" w:rsidP="00314EC6">
            <w:pPr>
              <w:jc w:val="center"/>
            </w:pPr>
            <w:r w:rsidRPr="3021EA1B">
              <w:rPr>
                <w:b/>
                <w:bCs/>
                <w:sz w:val="24"/>
                <w:szCs w:val="24"/>
              </w:rPr>
              <w:t>TA staff</w:t>
            </w:r>
          </w:p>
          <w:p w14:paraId="419B645F" w14:textId="2ED6CD8B" w:rsidR="2B5A1714" w:rsidRDefault="2B5A1714" w:rsidP="3021EA1B">
            <w:pPr>
              <w:jc w:val="center"/>
            </w:pPr>
            <w:r w:rsidRPr="3021EA1B">
              <w:rPr>
                <w:b/>
                <w:bCs/>
                <w:sz w:val="24"/>
                <w:szCs w:val="24"/>
              </w:rPr>
              <w:t>Pastoral Team</w:t>
            </w:r>
          </w:p>
          <w:p w14:paraId="5372352F" w14:textId="77777777" w:rsidR="00314EC6" w:rsidRDefault="00314EC6" w:rsidP="00314EC6">
            <w:pPr>
              <w:jc w:val="center"/>
              <w:rPr>
                <w:b/>
                <w:bCs/>
                <w:sz w:val="24"/>
                <w:szCs w:val="24"/>
              </w:rPr>
            </w:pPr>
            <w:proofErr w:type="spellStart"/>
            <w:r>
              <w:rPr>
                <w:b/>
                <w:bCs/>
                <w:sz w:val="24"/>
                <w:szCs w:val="24"/>
              </w:rPr>
              <w:t>HoD</w:t>
            </w:r>
            <w:proofErr w:type="spellEnd"/>
          </w:p>
          <w:p w14:paraId="077ACB31" w14:textId="77777777" w:rsidR="00314EC6" w:rsidRDefault="00314EC6" w:rsidP="00314EC6">
            <w:pPr>
              <w:jc w:val="center"/>
              <w:rPr>
                <w:b/>
                <w:bCs/>
                <w:sz w:val="24"/>
                <w:szCs w:val="24"/>
              </w:rPr>
            </w:pPr>
            <w:r>
              <w:rPr>
                <w:b/>
                <w:bCs/>
                <w:sz w:val="24"/>
                <w:szCs w:val="24"/>
              </w:rPr>
              <w:t>DHT</w:t>
            </w:r>
          </w:p>
          <w:p w14:paraId="48F4B0C2" w14:textId="6943C0B4" w:rsidR="00314EC6" w:rsidRPr="003C446E" w:rsidRDefault="00314EC6" w:rsidP="00314EC6">
            <w:pPr>
              <w:jc w:val="center"/>
              <w:rPr>
                <w:b/>
                <w:bCs/>
                <w:sz w:val="24"/>
                <w:szCs w:val="24"/>
              </w:rPr>
            </w:pPr>
            <w:r>
              <w:rPr>
                <w:b/>
                <w:bCs/>
                <w:sz w:val="24"/>
                <w:szCs w:val="24"/>
              </w:rPr>
              <w:t>HT</w:t>
            </w:r>
          </w:p>
        </w:tc>
        <w:tc>
          <w:tcPr>
            <w:tcW w:w="7066" w:type="dxa"/>
            <w:vAlign w:val="center"/>
          </w:tcPr>
          <w:p w14:paraId="6E2DCEFA" w14:textId="77777777" w:rsidR="00F56ACC" w:rsidRDefault="00F56ACC" w:rsidP="008F37F9">
            <w:pPr>
              <w:jc w:val="center"/>
              <w:rPr>
                <w:b/>
                <w:bCs/>
                <w:sz w:val="24"/>
                <w:szCs w:val="24"/>
              </w:rPr>
            </w:pPr>
            <w:r w:rsidRPr="00107794">
              <w:rPr>
                <w:b/>
                <w:bCs/>
                <w:sz w:val="24"/>
                <w:szCs w:val="24"/>
              </w:rPr>
              <w:t xml:space="preserve">Simple precise verbal </w:t>
            </w:r>
            <w:r>
              <w:rPr>
                <w:b/>
                <w:bCs/>
                <w:sz w:val="24"/>
                <w:szCs w:val="24"/>
              </w:rPr>
              <w:t>feedback</w:t>
            </w:r>
          </w:p>
          <w:p w14:paraId="68E50D2A" w14:textId="0205F130" w:rsidR="00F56ACC" w:rsidRDefault="00F56ACC" w:rsidP="00311C58">
            <w:pPr>
              <w:jc w:val="center"/>
              <w:rPr>
                <w:i/>
                <w:iCs/>
                <w:sz w:val="24"/>
                <w:szCs w:val="24"/>
              </w:rPr>
            </w:pPr>
            <w:r w:rsidRPr="00107794">
              <w:rPr>
                <w:sz w:val="24"/>
                <w:szCs w:val="24"/>
              </w:rPr>
              <w:t xml:space="preserve">e.g. </w:t>
            </w:r>
            <w:r w:rsidRPr="00107794">
              <w:rPr>
                <w:i/>
                <w:iCs/>
                <w:sz w:val="24"/>
                <w:szCs w:val="24"/>
              </w:rPr>
              <w:t>“</w:t>
            </w:r>
            <w:r w:rsidR="00856C4B">
              <w:rPr>
                <w:i/>
                <w:iCs/>
                <w:sz w:val="24"/>
                <w:szCs w:val="24"/>
              </w:rPr>
              <w:t>Good sitting, thank you</w:t>
            </w:r>
            <w:r>
              <w:rPr>
                <w:i/>
                <w:iCs/>
                <w:sz w:val="24"/>
                <w:szCs w:val="24"/>
              </w:rPr>
              <w:t>” | “</w:t>
            </w:r>
            <w:r w:rsidR="00311C58">
              <w:rPr>
                <w:i/>
                <w:iCs/>
                <w:sz w:val="24"/>
                <w:szCs w:val="24"/>
              </w:rPr>
              <w:t xml:space="preserve">1 more question, good work, thank you” | </w:t>
            </w:r>
          </w:p>
          <w:p w14:paraId="3636E418" w14:textId="77777777" w:rsidR="00F56ACC" w:rsidRPr="00107794" w:rsidRDefault="00F56ACC" w:rsidP="008F37F9">
            <w:pPr>
              <w:jc w:val="center"/>
              <w:rPr>
                <w:i/>
                <w:iCs/>
                <w:sz w:val="24"/>
                <w:szCs w:val="24"/>
              </w:rPr>
            </w:pPr>
          </w:p>
        </w:tc>
      </w:tr>
      <w:tr w:rsidR="00F56ACC" w:rsidRPr="009F2311" w14:paraId="357B408E" w14:textId="77777777" w:rsidTr="3021EA1B">
        <w:trPr>
          <w:cantSplit/>
          <w:trHeight w:val="2563"/>
        </w:trPr>
        <w:tc>
          <w:tcPr>
            <w:tcW w:w="1740" w:type="dxa"/>
            <w:textDirection w:val="btLr"/>
            <w:vAlign w:val="center"/>
          </w:tcPr>
          <w:p w14:paraId="7DCA34AB" w14:textId="77777777" w:rsidR="00856C4B" w:rsidRDefault="00856C4B" w:rsidP="008F37F9">
            <w:pPr>
              <w:ind w:left="113" w:right="113"/>
              <w:jc w:val="center"/>
              <w:rPr>
                <w:sz w:val="24"/>
                <w:szCs w:val="24"/>
              </w:rPr>
            </w:pPr>
            <w:r>
              <w:rPr>
                <w:sz w:val="24"/>
                <w:szCs w:val="24"/>
              </w:rPr>
              <w:t>Tier 2:</w:t>
            </w:r>
          </w:p>
          <w:p w14:paraId="10897AC2" w14:textId="2BCA539B" w:rsidR="00F56ACC" w:rsidRPr="003C446E" w:rsidRDefault="00856C4B" w:rsidP="008F37F9">
            <w:pPr>
              <w:ind w:left="113" w:right="113"/>
              <w:jc w:val="center"/>
              <w:rPr>
                <w:sz w:val="24"/>
                <w:szCs w:val="24"/>
              </w:rPr>
            </w:pPr>
            <w:r>
              <w:rPr>
                <w:sz w:val="24"/>
                <w:szCs w:val="24"/>
              </w:rPr>
              <w:t xml:space="preserve">Intervention &amp; consequence </w:t>
            </w:r>
          </w:p>
        </w:tc>
        <w:tc>
          <w:tcPr>
            <w:tcW w:w="1650" w:type="dxa"/>
            <w:vAlign w:val="center"/>
          </w:tcPr>
          <w:p w14:paraId="02E160C1" w14:textId="77777777" w:rsidR="00F56ACC" w:rsidRDefault="4CE02F7D" w:rsidP="008F37F9">
            <w:pPr>
              <w:jc w:val="center"/>
            </w:pPr>
            <w:r w:rsidRPr="3021EA1B">
              <w:rPr>
                <w:b/>
                <w:bCs/>
                <w:sz w:val="24"/>
                <w:szCs w:val="24"/>
              </w:rPr>
              <w:t>Teachers</w:t>
            </w:r>
          </w:p>
          <w:p w14:paraId="56589A00" w14:textId="644F1EDF" w:rsidR="1BD19130" w:rsidRDefault="1BD19130" w:rsidP="3021EA1B">
            <w:pPr>
              <w:jc w:val="center"/>
            </w:pPr>
            <w:r w:rsidRPr="3021EA1B">
              <w:rPr>
                <w:b/>
                <w:bCs/>
                <w:sz w:val="24"/>
                <w:szCs w:val="24"/>
              </w:rPr>
              <w:t>Pastoral Team</w:t>
            </w:r>
          </w:p>
          <w:p w14:paraId="41D890B2" w14:textId="77777777" w:rsidR="00314EC6" w:rsidRDefault="00314EC6" w:rsidP="00314EC6">
            <w:pPr>
              <w:jc w:val="center"/>
              <w:rPr>
                <w:b/>
                <w:bCs/>
                <w:sz w:val="24"/>
                <w:szCs w:val="24"/>
              </w:rPr>
            </w:pPr>
            <w:proofErr w:type="spellStart"/>
            <w:r>
              <w:rPr>
                <w:b/>
                <w:bCs/>
                <w:sz w:val="24"/>
                <w:szCs w:val="24"/>
              </w:rPr>
              <w:t>HoD</w:t>
            </w:r>
            <w:proofErr w:type="spellEnd"/>
          </w:p>
          <w:p w14:paraId="2C33DF7F" w14:textId="77777777" w:rsidR="00314EC6" w:rsidRDefault="00314EC6" w:rsidP="00314EC6">
            <w:pPr>
              <w:jc w:val="center"/>
              <w:rPr>
                <w:b/>
                <w:bCs/>
                <w:sz w:val="24"/>
                <w:szCs w:val="24"/>
              </w:rPr>
            </w:pPr>
            <w:r>
              <w:rPr>
                <w:b/>
                <w:bCs/>
                <w:sz w:val="24"/>
                <w:szCs w:val="24"/>
              </w:rPr>
              <w:t>DHT</w:t>
            </w:r>
          </w:p>
          <w:p w14:paraId="05372A63" w14:textId="5D11D504" w:rsidR="00314EC6" w:rsidRPr="003C446E" w:rsidRDefault="00314EC6" w:rsidP="00314EC6">
            <w:pPr>
              <w:jc w:val="center"/>
              <w:rPr>
                <w:b/>
                <w:bCs/>
                <w:sz w:val="24"/>
                <w:szCs w:val="24"/>
              </w:rPr>
            </w:pPr>
            <w:r>
              <w:rPr>
                <w:b/>
                <w:bCs/>
                <w:sz w:val="24"/>
                <w:szCs w:val="24"/>
              </w:rPr>
              <w:t>HT</w:t>
            </w:r>
          </w:p>
        </w:tc>
        <w:tc>
          <w:tcPr>
            <w:tcW w:w="7066" w:type="dxa"/>
            <w:vAlign w:val="center"/>
          </w:tcPr>
          <w:p w14:paraId="4A9A65A5" w14:textId="77777777" w:rsidR="00856C4B" w:rsidRDefault="00856C4B" w:rsidP="008F37F9">
            <w:pPr>
              <w:jc w:val="center"/>
              <w:rPr>
                <w:sz w:val="24"/>
                <w:szCs w:val="24"/>
              </w:rPr>
            </w:pPr>
            <w:r>
              <w:rPr>
                <w:sz w:val="24"/>
                <w:szCs w:val="24"/>
              </w:rPr>
              <w:t>Deducted merits</w:t>
            </w:r>
          </w:p>
          <w:p w14:paraId="3061DD80" w14:textId="423B3375" w:rsidR="00856C4B" w:rsidRPr="00856C4B" w:rsidRDefault="00856C4B" w:rsidP="008F37F9">
            <w:pPr>
              <w:jc w:val="center"/>
              <w:rPr>
                <w:sz w:val="24"/>
                <w:szCs w:val="24"/>
              </w:rPr>
            </w:pPr>
            <w:r>
              <w:rPr>
                <w:sz w:val="24"/>
                <w:szCs w:val="24"/>
              </w:rPr>
              <w:t>Parent/Carer phone calls</w:t>
            </w:r>
          </w:p>
        </w:tc>
      </w:tr>
      <w:tr w:rsidR="00F56ACC" w:rsidRPr="00107794" w14:paraId="195F4513" w14:textId="77777777" w:rsidTr="3021EA1B">
        <w:trPr>
          <w:trHeight w:val="2563"/>
        </w:trPr>
        <w:tc>
          <w:tcPr>
            <w:tcW w:w="1740" w:type="dxa"/>
            <w:textDirection w:val="btLr"/>
            <w:vAlign w:val="center"/>
          </w:tcPr>
          <w:p w14:paraId="70A1901F" w14:textId="77777777" w:rsidR="00F56ACC" w:rsidRDefault="00856C4B" w:rsidP="008F37F9">
            <w:pPr>
              <w:ind w:left="113" w:right="113"/>
              <w:jc w:val="center"/>
              <w:rPr>
                <w:sz w:val="24"/>
                <w:szCs w:val="24"/>
              </w:rPr>
            </w:pPr>
            <w:r>
              <w:rPr>
                <w:sz w:val="24"/>
                <w:szCs w:val="24"/>
              </w:rPr>
              <w:t>Tier 3:</w:t>
            </w:r>
          </w:p>
          <w:p w14:paraId="5468653F" w14:textId="3A6C34A4" w:rsidR="00856C4B" w:rsidRPr="003C446E" w:rsidRDefault="00856C4B" w:rsidP="008F37F9">
            <w:pPr>
              <w:ind w:left="113" w:right="113"/>
              <w:jc w:val="center"/>
              <w:rPr>
                <w:sz w:val="24"/>
                <w:szCs w:val="24"/>
              </w:rPr>
            </w:pPr>
            <w:r>
              <w:rPr>
                <w:sz w:val="24"/>
                <w:szCs w:val="24"/>
              </w:rPr>
              <w:t>Loss of privileges</w:t>
            </w:r>
          </w:p>
        </w:tc>
        <w:tc>
          <w:tcPr>
            <w:tcW w:w="1650" w:type="dxa"/>
            <w:vAlign w:val="center"/>
          </w:tcPr>
          <w:p w14:paraId="73DBEA5F" w14:textId="77777777" w:rsidR="00314EC6" w:rsidRDefault="4CE02F7D" w:rsidP="00314EC6">
            <w:pPr>
              <w:jc w:val="center"/>
            </w:pPr>
            <w:r w:rsidRPr="3021EA1B">
              <w:rPr>
                <w:b/>
                <w:bCs/>
                <w:sz w:val="24"/>
                <w:szCs w:val="24"/>
              </w:rPr>
              <w:t>Teachers</w:t>
            </w:r>
          </w:p>
          <w:p w14:paraId="0FE0CFBB" w14:textId="46CAEE0A" w:rsidR="6CCBF5D3" w:rsidRDefault="6CCBF5D3" w:rsidP="3021EA1B">
            <w:pPr>
              <w:jc w:val="center"/>
            </w:pPr>
            <w:r w:rsidRPr="3021EA1B">
              <w:rPr>
                <w:b/>
                <w:bCs/>
                <w:sz w:val="24"/>
                <w:szCs w:val="24"/>
              </w:rPr>
              <w:t>Pastoral Manager</w:t>
            </w:r>
          </w:p>
          <w:p w14:paraId="123BA3C3" w14:textId="77777777" w:rsidR="00314EC6" w:rsidRDefault="00314EC6" w:rsidP="00314EC6">
            <w:pPr>
              <w:jc w:val="center"/>
              <w:rPr>
                <w:b/>
                <w:bCs/>
                <w:sz w:val="24"/>
                <w:szCs w:val="24"/>
              </w:rPr>
            </w:pPr>
            <w:proofErr w:type="spellStart"/>
            <w:r>
              <w:rPr>
                <w:b/>
                <w:bCs/>
                <w:sz w:val="24"/>
                <w:szCs w:val="24"/>
              </w:rPr>
              <w:t>HoD</w:t>
            </w:r>
            <w:proofErr w:type="spellEnd"/>
          </w:p>
          <w:p w14:paraId="15063B4C" w14:textId="77777777" w:rsidR="00314EC6" w:rsidRDefault="00314EC6" w:rsidP="00314EC6">
            <w:pPr>
              <w:jc w:val="center"/>
              <w:rPr>
                <w:b/>
                <w:bCs/>
                <w:sz w:val="24"/>
                <w:szCs w:val="24"/>
              </w:rPr>
            </w:pPr>
            <w:r>
              <w:rPr>
                <w:b/>
                <w:bCs/>
                <w:sz w:val="24"/>
                <w:szCs w:val="24"/>
              </w:rPr>
              <w:t>DHT</w:t>
            </w:r>
          </w:p>
          <w:p w14:paraId="4400FDAD" w14:textId="2B1D82B7" w:rsidR="00F56ACC" w:rsidRPr="003C446E" w:rsidRDefault="00314EC6" w:rsidP="00314EC6">
            <w:pPr>
              <w:jc w:val="center"/>
              <w:rPr>
                <w:b/>
                <w:bCs/>
                <w:sz w:val="24"/>
                <w:szCs w:val="24"/>
              </w:rPr>
            </w:pPr>
            <w:r>
              <w:rPr>
                <w:b/>
                <w:bCs/>
                <w:sz w:val="24"/>
                <w:szCs w:val="24"/>
              </w:rPr>
              <w:t>HT</w:t>
            </w:r>
          </w:p>
        </w:tc>
        <w:tc>
          <w:tcPr>
            <w:tcW w:w="7066" w:type="dxa"/>
            <w:vAlign w:val="center"/>
          </w:tcPr>
          <w:p w14:paraId="31D255A3" w14:textId="77777777" w:rsidR="00F56ACC" w:rsidRDefault="00856C4B" w:rsidP="008F37F9">
            <w:pPr>
              <w:jc w:val="center"/>
              <w:rPr>
                <w:sz w:val="24"/>
                <w:szCs w:val="24"/>
              </w:rPr>
            </w:pPr>
            <w:r>
              <w:rPr>
                <w:sz w:val="24"/>
                <w:szCs w:val="24"/>
              </w:rPr>
              <w:t>Removal from the classroom</w:t>
            </w:r>
          </w:p>
          <w:p w14:paraId="75109CE0" w14:textId="5AF79D6C" w:rsidR="00856C4B" w:rsidRPr="00107794" w:rsidRDefault="00856C4B" w:rsidP="008F37F9">
            <w:pPr>
              <w:jc w:val="center"/>
              <w:rPr>
                <w:sz w:val="24"/>
                <w:szCs w:val="24"/>
              </w:rPr>
            </w:pPr>
            <w:r>
              <w:rPr>
                <w:sz w:val="24"/>
                <w:szCs w:val="24"/>
              </w:rPr>
              <w:t>Detention</w:t>
            </w:r>
          </w:p>
        </w:tc>
      </w:tr>
      <w:tr w:rsidR="00856C4B" w:rsidRPr="00107794" w14:paraId="4259F9E8" w14:textId="77777777" w:rsidTr="3021EA1B">
        <w:trPr>
          <w:trHeight w:val="2563"/>
        </w:trPr>
        <w:tc>
          <w:tcPr>
            <w:tcW w:w="1740" w:type="dxa"/>
            <w:textDirection w:val="btLr"/>
            <w:vAlign w:val="center"/>
          </w:tcPr>
          <w:p w14:paraId="671916B9" w14:textId="77777777" w:rsidR="00856C4B" w:rsidRDefault="00856C4B" w:rsidP="008F37F9">
            <w:pPr>
              <w:ind w:left="113" w:right="113"/>
              <w:jc w:val="center"/>
              <w:rPr>
                <w:sz w:val="24"/>
                <w:szCs w:val="24"/>
              </w:rPr>
            </w:pPr>
            <w:r>
              <w:rPr>
                <w:sz w:val="24"/>
                <w:szCs w:val="24"/>
              </w:rPr>
              <w:t>Tier 4:</w:t>
            </w:r>
          </w:p>
          <w:p w14:paraId="39443D58" w14:textId="17C28453" w:rsidR="00856C4B" w:rsidRDefault="00856C4B" w:rsidP="008F37F9">
            <w:pPr>
              <w:ind w:left="113" w:right="113"/>
              <w:jc w:val="center"/>
              <w:rPr>
                <w:sz w:val="24"/>
                <w:szCs w:val="24"/>
              </w:rPr>
            </w:pPr>
            <w:r>
              <w:rPr>
                <w:sz w:val="24"/>
                <w:szCs w:val="24"/>
              </w:rPr>
              <w:t>Senior Staff Intervention</w:t>
            </w:r>
          </w:p>
        </w:tc>
        <w:tc>
          <w:tcPr>
            <w:tcW w:w="1650" w:type="dxa"/>
            <w:vAlign w:val="center"/>
          </w:tcPr>
          <w:p w14:paraId="75237C94" w14:textId="77777777" w:rsidR="00314EC6" w:rsidRDefault="4CE02F7D" w:rsidP="00314EC6">
            <w:pPr>
              <w:jc w:val="center"/>
            </w:pPr>
            <w:proofErr w:type="spellStart"/>
            <w:r w:rsidRPr="3021EA1B">
              <w:rPr>
                <w:b/>
                <w:bCs/>
                <w:sz w:val="24"/>
                <w:szCs w:val="24"/>
              </w:rPr>
              <w:t>HoD</w:t>
            </w:r>
            <w:proofErr w:type="spellEnd"/>
          </w:p>
          <w:p w14:paraId="24BE9044" w14:textId="2BE9FE99" w:rsidR="128C9C94" w:rsidRDefault="128C9C94" w:rsidP="3021EA1B">
            <w:pPr>
              <w:jc w:val="center"/>
            </w:pPr>
            <w:r w:rsidRPr="3021EA1B">
              <w:rPr>
                <w:b/>
                <w:bCs/>
                <w:sz w:val="24"/>
                <w:szCs w:val="24"/>
              </w:rPr>
              <w:t>Pastoral Manager</w:t>
            </w:r>
          </w:p>
          <w:p w14:paraId="6D6F3971" w14:textId="544E3574" w:rsidR="00314EC6" w:rsidRDefault="00314EC6" w:rsidP="00314EC6">
            <w:pPr>
              <w:jc w:val="center"/>
              <w:rPr>
                <w:b/>
                <w:bCs/>
                <w:sz w:val="24"/>
                <w:szCs w:val="24"/>
              </w:rPr>
            </w:pPr>
            <w:r>
              <w:rPr>
                <w:b/>
                <w:bCs/>
                <w:sz w:val="24"/>
                <w:szCs w:val="24"/>
              </w:rPr>
              <w:t xml:space="preserve">DHT </w:t>
            </w:r>
          </w:p>
          <w:p w14:paraId="09F23A01" w14:textId="5EFB91AB" w:rsidR="00856C4B" w:rsidRPr="003C446E" w:rsidRDefault="00314EC6" w:rsidP="00314EC6">
            <w:pPr>
              <w:jc w:val="center"/>
              <w:rPr>
                <w:b/>
                <w:bCs/>
                <w:sz w:val="24"/>
                <w:szCs w:val="24"/>
              </w:rPr>
            </w:pPr>
            <w:r>
              <w:rPr>
                <w:b/>
                <w:bCs/>
                <w:sz w:val="24"/>
                <w:szCs w:val="24"/>
              </w:rPr>
              <w:t>HT</w:t>
            </w:r>
          </w:p>
        </w:tc>
        <w:tc>
          <w:tcPr>
            <w:tcW w:w="7066" w:type="dxa"/>
            <w:vAlign w:val="center"/>
          </w:tcPr>
          <w:p w14:paraId="114CFD7C" w14:textId="77777777" w:rsidR="00856C4B" w:rsidRDefault="00856C4B" w:rsidP="008F37F9">
            <w:pPr>
              <w:jc w:val="center"/>
              <w:rPr>
                <w:sz w:val="24"/>
                <w:szCs w:val="24"/>
              </w:rPr>
            </w:pPr>
            <w:r>
              <w:rPr>
                <w:sz w:val="24"/>
                <w:szCs w:val="24"/>
              </w:rPr>
              <w:t>Internal suspension</w:t>
            </w:r>
          </w:p>
          <w:p w14:paraId="0CF06FBF" w14:textId="77777777" w:rsidR="00856C4B" w:rsidRDefault="00856C4B" w:rsidP="008F37F9">
            <w:pPr>
              <w:jc w:val="center"/>
              <w:rPr>
                <w:sz w:val="24"/>
                <w:szCs w:val="24"/>
              </w:rPr>
            </w:pPr>
            <w:r>
              <w:rPr>
                <w:sz w:val="24"/>
                <w:szCs w:val="24"/>
              </w:rPr>
              <w:t>Offsite suspension</w:t>
            </w:r>
          </w:p>
          <w:p w14:paraId="2CA7F475" w14:textId="7DB3E414" w:rsidR="00856C4B" w:rsidRPr="00107794" w:rsidRDefault="00856C4B" w:rsidP="008F37F9">
            <w:pPr>
              <w:jc w:val="center"/>
              <w:rPr>
                <w:sz w:val="24"/>
                <w:szCs w:val="24"/>
              </w:rPr>
            </w:pPr>
            <w:r>
              <w:rPr>
                <w:sz w:val="24"/>
                <w:szCs w:val="24"/>
              </w:rPr>
              <w:t>Expulsion</w:t>
            </w:r>
          </w:p>
        </w:tc>
      </w:tr>
    </w:tbl>
    <w:p w14:paraId="094060A8" w14:textId="77777777" w:rsidR="00F56ACC" w:rsidRPr="00F56ACC" w:rsidRDefault="00F56ACC" w:rsidP="00F56ACC"/>
    <w:sectPr w:rsidR="00F56ACC" w:rsidRPr="00F56ACC" w:rsidSect="006E5F4B">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DFA52" w14:textId="77777777" w:rsidR="00BD7EA3" w:rsidRDefault="00BD7EA3" w:rsidP="00A861BE">
      <w:pPr>
        <w:spacing w:after="0" w:line="240" w:lineRule="auto"/>
      </w:pPr>
      <w:r>
        <w:separator/>
      </w:r>
    </w:p>
  </w:endnote>
  <w:endnote w:type="continuationSeparator" w:id="0">
    <w:p w14:paraId="67F07BF4" w14:textId="77777777" w:rsidR="00BD7EA3" w:rsidRDefault="00BD7EA3" w:rsidP="00A8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45867"/>
      <w:docPartObj>
        <w:docPartGallery w:val="Page Numbers (Bottom of Page)"/>
        <w:docPartUnique/>
      </w:docPartObj>
    </w:sdtPr>
    <w:sdtEndPr/>
    <w:sdtContent>
      <w:p w14:paraId="1C62C4F7" w14:textId="4922D0A0" w:rsidR="00A861BE" w:rsidRDefault="00A861BE" w:rsidP="00A861B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F6A7D" w14:textId="77777777" w:rsidR="00BD7EA3" w:rsidRDefault="00BD7EA3" w:rsidP="00A861BE">
      <w:pPr>
        <w:spacing w:after="0" w:line="240" w:lineRule="auto"/>
      </w:pPr>
      <w:r>
        <w:separator/>
      </w:r>
    </w:p>
  </w:footnote>
  <w:footnote w:type="continuationSeparator" w:id="0">
    <w:p w14:paraId="6422E610" w14:textId="77777777" w:rsidR="00BD7EA3" w:rsidRDefault="00BD7EA3" w:rsidP="00A8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02B6" w14:textId="224C186E" w:rsidR="005E4E79" w:rsidRDefault="005E4E79">
    <w:pPr>
      <w:pStyle w:val="Header"/>
    </w:pPr>
  </w:p>
  <w:p w14:paraId="7A72193A" w14:textId="77777777" w:rsidR="005E4E79" w:rsidRDefault="005E4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724A"/>
    <w:multiLevelType w:val="hybridMultilevel"/>
    <w:tmpl w:val="9594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3082B"/>
    <w:multiLevelType w:val="hybridMultilevel"/>
    <w:tmpl w:val="32BE1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E0143"/>
    <w:multiLevelType w:val="hybridMultilevel"/>
    <w:tmpl w:val="42E00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870B4C"/>
    <w:multiLevelType w:val="hybridMultilevel"/>
    <w:tmpl w:val="0A0E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D39CB"/>
    <w:multiLevelType w:val="multilevel"/>
    <w:tmpl w:val="D1D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50C62"/>
    <w:multiLevelType w:val="hybridMultilevel"/>
    <w:tmpl w:val="92A8E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30135"/>
    <w:multiLevelType w:val="hybridMultilevel"/>
    <w:tmpl w:val="EB56E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451329"/>
    <w:multiLevelType w:val="hybridMultilevel"/>
    <w:tmpl w:val="9A34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101C7"/>
    <w:multiLevelType w:val="hybridMultilevel"/>
    <w:tmpl w:val="5096DB50"/>
    <w:lvl w:ilvl="0" w:tplc="14F8D1EC">
      <w:start w:val="1"/>
      <w:numFmt w:val="decimal"/>
      <w:lvlText w:val="%1."/>
      <w:lvlJc w:val="left"/>
      <w:pPr>
        <w:ind w:left="1453" w:hanging="361"/>
        <w:jc w:val="left"/>
      </w:pPr>
      <w:rPr>
        <w:rFonts w:asciiTheme="minorHAnsi" w:eastAsia="Arial MT" w:hAnsiTheme="minorHAnsi" w:cs="Arial MT" w:hint="default"/>
        <w:b w:val="0"/>
        <w:bCs w:val="0"/>
        <w:i w:val="0"/>
        <w:iCs w:val="0"/>
        <w:spacing w:val="0"/>
        <w:w w:val="100"/>
        <w:sz w:val="22"/>
        <w:szCs w:val="22"/>
        <w:lang w:val="en-US" w:eastAsia="en-US" w:bidi="ar-SA"/>
      </w:rPr>
    </w:lvl>
    <w:lvl w:ilvl="1" w:tplc="69FED5EA">
      <w:start w:val="1"/>
      <w:numFmt w:val="lowerLetter"/>
      <w:lvlText w:val="%2."/>
      <w:lvlJc w:val="left"/>
      <w:pPr>
        <w:ind w:left="2173" w:hanging="360"/>
        <w:jc w:val="left"/>
      </w:pPr>
      <w:rPr>
        <w:rFonts w:ascii="Arial MT" w:eastAsia="Arial MT" w:hAnsi="Arial MT" w:cs="Arial MT" w:hint="default"/>
        <w:b w:val="0"/>
        <w:bCs w:val="0"/>
        <w:i w:val="0"/>
        <w:iCs w:val="0"/>
        <w:spacing w:val="0"/>
        <w:w w:val="100"/>
        <w:sz w:val="24"/>
        <w:szCs w:val="24"/>
        <w:lang w:val="en-US" w:eastAsia="en-US" w:bidi="ar-SA"/>
      </w:rPr>
    </w:lvl>
    <w:lvl w:ilvl="2" w:tplc="05AE2C54">
      <w:numFmt w:val="bullet"/>
      <w:lvlText w:val="•"/>
      <w:lvlJc w:val="left"/>
      <w:pPr>
        <w:ind w:left="3055" w:hanging="360"/>
      </w:pPr>
      <w:rPr>
        <w:rFonts w:hint="default"/>
        <w:lang w:val="en-US" w:eastAsia="en-US" w:bidi="ar-SA"/>
      </w:rPr>
    </w:lvl>
    <w:lvl w:ilvl="3" w:tplc="D8E080D4">
      <w:numFmt w:val="bullet"/>
      <w:lvlText w:val="•"/>
      <w:lvlJc w:val="left"/>
      <w:pPr>
        <w:ind w:left="3930" w:hanging="360"/>
      </w:pPr>
      <w:rPr>
        <w:rFonts w:hint="default"/>
        <w:lang w:val="en-US" w:eastAsia="en-US" w:bidi="ar-SA"/>
      </w:rPr>
    </w:lvl>
    <w:lvl w:ilvl="4" w:tplc="B95A523E">
      <w:numFmt w:val="bullet"/>
      <w:lvlText w:val="•"/>
      <w:lvlJc w:val="left"/>
      <w:pPr>
        <w:ind w:left="4806" w:hanging="360"/>
      </w:pPr>
      <w:rPr>
        <w:rFonts w:hint="default"/>
        <w:lang w:val="en-US" w:eastAsia="en-US" w:bidi="ar-SA"/>
      </w:rPr>
    </w:lvl>
    <w:lvl w:ilvl="5" w:tplc="92B480DA">
      <w:numFmt w:val="bullet"/>
      <w:lvlText w:val="•"/>
      <w:lvlJc w:val="left"/>
      <w:pPr>
        <w:ind w:left="5681" w:hanging="360"/>
      </w:pPr>
      <w:rPr>
        <w:rFonts w:hint="default"/>
        <w:lang w:val="en-US" w:eastAsia="en-US" w:bidi="ar-SA"/>
      </w:rPr>
    </w:lvl>
    <w:lvl w:ilvl="6" w:tplc="98E40BB2">
      <w:numFmt w:val="bullet"/>
      <w:lvlText w:val="•"/>
      <w:lvlJc w:val="left"/>
      <w:pPr>
        <w:ind w:left="6556" w:hanging="360"/>
      </w:pPr>
      <w:rPr>
        <w:rFonts w:hint="default"/>
        <w:lang w:val="en-US" w:eastAsia="en-US" w:bidi="ar-SA"/>
      </w:rPr>
    </w:lvl>
    <w:lvl w:ilvl="7" w:tplc="FC7E04F4">
      <w:numFmt w:val="bullet"/>
      <w:lvlText w:val="•"/>
      <w:lvlJc w:val="left"/>
      <w:pPr>
        <w:ind w:left="7432" w:hanging="360"/>
      </w:pPr>
      <w:rPr>
        <w:rFonts w:hint="default"/>
        <w:lang w:val="en-US" w:eastAsia="en-US" w:bidi="ar-SA"/>
      </w:rPr>
    </w:lvl>
    <w:lvl w:ilvl="8" w:tplc="3E80458C">
      <w:numFmt w:val="bullet"/>
      <w:lvlText w:val="•"/>
      <w:lvlJc w:val="left"/>
      <w:pPr>
        <w:ind w:left="8307" w:hanging="360"/>
      </w:pPr>
      <w:rPr>
        <w:rFonts w:hint="default"/>
        <w:lang w:val="en-US" w:eastAsia="en-US" w:bidi="ar-SA"/>
      </w:rPr>
    </w:lvl>
  </w:abstractNum>
  <w:abstractNum w:abstractNumId="9" w15:restartNumberingAfterBreak="0">
    <w:nsid w:val="38637D28"/>
    <w:multiLevelType w:val="hybridMultilevel"/>
    <w:tmpl w:val="8B4C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A6A43"/>
    <w:multiLevelType w:val="hybridMultilevel"/>
    <w:tmpl w:val="D5F4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F34CA"/>
    <w:multiLevelType w:val="hybridMultilevel"/>
    <w:tmpl w:val="8F1EFA5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D81DCF"/>
    <w:multiLevelType w:val="hybridMultilevel"/>
    <w:tmpl w:val="AA4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D6A7E"/>
    <w:multiLevelType w:val="hybridMultilevel"/>
    <w:tmpl w:val="40C41E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4BF35E7B"/>
    <w:multiLevelType w:val="hybridMultilevel"/>
    <w:tmpl w:val="9822D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451255"/>
    <w:multiLevelType w:val="hybridMultilevel"/>
    <w:tmpl w:val="031C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32350"/>
    <w:multiLevelType w:val="hybridMultilevel"/>
    <w:tmpl w:val="F648C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6D1A17"/>
    <w:multiLevelType w:val="hybridMultilevel"/>
    <w:tmpl w:val="21A4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87641"/>
    <w:multiLevelType w:val="hybridMultilevel"/>
    <w:tmpl w:val="B5180990"/>
    <w:lvl w:ilvl="0" w:tplc="08090003">
      <w:start w:val="1"/>
      <w:numFmt w:val="bullet"/>
      <w:lvlText w:val="o"/>
      <w:lvlJc w:val="left"/>
      <w:pPr>
        <w:ind w:left="720" w:hanging="360"/>
      </w:pPr>
      <w:rPr>
        <w:rFonts w:ascii="Courier New" w:hAnsi="Courier New" w:cs="Courier New" w:hint="default"/>
      </w:rPr>
    </w:lvl>
    <w:lvl w:ilvl="1" w:tplc="0574AB30">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303BA"/>
    <w:multiLevelType w:val="hybridMultilevel"/>
    <w:tmpl w:val="5D8A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D1452"/>
    <w:multiLevelType w:val="hybridMultilevel"/>
    <w:tmpl w:val="65EE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E51D9"/>
    <w:multiLevelType w:val="multilevel"/>
    <w:tmpl w:val="686A3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2A804B5"/>
    <w:multiLevelType w:val="hybridMultilevel"/>
    <w:tmpl w:val="D33C24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507885"/>
    <w:multiLevelType w:val="hybridMultilevel"/>
    <w:tmpl w:val="9B96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E6B01"/>
    <w:multiLevelType w:val="hybridMultilevel"/>
    <w:tmpl w:val="A146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C3385E"/>
    <w:multiLevelType w:val="hybridMultilevel"/>
    <w:tmpl w:val="32B48C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DD0FD6"/>
    <w:multiLevelType w:val="hybridMultilevel"/>
    <w:tmpl w:val="7130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14F4D"/>
    <w:multiLevelType w:val="hybridMultilevel"/>
    <w:tmpl w:val="6040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D07EE2"/>
    <w:multiLevelType w:val="hybridMultilevel"/>
    <w:tmpl w:val="E04EAA3A"/>
    <w:lvl w:ilvl="0" w:tplc="F4949050">
      <w:numFmt w:val="bullet"/>
      <w:lvlText w:val=""/>
      <w:lvlJc w:val="left"/>
      <w:pPr>
        <w:ind w:left="733" w:hanging="361"/>
      </w:pPr>
      <w:rPr>
        <w:rFonts w:ascii="Symbol" w:eastAsia="Symbol" w:hAnsi="Symbol" w:cs="Symbol" w:hint="default"/>
        <w:b w:val="0"/>
        <w:bCs w:val="0"/>
        <w:i w:val="0"/>
        <w:iCs w:val="0"/>
        <w:spacing w:val="0"/>
        <w:w w:val="100"/>
        <w:sz w:val="24"/>
        <w:szCs w:val="24"/>
        <w:lang w:val="en-US" w:eastAsia="en-US" w:bidi="ar-SA"/>
      </w:rPr>
    </w:lvl>
    <w:lvl w:ilvl="1" w:tplc="BBAC3528">
      <w:numFmt w:val="bullet"/>
      <w:lvlText w:val="o"/>
      <w:lvlJc w:val="left"/>
      <w:pPr>
        <w:ind w:left="1453" w:hanging="360"/>
      </w:pPr>
      <w:rPr>
        <w:rFonts w:ascii="Courier New" w:eastAsia="Courier New" w:hAnsi="Courier New" w:cs="Courier New" w:hint="default"/>
        <w:b w:val="0"/>
        <w:bCs w:val="0"/>
        <w:i w:val="0"/>
        <w:iCs w:val="0"/>
        <w:spacing w:val="0"/>
        <w:w w:val="100"/>
        <w:sz w:val="24"/>
        <w:szCs w:val="24"/>
        <w:lang w:val="en-US" w:eastAsia="en-US" w:bidi="ar-SA"/>
      </w:rPr>
    </w:lvl>
    <w:lvl w:ilvl="2" w:tplc="B596C612">
      <w:numFmt w:val="bullet"/>
      <w:lvlText w:val="•"/>
      <w:lvlJc w:val="left"/>
      <w:pPr>
        <w:ind w:left="2335" w:hanging="360"/>
      </w:pPr>
      <w:rPr>
        <w:rFonts w:hint="default"/>
        <w:lang w:val="en-US" w:eastAsia="en-US" w:bidi="ar-SA"/>
      </w:rPr>
    </w:lvl>
    <w:lvl w:ilvl="3" w:tplc="4702AF76">
      <w:numFmt w:val="bullet"/>
      <w:lvlText w:val="•"/>
      <w:lvlJc w:val="left"/>
      <w:pPr>
        <w:ind w:left="3210" w:hanging="360"/>
      </w:pPr>
      <w:rPr>
        <w:rFonts w:hint="default"/>
        <w:lang w:val="en-US" w:eastAsia="en-US" w:bidi="ar-SA"/>
      </w:rPr>
    </w:lvl>
    <w:lvl w:ilvl="4" w:tplc="BEFEB5FA">
      <w:numFmt w:val="bullet"/>
      <w:lvlText w:val="•"/>
      <w:lvlJc w:val="left"/>
      <w:pPr>
        <w:ind w:left="4086" w:hanging="360"/>
      </w:pPr>
      <w:rPr>
        <w:rFonts w:hint="default"/>
        <w:lang w:val="en-US" w:eastAsia="en-US" w:bidi="ar-SA"/>
      </w:rPr>
    </w:lvl>
    <w:lvl w:ilvl="5" w:tplc="DE3674D6">
      <w:numFmt w:val="bullet"/>
      <w:lvlText w:val="•"/>
      <w:lvlJc w:val="left"/>
      <w:pPr>
        <w:ind w:left="4961" w:hanging="360"/>
      </w:pPr>
      <w:rPr>
        <w:rFonts w:hint="default"/>
        <w:lang w:val="en-US" w:eastAsia="en-US" w:bidi="ar-SA"/>
      </w:rPr>
    </w:lvl>
    <w:lvl w:ilvl="6" w:tplc="B6D6B49C">
      <w:numFmt w:val="bullet"/>
      <w:lvlText w:val="•"/>
      <w:lvlJc w:val="left"/>
      <w:pPr>
        <w:ind w:left="5836" w:hanging="360"/>
      </w:pPr>
      <w:rPr>
        <w:rFonts w:hint="default"/>
        <w:lang w:val="en-US" w:eastAsia="en-US" w:bidi="ar-SA"/>
      </w:rPr>
    </w:lvl>
    <w:lvl w:ilvl="7" w:tplc="6EC26FFA">
      <w:numFmt w:val="bullet"/>
      <w:lvlText w:val="•"/>
      <w:lvlJc w:val="left"/>
      <w:pPr>
        <w:ind w:left="6712" w:hanging="360"/>
      </w:pPr>
      <w:rPr>
        <w:rFonts w:hint="default"/>
        <w:lang w:val="en-US" w:eastAsia="en-US" w:bidi="ar-SA"/>
      </w:rPr>
    </w:lvl>
    <w:lvl w:ilvl="8" w:tplc="2FE022A4">
      <w:numFmt w:val="bullet"/>
      <w:lvlText w:val="•"/>
      <w:lvlJc w:val="left"/>
      <w:pPr>
        <w:ind w:left="7587" w:hanging="360"/>
      </w:pPr>
      <w:rPr>
        <w:rFonts w:hint="default"/>
        <w:lang w:val="en-US" w:eastAsia="en-US" w:bidi="ar-SA"/>
      </w:rPr>
    </w:lvl>
  </w:abstractNum>
  <w:abstractNum w:abstractNumId="29" w15:restartNumberingAfterBreak="0">
    <w:nsid w:val="794F2905"/>
    <w:multiLevelType w:val="hybridMultilevel"/>
    <w:tmpl w:val="DE26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60227"/>
    <w:multiLevelType w:val="hybridMultilevel"/>
    <w:tmpl w:val="8956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DE333E"/>
    <w:multiLevelType w:val="hybridMultilevel"/>
    <w:tmpl w:val="14C6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992669">
    <w:abstractNumId w:val="22"/>
  </w:num>
  <w:num w:numId="2" w16cid:durableId="906570935">
    <w:abstractNumId w:val="6"/>
  </w:num>
  <w:num w:numId="3" w16cid:durableId="2003392282">
    <w:abstractNumId w:val="11"/>
  </w:num>
  <w:num w:numId="4" w16cid:durableId="491721558">
    <w:abstractNumId w:val="27"/>
  </w:num>
  <w:num w:numId="5" w16cid:durableId="812797728">
    <w:abstractNumId w:val="28"/>
  </w:num>
  <w:num w:numId="6" w16cid:durableId="1071732797">
    <w:abstractNumId w:val="23"/>
  </w:num>
  <w:num w:numId="7" w16cid:durableId="1339501352">
    <w:abstractNumId w:val="16"/>
  </w:num>
  <w:num w:numId="8" w16cid:durableId="1643190042">
    <w:abstractNumId w:val="30"/>
  </w:num>
  <w:num w:numId="9" w16cid:durableId="626854367">
    <w:abstractNumId w:val="19"/>
  </w:num>
  <w:num w:numId="10" w16cid:durableId="1100108000">
    <w:abstractNumId w:val="17"/>
  </w:num>
  <w:num w:numId="11" w16cid:durableId="878585852">
    <w:abstractNumId w:val="2"/>
  </w:num>
  <w:num w:numId="12" w16cid:durableId="1823623191">
    <w:abstractNumId w:val="4"/>
  </w:num>
  <w:num w:numId="13" w16cid:durableId="88544333">
    <w:abstractNumId w:val="21"/>
  </w:num>
  <w:num w:numId="14" w16cid:durableId="496116842">
    <w:abstractNumId w:val="9"/>
  </w:num>
  <w:num w:numId="15" w16cid:durableId="1800564127">
    <w:abstractNumId w:val="10"/>
  </w:num>
  <w:num w:numId="16" w16cid:durableId="2030443930">
    <w:abstractNumId w:val="20"/>
  </w:num>
  <w:num w:numId="17" w16cid:durableId="496387841">
    <w:abstractNumId w:val="5"/>
  </w:num>
  <w:num w:numId="18" w16cid:durableId="1597059485">
    <w:abstractNumId w:val="1"/>
  </w:num>
  <w:num w:numId="19" w16cid:durableId="1463619352">
    <w:abstractNumId w:val="7"/>
  </w:num>
  <w:num w:numId="20" w16cid:durableId="1539127793">
    <w:abstractNumId w:val="3"/>
  </w:num>
  <w:num w:numId="21" w16cid:durableId="1203666541">
    <w:abstractNumId w:val="31"/>
  </w:num>
  <w:num w:numId="22" w16cid:durableId="605430781">
    <w:abstractNumId w:val="13"/>
  </w:num>
  <w:num w:numId="23" w16cid:durableId="1778985782">
    <w:abstractNumId w:val="29"/>
  </w:num>
  <w:num w:numId="24" w16cid:durableId="723484419">
    <w:abstractNumId w:val="24"/>
  </w:num>
  <w:num w:numId="25" w16cid:durableId="1569416103">
    <w:abstractNumId w:val="15"/>
  </w:num>
  <w:num w:numId="26" w16cid:durableId="1685553027">
    <w:abstractNumId w:val="0"/>
  </w:num>
  <w:num w:numId="27" w16cid:durableId="1833107754">
    <w:abstractNumId w:val="12"/>
  </w:num>
  <w:num w:numId="28" w16cid:durableId="1217621749">
    <w:abstractNumId w:val="26"/>
  </w:num>
  <w:num w:numId="29" w16cid:durableId="529490018">
    <w:abstractNumId w:val="25"/>
  </w:num>
  <w:num w:numId="30" w16cid:durableId="86653537">
    <w:abstractNumId w:val="18"/>
  </w:num>
  <w:num w:numId="31" w16cid:durableId="447240243">
    <w:abstractNumId w:val="8"/>
  </w:num>
  <w:num w:numId="32" w16cid:durableId="7718966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8A"/>
    <w:rsid w:val="000705DF"/>
    <w:rsid w:val="000D1867"/>
    <w:rsid w:val="000E1B71"/>
    <w:rsid w:val="00134899"/>
    <w:rsid w:val="00137564"/>
    <w:rsid w:val="00142A32"/>
    <w:rsid w:val="00185C78"/>
    <w:rsid w:val="001B5940"/>
    <w:rsid w:val="001F4B5F"/>
    <w:rsid w:val="0020545A"/>
    <w:rsid w:val="00281C95"/>
    <w:rsid w:val="002A00C1"/>
    <w:rsid w:val="002E1201"/>
    <w:rsid w:val="002E2043"/>
    <w:rsid w:val="00311C58"/>
    <w:rsid w:val="00314EC6"/>
    <w:rsid w:val="00352C2D"/>
    <w:rsid w:val="00377C4E"/>
    <w:rsid w:val="00384C0E"/>
    <w:rsid w:val="003A28C4"/>
    <w:rsid w:val="003C058A"/>
    <w:rsid w:val="004322F6"/>
    <w:rsid w:val="004641ED"/>
    <w:rsid w:val="004C7DC3"/>
    <w:rsid w:val="004E64E9"/>
    <w:rsid w:val="004F4E29"/>
    <w:rsid w:val="005A3FC1"/>
    <w:rsid w:val="005D5E3A"/>
    <w:rsid w:val="005E4E79"/>
    <w:rsid w:val="005F2F5C"/>
    <w:rsid w:val="00621E46"/>
    <w:rsid w:val="00654C2C"/>
    <w:rsid w:val="006602FD"/>
    <w:rsid w:val="006637F2"/>
    <w:rsid w:val="00664034"/>
    <w:rsid w:val="006C2E2F"/>
    <w:rsid w:val="006E5F4B"/>
    <w:rsid w:val="007731FB"/>
    <w:rsid w:val="00833389"/>
    <w:rsid w:val="008557B8"/>
    <w:rsid w:val="00856C4B"/>
    <w:rsid w:val="00887367"/>
    <w:rsid w:val="00897F3E"/>
    <w:rsid w:val="008E38E5"/>
    <w:rsid w:val="00944805"/>
    <w:rsid w:val="009E2F90"/>
    <w:rsid w:val="00A0118E"/>
    <w:rsid w:val="00A038B6"/>
    <w:rsid w:val="00A17CAC"/>
    <w:rsid w:val="00A31133"/>
    <w:rsid w:val="00A45080"/>
    <w:rsid w:val="00A514CC"/>
    <w:rsid w:val="00A861BE"/>
    <w:rsid w:val="00AB5A1F"/>
    <w:rsid w:val="00B0350A"/>
    <w:rsid w:val="00BA4D49"/>
    <w:rsid w:val="00BD7EA3"/>
    <w:rsid w:val="00C066D0"/>
    <w:rsid w:val="00C954BA"/>
    <w:rsid w:val="00CB7A16"/>
    <w:rsid w:val="00D46A53"/>
    <w:rsid w:val="00D614B8"/>
    <w:rsid w:val="00D746FF"/>
    <w:rsid w:val="00D821E5"/>
    <w:rsid w:val="00E31085"/>
    <w:rsid w:val="00E376FA"/>
    <w:rsid w:val="00E40680"/>
    <w:rsid w:val="00E57FB1"/>
    <w:rsid w:val="00EA3B36"/>
    <w:rsid w:val="00EA5185"/>
    <w:rsid w:val="00EF770D"/>
    <w:rsid w:val="00F31C00"/>
    <w:rsid w:val="00F32B83"/>
    <w:rsid w:val="00F56766"/>
    <w:rsid w:val="00F56ACC"/>
    <w:rsid w:val="00F718CD"/>
    <w:rsid w:val="00FE5D22"/>
    <w:rsid w:val="015D52E0"/>
    <w:rsid w:val="01D473B5"/>
    <w:rsid w:val="01E48377"/>
    <w:rsid w:val="020C958A"/>
    <w:rsid w:val="02AAB9EB"/>
    <w:rsid w:val="0367A302"/>
    <w:rsid w:val="03780EDD"/>
    <w:rsid w:val="043344E2"/>
    <w:rsid w:val="06D2A6D0"/>
    <w:rsid w:val="07A8ADBC"/>
    <w:rsid w:val="08484DBC"/>
    <w:rsid w:val="087AFACC"/>
    <w:rsid w:val="0B2DC5A4"/>
    <w:rsid w:val="0B6BE7A8"/>
    <w:rsid w:val="0C8EE428"/>
    <w:rsid w:val="0CE9724B"/>
    <w:rsid w:val="0CF7A3E3"/>
    <w:rsid w:val="0D1A0691"/>
    <w:rsid w:val="0D3F3785"/>
    <w:rsid w:val="0D6985B2"/>
    <w:rsid w:val="0EC31020"/>
    <w:rsid w:val="0F26272B"/>
    <w:rsid w:val="0FCB3FC1"/>
    <w:rsid w:val="10D1E4A1"/>
    <w:rsid w:val="11678442"/>
    <w:rsid w:val="1170BEDD"/>
    <w:rsid w:val="117B988D"/>
    <w:rsid w:val="1266A743"/>
    <w:rsid w:val="128C9C94"/>
    <w:rsid w:val="14150D36"/>
    <w:rsid w:val="15C3940E"/>
    <w:rsid w:val="179D7C9A"/>
    <w:rsid w:val="192FF258"/>
    <w:rsid w:val="1A91527E"/>
    <w:rsid w:val="1AC3D79D"/>
    <w:rsid w:val="1AE6E38C"/>
    <w:rsid w:val="1B2C1528"/>
    <w:rsid w:val="1BA7A2F2"/>
    <w:rsid w:val="1BD19130"/>
    <w:rsid w:val="1CBE9EA0"/>
    <w:rsid w:val="1DF00B77"/>
    <w:rsid w:val="1F9DF6C7"/>
    <w:rsid w:val="20102E92"/>
    <w:rsid w:val="21E6868C"/>
    <w:rsid w:val="21EDD3F6"/>
    <w:rsid w:val="224A8FE6"/>
    <w:rsid w:val="22BA369A"/>
    <w:rsid w:val="233F6256"/>
    <w:rsid w:val="238920D1"/>
    <w:rsid w:val="23DDD126"/>
    <w:rsid w:val="24074068"/>
    <w:rsid w:val="246764F8"/>
    <w:rsid w:val="24F6F174"/>
    <w:rsid w:val="25BED5A3"/>
    <w:rsid w:val="27F911ED"/>
    <w:rsid w:val="27F997BE"/>
    <w:rsid w:val="29B733AF"/>
    <w:rsid w:val="2A25E6EE"/>
    <w:rsid w:val="2B120935"/>
    <w:rsid w:val="2B5A1714"/>
    <w:rsid w:val="2C0BEB99"/>
    <w:rsid w:val="2CBEE73F"/>
    <w:rsid w:val="2CFF92D0"/>
    <w:rsid w:val="2E17CB35"/>
    <w:rsid w:val="2EFA1E9B"/>
    <w:rsid w:val="3021EA1B"/>
    <w:rsid w:val="303EE9D8"/>
    <w:rsid w:val="33139D88"/>
    <w:rsid w:val="34B809C9"/>
    <w:rsid w:val="34D25533"/>
    <w:rsid w:val="35B4F198"/>
    <w:rsid w:val="35BB0047"/>
    <w:rsid w:val="35E127E3"/>
    <w:rsid w:val="37120471"/>
    <w:rsid w:val="3808A4C3"/>
    <w:rsid w:val="390E8F39"/>
    <w:rsid w:val="399968FB"/>
    <w:rsid w:val="39C428C1"/>
    <w:rsid w:val="39CAF291"/>
    <w:rsid w:val="3A3FE275"/>
    <w:rsid w:val="3A417E78"/>
    <w:rsid w:val="3A6FAADC"/>
    <w:rsid w:val="3AA6DC66"/>
    <w:rsid w:val="3B3E2A48"/>
    <w:rsid w:val="3C6095D1"/>
    <w:rsid w:val="3D4E9A31"/>
    <w:rsid w:val="3D951F8C"/>
    <w:rsid w:val="3D99321A"/>
    <w:rsid w:val="3DF3E231"/>
    <w:rsid w:val="3E1D8D17"/>
    <w:rsid w:val="3F388E93"/>
    <w:rsid w:val="3F751036"/>
    <w:rsid w:val="3F89F0A4"/>
    <w:rsid w:val="3FCF6AE7"/>
    <w:rsid w:val="3FEBF1CE"/>
    <w:rsid w:val="405BEF76"/>
    <w:rsid w:val="422B8B9D"/>
    <w:rsid w:val="4336E628"/>
    <w:rsid w:val="433849D2"/>
    <w:rsid w:val="4368CD96"/>
    <w:rsid w:val="4663B599"/>
    <w:rsid w:val="4669407A"/>
    <w:rsid w:val="47C0B6DC"/>
    <w:rsid w:val="4948BE6D"/>
    <w:rsid w:val="4A473CC5"/>
    <w:rsid w:val="4AF61929"/>
    <w:rsid w:val="4BF80B7F"/>
    <w:rsid w:val="4C691048"/>
    <w:rsid w:val="4CE02F7D"/>
    <w:rsid w:val="4D7B31F2"/>
    <w:rsid w:val="4E41D675"/>
    <w:rsid w:val="4E8FDD2A"/>
    <w:rsid w:val="4F889EEC"/>
    <w:rsid w:val="4FCD9AA3"/>
    <w:rsid w:val="4FE7E43D"/>
    <w:rsid w:val="5072E7E1"/>
    <w:rsid w:val="509036FE"/>
    <w:rsid w:val="516AD109"/>
    <w:rsid w:val="51D9A480"/>
    <w:rsid w:val="5373EE49"/>
    <w:rsid w:val="53B7BD46"/>
    <w:rsid w:val="5414C5C3"/>
    <w:rsid w:val="54A5A9B3"/>
    <w:rsid w:val="55B124C6"/>
    <w:rsid w:val="56E75E05"/>
    <w:rsid w:val="570EB328"/>
    <w:rsid w:val="57335942"/>
    <w:rsid w:val="57C94ADA"/>
    <w:rsid w:val="57E885A2"/>
    <w:rsid w:val="57F68F62"/>
    <w:rsid w:val="581B0E18"/>
    <w:rsid w:val="584C2D0A"/>
    <w:rsid w:val="5A8572D2"/>
    <w:rsid w:val="5BE1A55F"/>
    <w:rsid w:val="5C2F2622"/>
    <w:rsid w:val="5C57DBFC"/>
    <w:rsid w:val="5C7326E7"/>
    <w:rsid w:val="5C880596"/>
    <w:rsid w:val="5CE315F4"/>
    <w:rsid w:val="5D64D33B"/>
    <w:rsid w:val="5D940CF7"/>
    <w:rsid w:val="5DFF902F"/>
    <w:rsid w:val="5E121B9E"/>
    <w:rsid w:val="5E92E994"/>
    <w:rsid w:val="5FEC38AE"/>
    <w:rsid w:val="609969AB"/>
    <w:rsid w:val="610EA4A1"/>
    <w:rsid w:val="6140CF85"/>
    <w:rsid w:val="619A4042"/>
    <w:rsid w:val="62F885FC"/>
    <w:rsid w:val="631E0A0D"/>
    <w:rsid w:val="658F7FEA"/>
    <w:rsid w:val="66536345"/>
    <w:rsid w:val="66B21B3C"/>
    <w:rsid w:val="679741D9"/>
    <w:rsid w:val="67D2244F"/>
    <w:rsid w:val="68E301D9"/>
    <w:rsid w:val="6963B685"/>
    <w:rsid w:val="6A80856A"/>
    <w:rsid w:val="6CCBF5D3"/>
    <w:rsid w:val="6D33C05C"/>
    <w:rsid w:val="6D3F0347"/>
    <w:rsid w:val="6F7E1404"/>
    <w:rsid w:val="6FDAEFCC"/>
    <w:rsid w:val="703789B5"/>
    <w:rsid w:val="70991175"/>
    <w:rsid w:val="71825CA3"/>
    <w:rsid w:val="738CBF25"/>
    <w:rsid w:val="73E3ABC6"/>
    <w:rsid w:val="7494402D"/>
    <w:rsid w:val="762233CA"/>
    <w:rsid w:val="76A9D547"/>
    <w:rsid w:val="76B6C94E"/>
    <w:rsid w:val="77C84AAB"/>
    <w:rsid w:val="78A8021C"/>
    <w:rsid w:val="78B00BEC"/>
    <w:rsid w:val="7AF63AD1"/>
    <w:rsid w:val="7B21FEB2"/>
    <w:rsid w:val="7B3A8E79"/>
    <w:rsid w:val="7B8EC376"/>
    <w:rsid w:val="7D00F969"/>
    <w:rsid w:val="7DA6A29B"/>
    <w:rsid w:val="7E097F01"/>
    <w:rsid w:val="7E88E439"/>
    <w:rsid w:val="7EC90AE0"/>
    <w:rsid w:val="7F1D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0802"/>
  <w15:chartTrackingRefBased/>
  <w15:docId w15:val="{F11180F8-3B20-46CB-9907-55D06FAC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0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0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0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0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0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C0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58A"/>
    <w:rPr>
      <w:rFonts w:eastAsiaTheme="majorEastAsia" w:cstheme="majorBidi"/>
      <w:color w:val="272727" w:themeColor="text1" w:themeTint="D8"/>
    </w:rPr>
  </w:style>
  <w:style w:type="paragraph" w:styleId="Title">
    <w:name w:val="Title"/>
    <w:basedOn w:val="Normal"/>
    <w:next w:val="Normal"/>
    <w:link w:val="TitleChar"/>
    <w:uiPriority w:val="10"/>
    <w:qFormat/>
    <w:rsid w:val="003C0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58A"/>
    <w:pPr>
      <w:spacing w:before="160"/>
      <w:jc w:val="center"/>
    </w:pPr>
    <w:rPr>
      <w:i/>
      <w:iCs/>
      <w:color w:val="404040" w:themeColor="text1" w:themeTint="BF"/>
    </w:rPr>
  </w:style>
  <w:style w:type="character" w:customStyle="1" w:styleId="QuoteChar">
    <w:name w:val="Quote Char"/>
    <w:basedOn w:val="DefaultParagraphFont"/>
    <w:link w:val="Quote"/>
    <w:uiPriority w:val="29"/>
    <w:rsid w:val="003C058A"/>
    <w:rPr>
      <w:i/>
      <w:iCs/>
      <w:color w:val="404040" w:themeColor="text1" w:themeTint="BF"/>
    </w:rPr>
  </w:style>
  <w:style w:type="paragraph" w:styleId="ListParagraph">
    <w:name w:val="List Paragraph"/>
    <w:basedOn w:val="Normal"/>
    <w:uiPriority w:val="1"/>
    <w:qFormat/>
    <w:rsid w:val="003C058A"/>
    <w:pPr>
      <w:ind w:left="720"/>
      <w:contextualSpacing/>
    </w:pPr>
  </w:style>
  <w:style w:type="character" w:styleId="IntenseEmphasis">
    <w:name w:val="Intense Emphasis"/>
    <w:basedOn w:val="DefaultParagraphFont"/>
    <w:uiPriority w:val="21"/>
    <w:qFormat/>
    <w:rsid w:val="003C058A"/>
    <w:rPr>
      <w:i/>
      <w:iCs/>
      <w:color w:val="0F4761" w:themeColor="accent1" w:themeShade="BF"/>
    </w:rPr>
  </w:style>
  <w:style w:type="paragraph" w:styleId="IntenseQuote">
    <w:name w:val="Intense Quote"/>
    <w:basedOn w:val="Normal"/>
    <w:next w:val="Normal"/>
    <w:link w:val="IntenseQuoteChar"/>
    <w:uiPriority w:val="30"/>
    <w:qFormat/>
    <w:rsid w:val="003C0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58A"/>
    <w:rPr>
      <w:i/>
      <w:iCs/>
      <w:color w:val="0F4761" w:themeColor="accent1" w:themeShade="BF"/>
    </w:rPr>
  </w:style>
  <w:style w:type="character" w:styleId="IntenseReference">
    <w:name w:val="Intense Reference"/>
    <w:basedOn w:val="DefaultParagraphFont"/>
    <w:uiPriority w:val="32"/>
    <w:qFormat/>
    <w:rsid w:val="003C058A"/>
    <w:rPr>
      <w:b/>
      <w:bCs/>
      <w:smallCaps/>
      <w:color w:val="0F4761" w:themeColor="accent1" w:themeShade="BF"/>
      <w:spacing w:val="5"/>
    </w:rPr>
  </w:style>
  <w:style w:type="paragraph" w:styleId="BodyText">
    <w:name w:val="Body Text"/>
    <w:basedOn w:val="Normal"/>
    <w:link w:val="BodyTextChar"/>
    <w:uiPriority w:val="1"/>
    <w:qFormat/>
    <w:rsid w:val="001F4B5F"/>
    <w:pPr>
      <w:widowControl w:val="0"/>
      <w:autoSpaceDE w:val="0"/>
      <w:autoSpaceDN w:val="0"/>
      <w:spacing w:after="0" w:line="240" w:lineRule="auto"/>
      <w:ind w:left="732"/>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1F4B5F"/>
    <w:rPr>
      <w:rFonts w:ascii="Arial MT" w:eastAsia="Arial MT" w:hAnsi="Arial MT" w:cs="Arial MT"/>
      <w:kern w:val="0"/>
      <w:sz w:val="24"/>
      <w:szCs w:val="24"/>
      <w:lang w:val="en-US"/>
      <w14:ligatures w14:val="none"/>
    </w:rPr>
  </w:style>
  <w:style w:type="table" w:styleId="TableGrid">
    <w:name w:val="Table Grid"/>
    <w:basedOn w:val="TableNormal"/>
    <w:uiPriority w:val="39"/>
    <w:rsid w:val="001F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940"/>
    <w:pPr>
      <w:spacing w:after="0" w:line="240" w:lineRule="auto"/>
    </w:pPr>
  </w:style>
  <w:style w:type="paragraph" w:styleId="TOCHeading">
    <w:name w:val="TOC Heading"/>
    <w:basedOn w:val="Heading1"/>
    <w:next w:val="Normal"/>
    <w:uiPriority w:val="39"/>
    <w:unhideWhenUsed/>
    <w:qFormat/>
    <w:rsid w:val="00CB7A16"/>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CB7A16"/>
    <w:pPr>
      <w:spacing w:after="100"/>
    </w:pPr>
  </w:style>
  <w:style w:type="paragraph" w:styleId="TOC2">
    <w:name w:val="toc 2"/>
    <w:basedOn w:val="Normal"/>
    <w:next w:val="Normal"/>
    <w:autoRedefine/>
    <w:uiPriority w:val="39"/>
    <w:unhideWhenUsed/>
    <w:rsid w:val="00CB7A16"/>
    <w:pPr>
      <w:spacing w:after="100"/>
      <w:ind w:left="220"/>
    </w:pPr>
  </w:style>
  <w:style w:type="paragraph" w:styleId="TOC3">
    <w:name w:val="toc 3"/>
    <w:basedOn w:val="Normal"/>
    <w:next w:val="Normal"/>
    <w:autoRedefine/>
    <w:uiPriority w:val="39"/>
    <w:unhideWhenUsed/>
    <w:rsid w:val="00CB7A16"/>
    <w:pPr>
      <w:spacing w:after="100"/>
      <w:ind w:left="440"/>
    </w:pPr>
  </w:style>
  <w:style w:type="character" w:styleId="Hyperlink">
    <w:name w:val="Hyperlink"/>
    <w:basedOn w:val="DefaultParagraphFont"/>
    <w:uiPriority w:val="99"/>
    <w:unhideWhenUsed/>
    <w:rsid w:val="00CB7A16"/>
    <w:rPr>
      <w:color w:val="467886" w:themeColor="hyperlink"/>
      <w:u w:val="single"/>
    </w:rPr>
  </w:style>
  <w:style w:type="paragraph" w:styleId="Header">
    <w:name w:val="header"/>
    <w:basedOn w:val="Normal"/>
    <w:link w:val="HeaderChar"/>
    <w:uiPriority w:val="99"/>
    <w:unhideWhenUsed/>
    <w:rsid w:val="00A86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1BE"/>
  </w:style>
  <w:style w:type="paragraph" w:styleId="Footer">
    <w:name w:val="footer"/>
    <w:basedOn w:val="Normal"/>
    <w:link w:val="FooterChar"/>
    <w:uiPriority w:val="99"/>
    <w:unhideWhenUsed/>
    <w:rsid w:val="00A86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455">
      <w:bodyDiv w:val="1"/>
      <w:marLeft w:val="0"/>
      <w:marRight w:val="0"/>
      <w:marTop w:val="0"/>
      <w:marBottom w:val="0"/>
      <w:divBdr>
        <w:top w:val="none" w:sz="0" w:space="0" w:color="auto"/>
        <w:left w:val="none" w:sz="0" w:space="0" w:color="auto"/>
        <w:bottom w:val="none" w:sz="0" w:space="0" w:color="auto"/>
        <w:right w:val="none" w:sz="0" w:space="0" w:color="auto"/>
      </w:divBdr>
    </w:div>
    <w:div w:id="621497857">
      <w:bodyDiv w:val="1"/>
      <w:marLeft w:val="0"/>
      <w:marRight w:val="0"/>
      <w:marTop w:val="0"/>
      <w:marBottom w:val="0"/>
      <w:divBdr>
        <w:top w:val="none" w:sz="0" w:space="0" w:color="auto"/>
        <w:left w:val="none" w:sz="0" w:space="0" w:color="auto"/>
        <w:bottom w:val="none" w:sz="0" w:space="0" w:color="auto"/>
        <w:right w:val="none" w:sz="0" w:space="0" w:color="auto"/>
      </w:divBdr>
    </w:div>
    <w:div w:id="632177817">
      <w:bodyDiv w:val="1"/>
      <w:marLeft w:val="0"/>
      <w:marRight w:val="0"/>
      <w:marTop w:val="0"/>
      <w:marBottom w:val="0"/>
      <w:divBdr>
        <w:top w:val="none" w:sz="0" w:space="0" w:color="auto"/>
        <w:left w:val="none" w:sz="0" w:space="0" w:color="auto"/>
        <w:bottom w:val="none" w:sz="0" w:space="0" w:color="auto"/>
        <w:right w:val="none" w:sz="0" w:space="0" w:color="auto"/>
      </w:divBdr>
    </w:div>
    <w:div w:id="16607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Data" Target="diagrams/data2.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4FCB73-A9F7-4049-9EC4-A00E9F658A64}"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GB"/>
        </a:p>
      </dgm:t>
    </dgm:pt>
    <dgm:pt modelId="{815D094B-9BB4-45D7-8D0F-488F7487F676}">
      <dgm:prSet phldrT="[Text]"/>
      <dgm:spPr/>
      <dgm:t>
        <a:bodyPr/>
        <a:lstStyle/>
        <a:p>
          <a:r>
            <a:rPr lang="en-GB"/>
            <a:t>Pupil commences lesson with their merit.</a:t>
          </a:r>
        </a:p>
      </dgm:t>
    </dgm:pt>
    <dgm:pt modelId="{004BC751-42CE-494A-BAD5-DA50C95DA632}" type="parTrans" cxnId="{89DC3CC3-6810-4C81-930C-0701C26FCEBF}">
      <dgm:prSet/>
      <dgm:spPr/>
      <dgm:t>
        <a:bodyPr/>
        <a:lstStyle/>
        <a:p>
          <a:endParaRPr lang="en-GB"/>
        </a:p>
      </dgm:t>
    </dgm:pt>
    <dgm:pt modelId="{93DF60AF-24A3-4E1A-9704-82A6A72340DB}" type="sibTrans" cxnId="{89DC3CC3-6810-4C81-930C-0701C26FCEBF}">
      <dgm:prSet/>
      <dgm:spPr>
        <a:solidFill>
          <a:srgbClr val="7030A0"/>
        </a:solidFill>
      </dgm:spPr>
      <dgm:t>
        <a:bodyPr/>
        <a:lstStyle/>
        <a:p>
          <a:endParaRPr lang="en-GB"/>
        </a:p>
      </dgm:t>
    </dgm:pt>
    <dgm:pt modelId="{25035EB1-8BEC-47D5-8522-497B719C11F5}">
      <dgm:prSet phldrT="[Text]"/>
      <dgm:spPr/>
      <dgm:t>
        <a:bodyPr/>
        <a:lstStyle/>
        <a:p>
          <a:r>
            <a:rPr lang="en-GB"/>
            <a:t>Pupil conducts themselves appropriately.</a:t>
          </a:r>
        </a:p>
      </dgm:t>
    </dgm:pt>
    <dgm:pt modelId="{B775D1D5-8C11-4D8F-ACD2-437DFB04E045}" type="parTrans" cxnId="{3464683B-82D5-461D-9699-7B42C8AF9FD9}">
      <dgm:prSet/>
      <dgm:spPr/>
      <dgm:t>
        <a:bodyPr/>
        <a:lstStyle/>
        <a:p>
          <a:endParaRPr lang="en-GB"/>
        </a:p>
      </dgm:t>
    </dgm:pt>
    <dgm:pt modelId="{02012AA8-7435-4B64-A72B-11748CBBC607}" type="sibTrans" cxnId="{3464683B-82D5-461D-9699-7B42C8AF9FD9}">
      <dgm:prSet/>
      <dgm:spPr>
        <a:solidFill>
          <a:srgbClr val="7030A0"/>
        </a:solidFill>
      </dgm:spPr>
      <dgm:t>
        <a:bodyPr/>
        <a:lstStyle/>
        <a:p>
          <a:endParaRPr lang="en-GB"/>
        </a:p>
      </dgm:t>
    </dgm:pt>
    <dgm:pt modelId="{91238727-7529-47CD-8217-CCEDA13BB08A}">
      <dgm:prSet phldrT="[Text]"/>
      <dgm:spPr/>
      <dgm:t>
        <a:bodyPr/>
        <a:lstStyle/>
        <a:p>
          <a:r>
            <a:rPr lang="en-GB"/>
            <a:t>Pupil retains lesson merit.</a:t>
          </a:r>
        </a:p>
      </dgm:t>
    </dgm:pt>
    <dgm:pt modelId="{901B18F3-8898-49E0-AB51-4C293EEFD537}" type="parTrans" cxnId="{148699D0-25A7-42C4-BC83-E891C1D39BD4}">
      <dgm:prSet/>
      <dgm:spPr/>
      <dgm:t>
        <a:bodyPr/>
        <a:lstStyle/>
        <a:p>
          <a:endParaRPr lang="en-GB"/>
        </a:p>
      </dgm:t>
    </dgm:pt>
    <dgm:pt modelId="{B7C9A45B-10FA-44FA-A31F-88F5D655C06B}" type="sibTrans" cxnId="{148699D0-25A7-42C4-BC83-E891C1D39BD4}">
      <dgm:prSet/>
      <dgm:spPr>
        <a:solidFill>
          <a:srgbClr val="7030A0"/>
        </a:solidFill>
      </dgm:spPr>
      <dgm:t>
        <a:bodyPr/>
        <a:lstStyle/>
        <a:p>
          <a:endParaRPr lang="en-GB"/>
        </a:p>
      </dgm:t>
    </dgm:pt>
    <dgm:pt modelId="{4247CC58-D1C1-4383-AF03-F288D1A2FF1A}">
      <dgm:prSet phldrT="[Text]"/>
      <dgm:spPr/>
      <dgm:t>
        <a:bodyPr/>
        <a:lstStyle/>
        <a:p>
          <a:r>
            <a:rPr lang="en-GB"/>
            <a:t>If the pupil goes </a:t>
          </a:r>
          <a:r>
            <a:rPr lang="en-GB" b="1"/>
            <a:t>beyond expectations</a:t>
          </a:r>
          <a:r>
            <a:rPr lang="en-GB"/>
            <a:t>, they may achieve an </a:t>
          </a:r>
          <a:r>
            <a:rPr lang="en-GB" i="1"/>
            <a:t>additional </a:t>
          </a:r>
          <a:r>
            <a:rPr lang="en-GB" i="0"/>
            <a:t>merit.</a:t>
          </a:r>
          <a:endParaRPr lang="en-GB"/>
        </a:p>
      </dgm:t>
    </dgm:pt>
    <dgm:pt modelId="{F685B5D7-A264-47FB-AF4A-21F779C5128F}" type="parTrans" cxnId="{5867AB42-0FDA-4195-A6A0-C2BFA8DB27EC}">
      <dgm:prSet/>
      <dgm:spPr/>
      <dgm:t>
        <a:bodyPr/>
        <a:lstStyle/>
        <a:p>
          <a:endParaRPr lang="en-GB"/>
        </a:p>
      </dgm:t>
    </dgm:pt>
    <dgm:pt modelId="{D04E58C1-083A-4EDC-90F4-B645E715AD07}" type="sibTrans" cxnId="{5867AB42-0FDA-4195-A6A0-C2BFA8DB27EC}">
      <dgm:prSet/>
      <dgm:spPr>
        <a:solidFill>
          <a:srgbClr val="7030A0"/>
        </a:solidFill>
      </dgm:spPr>
      <dgm:t>
        <a:bodyPr/>
        <a:lstStyle/>
        <a:p>
          <a:endParaRPr lang="en-GB"/>
        </a:p>
      </dgm:t>
    </dgm:pt>
    <dgm:pt modelId="{FE75CC19-BF32-4277-956C-C962FA027F53}">
      <dgm:prSet phldrT="[Text]"/>
      <dgm:spPr/>
      <dgm:t>
        <a:bodyPr/>
        <a:lstStyle/>
        <a:p>
          <a:r>
            <a:rPr lang="en-GB"/>
            <a:t>Pupil moves on to next lesson where the cycle commences again.</a:t>
          </a:r>
        </a:p>
      </dgm:t>
    </dgm:pt>
    <dgm:pt modelId="{078E0BCF-666A-42F7-9321-8FC92980DAFC}" type="parTrans" cxnId="{9AE78577-99CE-4B39-9788-3E1FC4135405}">
      <dgm:prSet/>
      <dgm:spPr/>
      <dgm:t>
        <a:bodyPr/>
        <a:lstStyle/>
        <a:p>
          <a:endParaRPr lang="en-GB"/>
        </a:p>
      </dgm:t>
    </dgm:pt>
    <dgm:pt modelId="{E2D1BEC3-2A8F-41EE-B566-64AB7354BC62}" type="sibTrans" cxnId="{9AE78577-99CE-4B39-9788-3E1FC4135405}">
      <dgm:prSet/>
      <dgm:spPr/>
      <dgm:t>
        <a:bodyPr/>
        <a:lstStyle/>
        <a:p>
          <a:endParaRPr lang="en-GB"/>
        </a:p>
      </dgm:t>
    </dgm:pt>
    <dgm:pt modelId="{BD25E4D0-0F8B-4DE8-BE41-ABB14917CCE5}" type="pres">
      <dgm:prSet presAssocID="{944FCB73-A9F7-4049-9EC4-A00E9F658A64}" presName="diagram" presStyleCnt="0">
        <dgm:presLayoutVars>
          <dgm:dir/>
          <dgm:resizeHandles val="exact"/>
        </dgm:presLayoutVars>
      </dgm:prSet>
      <dgm:spPr/>
    </dgm:pt>
    <dgm:pt modelId="{8D838545-DD58-44B9-9240-136F47A8D62D}" type="pres">
      <dgm:prSet presAssocID="{815D094B-9BB4-45D7-8D0F-488F7487F676}" presName="node" presStyleLbl="node1" presStyleIdx="0" presStyleCnt="5">
        <dgm:presLayoutVars>
          <dgm:bulletEnabled val="1"/>
        </dgm:presLayoutVars>
      </dgm:prSet>
      <dgm:spPr/>
    </dgm:pt>
    <dgm:pt modelId="{767A6070-0D9C-403C-87CE-956AEB3D8F48}" type="pres">
      <dgm:prSet presAssocID="{93DF60AF-24A3-4E1A-9704-82A6A72340DB}" presName="sibTrans" presStyleLbl="sibTrans2D1" presStyleIdx="0" presStyleCnt="4"/>
      <dgm:spPr/>
    </dgm:pt>
    <dgm:pt modelId="{6C6BC150-B93F-4B11-B427-42B563F46276}" type="pres">
      <dgm:prSet presAssocID="{93DF60AF-24A3-4E1A-9704-82A6A72340DB}" presName="connectorText" presStyleLbl="sibTrans2D1" presStyleIdx="0" presStyleCnt="4"/>
      <dgm:spPr/>
    </dgm:pt>
    <dgm:pt modelId="{3A640ED5-C253-4E61-A89D-8F0BC9F6E2B0}" type="pres">
      <dgm:prSet presAssocID="{25035EB1-8BEC-47D5-8522-497B719C11F5}" presName="node" presStyleLbl="node1" presStyleIdx="1" presStyleCnt="5">
        <dgm:presLayoutVars>
          <dgm:bulletEnabled val="1"/>
        </dgm:presLayoutVars>
      </dgm:prSet>
      <dgm:spPr/>
    </dgm:pt>
    <dgm:pt modelId="{996ADBCD-1B68-4E31-AA83-436F7D392E80}" type="pres">
      <dgm:prSet presAssocID="{02012AA8-7435-4B64-A72B-11748CBBC607}" presName="sibTrans" presStyleLbl="sibTrans2D1" presStyleIdx="1" presStyleCnt="4"/>
      <dgm:spPr/>
    </dgm:pt>
    <dgm:pt modelId="{5172505C-946E-46EA-8D00-D0BC6B89ABC8}" type="pres">
      <dgm:prSet presAssocID="{02012AA8-7435-4B64-A72B-11748CBBC607}" presName="connectorText" presStyleLbl="sibTrans2D1" presStyleIdx="1" presStyleCnt="4"/>
      <dgm:spPr/>
    </dgm:pt>
    <dgm:pt modelId="{F9F3FA4C-F679-4A4B-B431-BF8E2A91277D}" type="pres">
      <dgm:prSet presAssocID="{91238727-7529-47CD-8217-CCEDA13BB08A}" presName="node" presStyleLbl="node1" presStyleIdx="2" presStyleCnt="5">
        <dgm:presLayoutVars>
          <dgm:bulletEnabled val="1"/>
        </dgm:presLayoutVars>
      </dgm:prSet>
      <dgm:spPr/>
    </dgm:pt>
    <dgm:pt modelId="{3585385D-3B28-430D-9AC5-DD717F5A36EF}" type="pres">
      <dgm:prSet presAssocID="{B7C9A45B-10FA-44FA-A31F-88F5D655C06B}" presName="sibTrans" presStyleLbl="sibTrans2D1" presStyleIdx="2" presStyleCnt="4"/>
      <dgm:spPr/>
    </dgm:pt>
    <dgm:pt modelId="{09925DD9-ACC1-49A6-995C-66735F11B388}" type="pres">
      <dgm:prSet presAssocID="{B7C9A45B-10FA-44FA-A31F-88F5D655C06B}" presName="connectorText" presStyleLbl="sibTrans2D1" presStyleIdx="2" presStyleCnt="4"/>
      <dgm:spPr/>
    </dgm:pt>
    <dgm:pt modelId="{9D3BBB55-9917-4045-A88D-7B7002B794E4}" type="pres">
      <dgm:prSet presAssocID="{4247CC58-D1C1-4383-AF03-F288D1A2FF1A}" presName="node" presStyleLbl="node1" presStyleIdx="3" presStyleCnt="5">
        <dgm:presLayoutVars>
          <dgm:bulletEnabled val="1"/>
        </dgm:presLayoutVars>
      </dgm:prSet>
      <dgm:spPr/>
    </dgm:pt>
    <dgm:pt modelId="{C1B3B0F8-4E57-488C-8EC9-E1AF00C92487}" type="pres">
      <dgm:prSet presAssocID="{D04E58C1-083A-4EDC-90F4-B645E715AD07}" presName="sibTrans" presStyleLbl="sibTrans2D1" presStyleIdx="3" presStyleCnt="4"/>
      <dgm:spPr/>
    </dgm:pt>
    <dgm:pt modelId="{BA286CD3-51FE-4846-AC96-AB8F1854DAA5}" type="pres">
      <dgm:prSet presAssocID="{D04E58C1-083A-4EDC-90F4-B645E715AD07}" presName="connectorText" presStyleLbl="sibTrans2D1" presStyleIdx="3" presStyleCnt="4"/>
      <dgm:spPr/>
    </dgm:pt>
    <dgm:pt modelId="{937267C5-0141-47EA-9F7B-C7BE6E75851B}" type="pres">
      <dgm:prSet presAssocID="{FE75CC19-BF32-4277-956C-C962FA027F53}" presName="node" presStyleLbl="node1" presStyleIdx="4" presStyleCnt="5">
        <dgm:presLayoutVars>
          <dgm:bulletEnabled val="1"/>
        </dgm:presLayoutVars>
      </dgm:prSet>
      <dgm:spPr/>
    </dgm:pt>
  </dgm:ptLst>
  <dgm:cxnLst>
    <dgm:cxn modelId="{72093B30-FBEB-4218-8DDE-C1C862EBDF1A}" type="presOf" srcId="{02012AA8-7435-4B64-A72B-11748CBBC607}" destId="{996ADBCD-1B68-4E31-AA83-436F7D392E80}" srcOrd="0" destOrd="0" presId="urn:microsoft.com/office/officeart/2005/8/layout/process5"/>
    <dgm:cxn modelId="{3464683B-82D5-461D-9699-7B42C8AF9FD9}" srcId="{944FCB73-A9F7-4049-9EC4-A00E9F658A64}" destId="{25035EB1-8BEC-47D5-8522-497B719C11F5}" srcOrd="1" destOrd="0" parTransId="{B775D1D5-8C11-4D8F-ACD2-437DFB04E045}" sibTransId="{02012AA8-7435-4B64-A72B-11748CBBC607}"/>
    <dgm:cxn modelId="{5867AB42-0FDA-4195-A6A0-C2BFA8DB27EC}" srcId="{944FCB73-A9F7-4049-9EC4-A00E9F658A64}" destId="{4247CC58-D1C1-4383-AF03-F288D1A2FF1A}" srcOrd="3" destOrd="0" parTransId="{F685B5D7-A264-47FB-AF4A-21F779C5128F}" sibTransId="{D04E58C1-083A-4EDC-90F4-B645E715AD07}"/>
    <dgm:cxn modelId="{983BEA42-7431-4A79-822F-43528C2A29B6}" type="presOf" srcId="{815D094B-9BB4-45D7-8D0F-488F7487F676}" destId="{8D838545-DD58-44B9-9240-136F47A8D62D}" srcOrd="0" destOrd="0" presId="urn:microsoft.com/office/officeart/2005/8/layout/process5"/>
    <dgm:cxn modelId="{BEF8DD71-5A7B-414D-838C-BF2467BFEDC7}" type="presOf" srcId="{944FCB73-A9F7-4049-9EC4-A00E9F658A64}" destId="{BD25E4D0-0F8B-4DE8-BE41-ABB14917CCE5}" srcOrd="0" destOrd="0" presId="urn:microsoft.com/office/officeart/2005/8/layout/process5"/>
    <dgm:cxn modelId="{9AE78577-99CE-4B39-9788-3E1FC4135405}" srcId="{944FCB73-A9F7-4049-9EC4-A00E9F658A64}" destId="{FE75CC19-BF32-4277-956C-C962FA027F53}" srcOrd="4" destOrd="0" parTransId="{078E0BCF-666A-42F7-9321-8FC92980DAFC}" sibTransId="{E2D1BEC3-2A8F-41EE-B566-64AB7354BC62}"/>
    <dgm:cxn modelId="{2B27EE8B-08E6-4644-A8E8-E1286EEE886F}" type="presOf" srcId="{D04E58C1-083A-4EDC-90F4-B645E715AD07}" destId="{BA286CD3-51FE-4846-AC96-AB8F1854DAA5}" srcOrd="1" destOrd="0" presId="urn:microsoft.com/office/officeart/2005/8/layout/process5"/>
    <dgm:cxn modelId="{248EBD8E-B383-4E2D-99A3-3CB669E5DF67}" type="presOf" srcId="{FE75CC19-BF32-4277-956C-C962FA027F53}" destId="{937267C5-0141-47EA-9F7B-C7BE6E75851B}" srcOrd="0" destOrd="0" presId="urn:microsoft.com/office/officeart/2005/8/layout/process5"/>
    <dgm:cxn modelId="{2D02078F-44DF-4FEB-9B4B-E600154CC65F}" type="presOf" srcId="{B7C9A45B-10FA-44FA-A31F-88F5D655C06B}" destId="{3585385D-3B28-430D-9AC5-DD717F5A36EF}" srcOrd="0" destOrd="0" presId="urn:microsoft.com/office/officeart/2005/8/layout/process5"/>
    <dgm:cxn modelId="{92328D91-0BED-4F2F-9460-5D12F63923BC}" type="presOf" srcId="{D04E58C1-083A-4EDC-90F4-B645E715AD07}" destId="{C1B3B0F8-4E57-488C-8EC9-E1AF00C92487}" srcOrd="0" destOrd="0" presId="urn:microsoft.com/office/officeart/2005/8/layout/process5"/>
    <dgm:cxn modelId="{F524A4A5-9211-4C04-B82B-61D445BB5BF5}" type="presOf" srcId="{B7C9A45B-10FA-44FA-A31F-88F5D655C06B}" destId="{09925DD9-ACC1-49A6-995C-66735F11B388}" srcOrd="1" destOrd="0" presId="urn:microsoft.com/office/officeart/2005/8/layout/process5"/>
    <dgm:cxn modelId="{8E5D2AAC-4748-4BCC-AD4A-B4BD1629F10A}" type="presOf" srcId="{91238727-7529-47CD-8217-CCEDA13BB08A}" destId="{F9F3FA4C-F679-4A4B-B431-BF8E2A91277D}" srcOrd="0" destOrd="0" presId="urn:microsoft.com/office/officeart/2005/8/layout/process5"/>
    <dgm:cxn modelId="{7EEE5EAC-6CFA-4728-A968-528B2A9A0988}" type="presOf" srcId="{25035EB1-8BEC-47D5-8522-497B719C11F5}" destId="{3A640ED5-C253-4E61-A89D-8F0BC9F6E2B0}" srcOrd="0" destOrd="0" presId="urn:microsoft.com/office/officeart/2005/8/layout/process5"/>
    <dgm:cxn modelId="{E0A194B8-E834-4C22-91BF-F5EF414A55F5}" type="presOf" srcId="{02012AA8-7435-4B64-A72B-11748CBBC607}" destId="{5172505C-946E-46EA-8D00-D0BC6B89ABC8}" srcOrd="1" destOrd="0" presId="urn:microsoft.com/office/officeart/2005/8/layout/process5"/>
    <dgm:cxn modelId="{453ABBC1-89EE-4207-893B-77384B6CFB5F}" type="presOf" srcId="{4247CC58-D1C1-4383-AF03-F288D1A2FF1A}" destId="{9D3BBB55-9917-4045-A88D-7B7002B794E4}" srcOrd="0" destOrd="0" presId="urn:microsoft.com/office/officeart/2005/8/layout/process5"/>
    <dgm:cxn modelId="{89DC3CC3-6810-4C81-930C-0701C26FCEBF}" srcId="{944FCB73-A9F7-4049-9EC4-A00E9F658A64}" destId="{815D094B-9BB4-45D7-8D0F-488F7487F676}" srcOrd="0" destOrd="0" parTransId="{004BC751-42CE-494A-BAD5-DA50C95DA632}" sibTransId="{93DF60AF-24A3-4E1A-9704-82A6A72340DB}"/>
    <dgm:cxn modelId="{148699D0-25A7-42C4-BC83-E891C1D39BD4}" srcId="{944FCB73-A9F7-4049-9EC4-A00E9F658A64}" destId="{91238727-7529-47CD-8217-CCEDA13BB08A}" srcOrd="2" destOrd="0" parTransId="{901B18F3-8898-49E0-AB51-4C293EEFD537}" sibTransId="{B7C9A45B-10FA-44FA-A31F-88F5D655C06B}"/>
    <dgm:cxn modelId="{7B65AAE0-F1C0-4BF1-8EC4-88EAB3D4CA57}" type="presOf" srcId="{93DF60AF-24A3-4E1A-9704-82A6A72340DB}" destId="{767A6070-0D9C-403C-87CE-956AEB3D8F48}" srcOrd="0" destOrd="0" presId="urn:microsoft.com/office/officeart/2005/8/layout/process5"/>
    <dgm:cxn modelId="{4215FAE2-CD1B-4525-9A02-EAEC84055030}" type="presOf" srcId="{93DF60AF-24A3-4E1A-9704-82A6A72340DB}" destId="{6C6BC150-B93F-4B11-B427-42B563F46276}" srcOrd="1" destOrd="0" presId="urn:microsoft.com/office/officeart/2005/8/layout/process5"/>
    <dgm:cxn modelId="{EA495C9B-9507-46D4-A27B-B7BE5865DC17}" type="presParOf" srcId="{BD25E4D0-0F8B-4DE8-BE41-ABB14917CCE5}" destId="{8D838545-DD58-44B9-9240-136F47A8D62D}" srcOrd="0" destOrd="0" presId="urn:microsoft.com/office/officeart/2005/8/layout/process5"/>
    <dgm:cxn modelId="{4C184609-F7E5-4FBE-83AD-B4B47C9836BB}" type="presParOf" srcId="{BD25E4D0-0F8B-4DE8-BE41-ABB14917CCE5}" destId="{767A6070-0D9C-403C-87CE-956AEB3D8F48}" srcOrd="1" destOrd="0" presId="urn:microsoft.com/office/officeart/2005/8/layout/process5"/>
    <dgm:cxn modelId="{9D2ECC4A-2C04-4D19-B0CC-D3DCA41E052D}" type="presParOf" srcId="{767A6070-0D9C-403C-87CE-956AEB3D8F48}" destId="{6C6BC150-B93F-4B11-B427-42B563F46276}" srcOrd="0" destOrd="0" presId="urn:microsoft.com/office/officeart/2005/8/layout/process5"/>
    <dgm:cxn modelId="{87DA07DF-6D2C-4D50-953E-AED0F946282B}" type="presParOf" srcId="{BD25E4D0-0F8B-4DE8-BE41-ABB14917CCE5}" destId="{3A640ED5-C253-4E61-A89D-8F0BC9F6E2B0}" srcOrd="2" destOrd="0" presId="urn:microsoft.com/office/officeart/2005/8/layout/process5"/>
    <dgm:cxn modelId="{B0E1EC93-468F-47AA-9558-E737749C8516}" type="presParOf" srcId="{BD25E4D0-0F8B-4DE8-BE41-ABB14917CCE5}" destId="{996ADBCD-1B68-4E31-AA83-436F7D392E80}" srcOrd="3" destOrd="0" presId="urn:microsoft.com/office/officeart/2005/8/layout/process5"/>
    <dgm:cxn modelId="{A459D338-7BF5-4C9E-9D2B-4B6E535D361A}" type="presParOf" srcId="{996ADBCD-1B68-4E31-AA83-436F7D392E80}" destId="{5172505C-946E-46EA-8D00-D0BC6B89ABC8}" srcOrd="0" destOrd="0" presId="urn:microsoft.com/office/officeart/2005/8/layout/process5"/>
    <dgm:cxn modelId="{0EE4BA13-088D-472F-AC47-9EB00C13388E}" type="presParOf" srcId="{BD25E4D0-0F8B-4DE8-BE41-ABB14917CCE5}" destId="{F9F3FA4C-F679-4A4B-B431-BF8E2A91277D}" srcOrd="4" destOrd="0" presId="urn:microsoft.com/office/officeart/2005/8/layout/process5"/>
    <dgm:cxn modelId="{658AD47F-0AA3-4F06-A064-EE97D9991264}" type="presParOf" srcId="{BD25E4D0-0F8B-4DE8-BE41-ABB14917CCE5}" destId="{3585385D-3B28-430D-9AC5-DD717F5A36EF}" srcOrd="5" destOrd="0" presId="urn:microsoft.com/office/officeart/2005/8/layout/process5"/>
    <dgm:cxn modelId="{2DFC2DD5-7B0E-4DF7-9733-9A3727D4ABC0}" type="presParOf" srcId="{3585385D-3B28-430D-9AC5-DD717F5A36EF}" destId="{09925DD9-ACC1-49A6-995C-66735F11B388}" srcOrd="0" destOrd="0" presId="urn:microsoft.com/office/officeart/2005/8/layout/process5"/>
    <dgm:cxn modelId="{4EF5AEE1-525A-470A-9347-CE6955C3688C}" type="presParOf" srcId="{BD25E4D0-0F8B-4DE8-BE41-ABB14917CCE5}" destId="{9D3BBB55-9917-4045-A88D-7B7002B794E4}" srcOrd="6" destOrd="0" presId="urn:microsoft.com/office/officeart/2005/8/layout/process5"/>
    <dgm:cxn modelId="{053C533F-B69D-4E61-B4A5-B5A3CEFBC548}" type="presParOf" srcId="{BD25E4D0-0F8B-4DE8-BE41-ABB14917CCE5}" destId="{C1B3B0F8-4E57-488C-8EC9-E1AF00C92487}" srcOrd="7" destOrd="0" presId="urn:microsoft.com/office/officeart/2005/8/layout/process5"/>
    <dgm:cxn modelId="{67BC235D-AD07-46A7-91E3-13B15EE1DDB1}" type="presParOf" srcId="{C1B3B0F8-4E57-488C-8EC9-E1AF00C92487}" destId="{BA286CD3-51FE-4846-AC96-AB8F1854DAA5}" srcOrd="0" destOrd="0" presId="urn:microsoft.com/office/officeart/2005/8/layout/process5"/>
    <dgm:cxn modelId="{546D0D2F-E4E0-46EB-8AE0-36F549D444A5}" type="presParOf" srcId="{BD25E4D0-0F8B-4DE8-BE41-ABB14917CCE5}" destId="{937267C5-0141-47EA-9F7B-C7BE6E75851B}" srcOrd="8" destOrd="0" presId="urn:microsoft.com/office/officeart/2005/8/layout/process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4FCB73-A9F7-4049-9EC4-A00E9F658A64}"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GB"/>
        </a:p>
      </dgm:t>
    </dgm:pt>
    <dgm:pt modelId="{815D094B-9BB4-45D7-8D0F-488F7487F676}">
      <dgm:prSet phldrT="[Text]"/>
      <dgm:spPr/>
      <dgm:t>
        <a:bodyPr/>
        <a:lstStyle/>
        <a:p>
          <a:r>
            <a:rPr lang="en-GB"/>
            <a:t>Pupil commences lesson with their merit.</a:t>
          </a:r>
        </a:p>
      </dgm:t>
    </dgm:pt>
    <dgm:pt modelId="{004BC751-42CE-494A-BAD5-DA50C95DA632}" type="parTrans" cxnId="{89DC3CC3-6810-4C81-930C-0701C26FCEBF}">
      <dgm:prSet/>
      <dgm:spPr/>
      <dgm:t>
        <a:bodyPr/>
        <a:lstStyle/>
        <a:p>
          <a:endParaRPr lang="en-GB"/>
        </a:p>
      </dgm:t>
    </dgm:pt>
    <dgm:pt modelId="{93DF60AF-24A3-4E1A-9704-82A6A72340DB}" type="sibTrans" cxnId="{89DC3CC3-6810-4C81-930C-0701C26FCEBF}">
      <dgm:prSet/>
      <dgm:spPr>
        <a:solidFill>
          <a:srgbClr val="7030A0"/>
        </a:solidFill>
      </dgm:spPr>
      <dgm:t>
        <a:bodyPr/>
        <a:lstStyle/>
        <a:p>
          <a:endParaRPr lang="en-GB"/>
        </a:p>
      </dgm:t>
    </dgm:pt>
    <dgm:pt modelId="{25035EB1-8BEC-47D5-8522-497B719C11F5}">
      <dgm:prSet phldrT="[Text]"/>
      <dgm:spPr/>
      <dgm:t>
        <a:bodyPr/>
        <a:lstStyle/>
        <a:p>
          <a:r>
            <a:rPr lang="en-GB"/>
            <a:t>Tier 1: Doesn't follow the school rules.</a:t>
          </a:r>
          <a:br>
            <a:rPr lang="en-GB"/>
          </a:br>
          <a:r>
            <a:rPr lang="en-GB" b="1"/>
            <a:t>Warning given</a:t>
          </a:r>
          <a:br>
            <a:rPr lang="en-GB" b="1"/>
          </a:br>
          <a:r>
            <a:rPr lang="en-GB" b="0" i="1"/>
            <a:t>(1 for MLD, 2 for SLD)</a:t>
          </a:r>
        </a:p>
      </dgm:t>
    </dgm:pt>
    <dgm:pt modelId="{B775D1D5-8C11-4D8F-ACD2-437DFB04E045}" type="parTrans" cxnId="{3464683B-82D5-461D-9699-7B42C8AF9FD9}">
      <dgm:prSet/>
      <dgm:spPr/>
      <dgm:t>
        <a:bodyPr/>
        <a:lstStyle/>
        <a:p>
          <a:endParaRPr lang="en-GB"/>
        </a:p>
      </dgm:t>
    </dgm:pt>
    <dgm:pt modelId="{02012AA8-7435-4B64-A72B-11748CBBC607}" type="sibTrans" cxnId="{3464683B-82D5-461D-9699-7B42C8AF9FD9}">
      <dgm:prSet/>
      <dgm:spPr>
        <a:solidFill>
          <a:srgbClr val="7030A0"/>
        </a:solidFill>
      </dgm:spPr>
      <dgm:t>
        <a:bodyPr/>
        <a:lstStyle/>
        <a:p>
          <a:endParaRPr lang="en-GB"/>
        </a:p>
      </dgm:t>
    </dgm:pt>
    <dgm:pt modelId="{CF7B7D64-6130-4E48-864F-F8B9ED533B44}">
      <dgm:prSet phldrT="[Text]"/>
      <dgm:spPr/>
      <dgm:t>
        <a:bodyPr/>
        <a:lstStyle/>
        <a:p>
          <a:r>
            <a:rPr lang="en-GB"/>
            <a:t>Pupil follows the school rules.</a:t>
          </a:r>
          <a:br>
            <a:rPr lang="en-GB"/>
          </a:br>
          <a:r>
            <a:rPr lang="en-GB" b="1"/>
            <a:t>No further action</a:t>
          </a:r>
          <a:endParaRPr lang="en-GB"/>
        </a:p>
      </dgm:t>
    </dgm:pt>
    <dgm:pt modelId="{F9C5321E-5FE6-44CD-9E6A-40363C558D08}" type="parTrans" cxnId="{690031AA-72AB-464A-8088-91CFC6453D99}">
      <dgm:prSet/>
      <dgm:spPr/>
      <dgm:t>
        <a:bodyPr/>
        <a:lstStyle/>
        <a:p>
          <a:endParaRPr lang="en-GB"/>
        </a:p>
      </dgm:t>
    </dgm:pt>
    <dgm:pt modelId="{9C085B74-365A-4B70-881E-AD284A109F28}" type="sibTrans" cxnId="{690031AA-72AB-464A-8088-91CFC6453D99}">
      <dgm:prSet/>
      <dgm:spPr>
        <a:solidFill>
          <a:srgbClr val="7030A0"/>
        </a:solidFill>
      </dgm:spPr>
      <dgm:t>
        <a:bodyPr/>
        <a:lstStyle/>
        <a:p>
          <a:endParaRPr lang="en-GB"/>
        </a:p>
      </dgm:t>
    </dgm:pt>
    <dgm:pt modelId="{8AEEBFE1-9193-499B-B16C-F48204E1EF8C}">
      <dgm:prSet phldrT="[Text]"/>
      <dgm:spPr/>
      <dgm:t>
        <a:bodyPr/>
        <a:lstStyle/>
        <a:p>
          <a:r>
            <a:rPr lang="en-GB"/>
            <a:t>Tier 2: Pupil continues to demonstrate unacceptable, unsafe or disruptive conduct.</a:t>
          </a:r>
          <a:br>
            <a:rPr lang="en-GB"/>
          </a:br>
          <a:r>
            <a:rPr lang="en-GB" b="1"/>
            <a:t>Merit is deducted (this cannot be earnt back as they have disrupted learning). Pupil name is written down discreetly.</a:t>
          </a:r>
        </a:p>
      </dgm:t>
    </dgm:pt>
    <dgm:pt modelId="{0C5C448F-67BD-4851-AED5-B723BFCBFA2E}" type="parTrans" cxnId="{2886CB88-47F0-4BB5-8345-2E2D57D6079D}">
      <dgm:prSet/>
      <dgm:spPr/>
      <dgm:t>
        <a:bodyPr/>
        <a:lstStyle/>
        <a:p>
          <a:endParaRPr lang="en-GB"/>
        </a:p>
      </dgm:t>
    </dgm:pt>
    <dgm:pt modelId="{5109AF87-6BE6-4DB6-B5AF-6D631FE86F37}" type="sibTrans" cxnId="{2886CB88-47F0-4BB5-8345-2E2D57D6079D}">
      <dgm:prSet/>
      <dgm:spPr>
        <a:solidFill>
          <a:srgbClr val="7030A0"/>
        </a:solidFill>
      </dgm:spPr>
      <dgm:t>
        <a:bodyPr/>
        <a:lstStyle/>
        <a:p>
          <a:endParaRPr lang="en-GB"/>
        </a:p>
      </dgm:t>
    </dgm:pt>
    <dgm:pt modelId="{D46F41DF-459F-4549-805B-262475D26B3B}">
      <dgm:prSet phldrT="[Text]"/>
      <dgm:spPr/>
      <dgm:t>
        <a:bodyPr/>
        <a:lstStyle/>
        <a:p>
          <a:r>
            <a:rPr lang="en-GB" b="0"/>
            <a:t>If the pupil then begins to conduct themselves appropriately and goes above and beyond expectations, they may earn an </a:t>
          </a:r>
          <a:r>
            <a:rPr lang="en-GB" b="0" i="1"/>
            <a:t>additional</a:t>
          </a:r>
          <a:r>
            <a:rPr lang="en-GB" b="0"/>
            <a:t> merit.</a:t>
          </a:r>
        </a:p>
      </dgm:t>
    </dgm:pt>
    <dgm:pt modelId="{E24347D3-16AC-4130-829F-D951C64DCA03}" type="parTrans" cxnId="{693864D6-431E-48F6-A6ED-37F4D55BB41F}">
      <dgm:prSet/>
      <dgm:spPr/>
      <dgm:t>
        <a:bodyPr/>
        <a:lstStyle/>
        <a:p>
          <a:endParaRPr lang="en-GB"/>
        </a:p>
      </dgm:t>
    </dgm:pt>
    <dgm:pt modelId="{59954DFD-5E30-4443-83C4-089F64F93199}" type="sibTrans" cxnId="{693864D6-431E-48F6-A6ED-37F4D55BB41F}">
      <dgm:prSet/>
      <dgm:spPr>
        <a:solidFill>
          <a:srgbClr val="7030A0"/>
        </a:solidFill>
      </dgm:spPr>
      <dgm:t>
        <a:bodyPr/>
        <a:lstStyle/>
        <a:p>
          <a:endParaRPr lang="en-GB"/>
        </a:p>
      </dgm:t>
    </dgm:pt>
    <dgm:pt modelId="{E76C05C8-FA9F-4F61-A3B4-1D01904DBA48}">
      <dgm:prSet/>
      <dgm:spPr/>
      <dgm:t>
        <a:bodyPr/>
        <a:lstStyle/>
        <a:p>
          <a:r>
            <a:rPr lang="en-GB"/>
            <a:t>Tier 3: If pupil continues to demonstrate unacceptable, unsafe or disruptive conduct, another warning is issued.</a:t>
          </a:r>
        </a:p>
        <a:p>
          <a:r>
            <a:rPr lang="en-GB"/>
            <a:t>if this continues, the pupil must leave the classroom and SMT will be called.   </a:t>
          </a:r>
        </a:p>
      </dgm:t>
    </dgm:pt>
    <dgm:pt modelId="{F70D4647-557B-4297-B144-5693AD97E12D}" type="parTrans" cxnId="{714069D0-EAF7-4576-AE6D-4D6143712D58}">
      <dgm:prSet/>
      <dgm:spPr/>
      <dgm:t>
        <a:bodyPr/>
        <a:lstStyle/>
        <a:p>
          <a:endParaRPr lang="en-GB"/>
        </a:p>
      </dgm:t>
    </dgm:pt>
    <dgm:pt modelId="{97308DEE-C7D0-4A7A-AEDC-00416E198849}" type="sibTrans" cxnId="{714069D0-EAF7-4576-AE6D-4D6143712D58}">
      <dgm:prSet/>
      <dgm:spPr/>
      <dgm:t>
        <a:bodyPr/>
        <a:lstStyle/>
        <a:p>
          <a:endParaRPr lang="en-GB"/>
        </a:p>
      </dgm:t>
    </dgm:pt>
    <dgm:pt modelId="{BD25E4D0-0F8B-4DE8-BE41-ABB14917CCE5}" type="pres">
      <dgm:prSet presAssocID="{944FCB73-A9F7-4049-9EC4-A00E9F658A64}" presName="diagram" presStyleCnt="0">
        <dgm:presLayoutVars>
          <dgm:dir/>
          <dgm:resizeHandles val="exact"/>
        </dgm:presLayoutVars>
      </dgm:prSet>
      <dgm:spPr/>
    </dgm:pt>
    <dgm:pt modelId="{8D838545-DD58-44B9-9240-136F47A8D62D}" type="pres">
      <dgm:prSet presAssocID="{815D094B-9BB4-45D7-8D0F-488F7487F676}" presName="node" presStyleLbl="node1" presStyleIdx="0" presStyleCnt="6">
        <dgm:presLayoutVars>
          <dgm:bulletEnabled val="1"/>
        </dgm:presLayoutVars>
      </dgm:prSet>
      <dgm:spPr/>
    </dgm:pt>
    <dgm:pt modelId="{767A6070-0D9C-403C-87CE-956AEB3D8F48}" type="pres">
      <dgm:prSet presAssocID="{93DF60AF-24A3-4E1A-9704-82A6A72340DB}" presName="sibTrans" presStyleLbl="sibTrans2D1" presStyleIdx="0" presStyleCnt="5"/>
      <dgm:spPr/>
    </dgm:pt>
    <dgm:pt modelId="{6C6BC150-B93F-4B11-B427-42B563F46276}" type="pres">
      <dgm:prSet presAssocID="{93DF60AF-24A3-4E1A-9704-82A6A72340DB}" presName="connectorText" presStyleLbl="sibTrans2D1" presStyleIdx="0" presStyleCnt="5"/>
      <dgm:spPr/>
    </dgm:pt>
    <dgm:pt modelId="{3A640ED5-C253-4E61-A89D-8F0BC9F6E2B0}" type="pres">
      <dgm:prSet presAssocID="{25035EB1-8BEC-47D5-8522-497B719C11F5}" presName="node" presStyleLbl="node1" presStyleIdx="1" presStyleCnt="6">
        <dgm:presLayoutVars>
          <dgm:bulletEnabled val="1"/>
        </dgm:presLayoutVars>
      </dgm:prSet>
      <dgm:spPr/>
    </dgm:pt>
    <dgm:pt modelId="{BDA76A43-AF4F-419A-864A-086366EB8508}" type="pres">
      <dgm:prSet presAssocID="{02012AA8-7435-4B64-A72B-11748CBBC607}" presName="sibTrans" presStyleLbl="sibTrans2D1" presStyleIdx="1" presStyleCnt="5" custAng="0"/>
      <dgm:spPr/>
    </dgm:pt>
    <dgm:pt modelId="{33F40D4F-BAAB-4AB0-B636-D49B10990BD9}" type="pres">
      <dgm:prSet presAssocID="{02012AA8-7435-4B64-A72B-11748CBBC607}" presName="connectorText" presStyleLbl="sibTrans2D1" presStyleIdx="1" presStyleCnt="5"/>
      <dgm:spPr/>
    </dgm:pt>
    <dgm:pt modelId="{1C680A21-0D08-4E86-8157-8488145713D7}" type="pres">
      <dgm:prSet presAssocID="{CF7B7D64-6130-4E48-864F-F8B9ED533B44}" presName="node" presStyleLbl="node1" presStyleIdx="2" presStyleCnt="6" custLinFactNeighborX="0" custLinFactNeighborY="20308">
        <dgm:presLayoutVars>
          <dgm:bulletEnabled val="1"/>
        </dgm:presLayoutVars>
      </dgm:prSet>
      <dgm:spPr/>
    </dgm:pt>
    <dgm:pt modelId="{92978093-F973-4B70-9252-4FAB33429A2E}" type="pres">
      <dgm:prSet presAssocID="{9C085B74-365A-4B70-881E-AD284A109F28}" presName="sibTrans" presStyleLbl="sibTrans2D1" presStyleIdx="2" presStyleCnt="5" custAng="21301550"/>
      <dgm:spPr/>
    </dgm:pt>
    <dgm:pt modelId="{9CB530D6-7E6D-42AE-B9F8-9E9C374F29A1}" type="pres">
      <dgm:prSet presAssocID="{9C085B74-365A-4B70-881E-AD284A109F28}" presName="connectorText" presStyleLbl="sibTrans2D1" presStyleIdx="2" presStyleCnt="5"/>
      <dgm:spPr/>
    </dgm:pt>
    <dgm:pt modelId="{2F69134E-A91D-44FA-B34B-3EF2A793258A}" type="pres">
      <dgm:prSet presAssocID="{8AEEBFE1-9193-499B-B16C-F48204E1EF8C}" presName="node" presStyleLbl="node1" presStyleIdx="3" presStyleCnt="6">
        <dgm:presLayoutVars>
          <dgm:bulletEnabled val="1"/>
        </dgm:presLayoutVars>
      </dgm:prSet>
      <dgm:spPr/>
    </dgm:pt>
    <dgm:pt modelId="{16405964-CA6C-43EA-8096-F0183D536DB9}" type="pres">
      <dgm:prSet presAssocID="{5109AF87-6BE6-4DB6-B5AF-6D631FE86F37}" presName="sibTrans" presStyleLbl="sibTrans2D1" presStyleIdx="3" presStyleCnt="5"/>
      <dgm:spPr/>
    </dgm:pt>
    <dgm:pt modelId="{EF43382F-FB19-48EC-AB29-5577C5C51AD7}" type="pres">
      <dgm:prSet presAssocID="{5109AF87-6BE6-4DB6-B5AF-6D631FE86F37}" presName="connectorText" presStyleLbl="sibTrans2D1" presStyleIdx="3" presStyleCnt="5"/>
      <dgm:spPr/>
    </dgm:pt>
    <dgm:pt modelId="{35C140A9-3C36-4927-B7AC-B961BE77F2AF}" type="pres">
      <dgm:prSet presAssocID="{D46F41DF-459F-4549-805B-262475D26B3B}" presName="node" presStyleLbl="node1" presStyleIdx="4" presStyleCnt="6">
        <dgm:presLayoutVars>
          <dgm:bulletEnabled val="1"/>
        </dgm:presLayoutVars>
      </dgm:prSet>
      <dgm:spPr/>
    </dgm:pt>
    <dgm:pt modelId="{E537783F-4F5C-4459-87CB-D211579816CB}" type="pres">
      <dgm:prSet presAssocID="{59954DFD-5E30-4443-83C4-089F64F93199}" presName="sibTrans" presStyleLbl="sibTrans2D1" presStyleIdx="4" presStyleCnt="5"/>
      <dgm:spPr/>
    </dgm:pt>
    <dgm:pt modelId="{F5A9AD45-2AC5-4EF4-858B-7682AC670F9C}" type="pres">
      <dgm:prSet presAssocID="{59954DFD-5E30-4443-83C4-089F64F93199}" presName="connectorText" presStyleLbl="sibTrans2D1" presStyleIdx="4" presStyleCnt="5"/>
      <dgm:spPr/>
    </dgm:pt>
    <dgm:pt modelId="{D7ECE83B-EB90-4753-B224-E30F18200DDA}" type="pres">
      <dgm:prSet presAssocID="{E76C05C8-FA9F-4F61-A3B4-1D01904DBA48}" presName="node" presStyleLbl="node1" presStyleIdx="5" presStyleCnt="6">
        <dgm:presLayoutVars>
          <dgm:bulletEnabled val="1"/>
        </dgm:presLayoutVars>
      </dgm:prSet>
      <dgm:spPr/>
    </dgm:pt>
  </dgm:ptLst>
  <dgm:cxnLst>
    <dgm:cxn modelId="{60DD0302-A0A1-4A79-A94A-954F84F9E32E}" type="presOf" srcId="{5109AF87-6BE6-4DB6-B5AF-6D631FE86F37}" destId="{16405964-CA6C-43EA-8096-F0183D536DB9}" srcOrd="0" destOrd="0" presId="urn:microsoft.com/office/officeart/2005/8/layout/process5"/>
    <dgm:cxn modelId="{BE5FCB04-6D6F-43EA-90A3-3EA92ACF164F}" type="presOf" srcId="{59954DFD-5E30-4443-83C4-089F64F93199}" destId="{E537783F-4F5C-4459-87CB-D211579816CB}" srcOrd="0" destOrd="0" presId="urn:microsoft.com/office/officeart/2005/8/layout/process5"/>
    <dgm:cxn modelId="{9E432305-E5CB-4EF2-946F-2C35F985CACF}" type="presOf" srcId="{5109AF87-6BE6-4DB6-B5AF-6D631FE86F37}" destId="{EF43382F-FB19-48EC-AB29-5577C5C51AD7}" srcOrd="1" destOrd="0" presId="urn:microsoft.com/office/officeart/2005/8/layout/process5"/>
    <dgm:cxn modelId="{08513A30-5F2D-47EF-884D-B2D5539EE9BC}" type="presOf" srcId="{CF7B7D64-6130-4E48-864F-F8B9ED533B44}" destId="{1C680A21-0D08-4E86-8157-8488145713D7}" srcOrd="0" destOrd="0" presId="urn:microsoft.com/office/officeart/2005/8/layout/process5"/>
    <dgm:cxn modelId="{58F74C39-EC1B-41A6-9670-BE8F45F2C57F}" type="presOf" srcId="{02012AA8-7435-4B64-A72B-11748CBBC607}" destId="{33F40D4F-BAAB-4AB0-B636-D49B10990BD9}" srcOrd="1" destOrd="0" presId="urn:microsoft.com/office/officeart/2005/8/layout/process5"/>
    <dgm:cxn modelId="{3464683B-82D5-461D-9699-7B42C8AF9FD9}" srcId="{944FCB73-A9F7-4049-9EC4-A00E9F658A64}" destId="{25035EB1-8BEC-47D5-8522-497B719C11F5}" srcOrd="1" destOrd="0" parTransId="{B775D1D5-8C11-4D8F-ACD2-437DFB04E045}" sibTransId="{02012AA8-7435-4B64-A72B-11748CBBC607}"/>
    <dgm:cxn modelId="{983BEA42-7431-4A79-822F-43528C2A29B6}" type="presOf" srcId="{815D094B-9BB4-45D7-8D0F-488F7487F676}" destId="{8D838545-DD58-44B9-9240-136F47A8D62D}" srcOrd="0" destOrd="0" presId="urn:microsoft.com/office/officeart/2005/8/layout/process5"/>
    <dgm:cxn modelId="{BEF8DD71-5A7B-414D-838C-BF2467BFEDC7}" type="presOf" srcId="{944FCB73-A9F7-4049-9EC4-A00E9F658A64}" destId="{BD25E4D0-0F8B-4DE8-BE41-ABB14917CCE5}" srcOrd="0" destOrd="0" presId="urn:microsoft.com/office/officeart/2005/8/layout/process5"/>
    <dgm:cxn modelId="{160F977B-2E27-4E50-B85B-BBD7571D2720}" type="presOf" srcId="{E76C05C8-FA9F-4F61-A3B4-1D01904DBA48}" destId="{D7ECE83B-EB90-4753-B224-E30F18200DDA}" srcOrd="0" destOrd="0" presId="urn:microsoft.com/office/officeart/2005/8/layout/process5"/>
    <dgm:cxn modelId="{2886CB88-47F0-4BB5-8345-2E2D57D6079D}" srcId="{944FCB73-A9F7-4049-9EC4-A00E9F658A64}" destId="{8AEEBFE1-9193-499B-B16C-F48204E1EF8C}" srcOrd="3" destOrd="0" parTransId="{0C5C448F-67BD-4851-AED5-B723BFCBFA2E}" sibTransId="{5109AF87-6BE6-4DB6-B5AF-6D631FE86F37}"/>
    <dgm:cxn modelId="{690031AA-72AB-464A-8088-91CFC6453D99}" srcId="{944FCB73-A9F7-4049-9EC4-A00E9F658A64}" destId="{CF7B7D64-6130-4E48-864F-F8B9ED533B44}" srcOrd="2" destOrd="0" parTransId="{F9C5321E-5FE6-44CD-9E6A-40363C558D08}" sibTransId="{9C085B74-365A-4B70-881E-AD284A109F28}"/>
    <dgm:cxn modelId="{7EEE5EAC-6CFA-4728-A968-528B2A9A0988}" type="presOf" srcId="{25035EB1-8BEC-47D5-8522-497B719C11F5}" destId="{3A640ED5-C253-4E61-A89D-8F0BC9F6E2B0}" srcOrd="0" destOrd="0" presId="urn:microsoft.com/office/officeart/2005/8/layout/process5"/>
    <dgm:cxn modelId="{7653D1BC-C439-4CA4-AC7E-7A6E1AE4A6A9}" type="presOf" srcId="{59954DFD-5E30-4443-83C4-089F64F93199}" destId="{F5A9AD45-2AC5-4EF4-858B-7682AC670F9C}" srcOrd="1" destOrd="0" presId="urn:microsoft.com/office/officeart/2005/8/layout/process5"/>
    <dgm:cxn modelId="{89DC3CC3-6810-4C81-930C-0701C26FCEBF}" srcId="{944FCB73-A9F7-4049-9EC4-A00E9F658A64}" destId="{815D094B-9BB4-45D7-8D0F-488F7487F676}" srcOrd="0" destOrd="0" parTransId="{004BC751-42CE-494A-BAD5-DA50C95DA632}" sibTransId="{93DF60AF-24A3-4E1A-9704-82A6A72340DB}"/>
    <dgm:cxn modelId="{E67188C7-F918-4BEE-83AE-24329612B183}" type="presOf" srcId="{D46F41DF-459F-4549-805B-262475D26B3B}" destId="{35C140A9-3C36-4927-B7AC-B961BE77F2AF}" srcOrd="0" destOrd="0" presId="urn:microsoft.com/office/officeart/2005/8/layout/process5"/>
    <dgm:cxn modelId="{26664EC8-CFF9-4B13-88DD-4E1D6510CCE7}" type="presOf" srcId="{9C085B74-365A-4B70-881E-AD284A109F28}" destId="{92978093-F973-4B70-9252-4FAB33429A2E}" srcOrd="0" destOrd="0" presId="urn:microsoft.com/office/officeart/2005/8/layout/process5"/>
    <dgm:cxn modelId="{714069D0-EAF7-4576-AE6D-4D6143712D58}" srcId="{944FCB73-A9F7-4049-9EC4-A00E9F658A64}" destId="{E76C05C8-FA9F-4F61-A3B4-1D01904DBA48}" srcOrd="5" destOrd="0" parTransId="{F70D4647-557B-4297-B144-5693AD97E12D}" sibTransId="{97308DEE-C7D0-4A7A-AEDC-00416E198849}"/>
    <dgm:cxn modelId="{693864D6-431E-48F6-A6ED-37F4D55BB41F}" srcId="{944FCB73-A9F7-4049-9EC4-A00E9F658A64}" destId="{D46F41DF-459F-4549-805B-262475D26B3B}" srcOrd="4" destOrd="0" parTransId="{E24347D3-16AC-4130-829F-D951C64DCA03}" sibTransId="{59954DFD-5E30-4443-83C4-089F64F93199}"/>
    <dgm:cxn modelId="{6AE492D7-C39B-4D78-AF7F-A4FC8731C7C3}" type="presOf" srcId="{02012AA8-7435-4B64-A72B-11748CBBC607}" destId="{BDA76A43-AF4F-419A-864A-086366EB8508}" srcOrd="0" destOrd="0" presId="urn:microsoft.com/office/officeart/2005/8/layout/process5"/>
    <dgm:cxn modelId="{F61255DF-A2D5-42C5-8BE2-F0F62D717A04}" type="presOf" srcId="{8AEEBFE1-9193-499B-B16C-F48204E1EF8C}" destId="{2F69134E-A91D-44FA-B34B-3EF2A793258A}" srcOrd="0" destOrd="0" presId="urn:microsoft.com/office/officeart/2005/8/layout/process5"/>
    <dgm:cxn modelId="{7B65AAE0-F1C0-4BF1-8EC4-88EAB3D4CA57}" type="presOf" srcId="{93DF60AF-24A3-4E1A-9704-82A6A72340DB}" destId="{767A6070-0D9C-403C-87CE-956AEB3D8F48}" srcOrd="0" destOrd="0" presId="urn:microsoft.com/office/officeart/2005/8/layout/process5"/>
    <dgm:cxn modelId="{4215FAE2-CD1B-4525-9A02-EAEC84055030}" type="presOf" srcId="{93DF60AF-24A3-4E1A-9704-82A6A72340DB}" destId="{6C6BC150-B93F-4B11-B427-42B563F46276}" srcOrd="1" destOrd="0" presId="urn:microsoft.com/office/officeart/2005/8/layout/process5"/>
    <dgm:cxn modelId="{96819EF5-6878-43BE-882B-2C57C53FDB96}" type="presOf" srcId="{9C085B74-365A-4B70-881E-AD284A109F28}" destId="{9CB530D6-7E6D-42AE-B9F8-9E9C374F29A1}" srcOrd="1" destOrd="0" presId="urn:microsoft.com/office/officeart/2005/8/layout/process5"/>
    <dgm:cxn modelId="{EA495C9B-9507-46D4-A27B-B7BE5865DC17}" type="presParOf" srcId="{BD25E4D0-0F8B-4DE8-BE41-ABB14917CCE5}" destId="{8D838545-DD58-44B9-9240-136F47A8D62D}" srcOrd="0" destOrd="0" presId="urn:microsoft.com/office/officeart/2005/8/layout/process5"/>
    <dgm:cxn modelId="{4C184609-F7E5-4FBE-83AD-B4B47C9836BB}" type="presParOf" srcId="{BD25E4D0-0F8B-4DE8-BE41-ABB14917CCE5}" destId="{767A6070-0D9C-403C-87CE-956AEB3D8F48}" srcOrd="1" destOrd="0" presId="urn:microsoft.com/office/officeart/2005/8/layout/process5"/>
    <dgm:cxn modelId="{9D2ECC4A-2C04-4D19-B0CC-D3DCA41E052D}" type="presParOf" srcId="{767A6070-0D9C-403C-87CE-956AEB3D8F48}" destId="{6C6BC150-B93F-4B11-B427-42B563F46276}" srcOrd="0" destOrd="0" presId="urn:microsoft.com/office/officeart/2005/8/layout/process5"/>
    <dgm:cxn modelId="{87DA07DF-6D2C-4D50-953E-AED0F946282B}" type="presParOf" srcId="{BD25E4D0-0F8B-4DE8-BE41-ABB14917CCE5}" destId="{3A640ED5-C253-4E61-A89D-8F0BC9F6E2B0}" srcOrd="2" destOrd="0" presId="urn:microsoft.com/office/officeart/2005/8/layout/process5"/>
    <dgm:cxn modelId="{DE10E2F7-A44A-4DA5-BB64-3493152D0D1F}" type="presParOf" srcId="{BD25E4D0-0F8B-4DE8-BE41-ABB14917CCE5}" destId="{BDA76A43-AF4F-419A-864A-086366EB8508}" srcOrd="3" destOrd="0" presId="urn:microsoft.com/office/officeart/2005/8/layout/process5"/>
    <dgm:cxn modelId="{59E603AD-226A-4BD9-A17A-B3DE5002686C}" type="presParOf" srcId="{BDA76A43-AF4F-419A-864A-086366EB8508}" destId="{33F40D4F-BAAB-4AB0-B636-D49B10990BD9}" srcOrd="0" destOrd="0" presId="urn:microsoft.com/office/officeart/2005/8/layout/process5"/>
    <dgm:cxn modelId="{539745C7-F380-4AFB-8B44-70606A479454}" type="presParOf" srcId="{BD25E4D0-0F8B-4DE8-BE41-ABB14917CCE5}" destId="{1C680A21-0D08-4E86-8157-8488145713D7}" srcOrd="4" destOrd="0" presId="urn:microsoft.com/office/officeart/2005/8/layout/process5"/>
    <dgm:cxn modelId="{06ADB9E6-3CE6-4CAD-B334-19CD3741E062}" type="presParOf" srcId="{BD25E4D0-0F8B-4DE8-BE41-ABB14917CCE5}" destId="{92978093-F973-4B70-9252-4FAB33429A2E}" srcOrd="5" destOrd="0" presId="urn:microsoft.com/office/officeart/2005/8/layout/process5"/>
    <dgm:cxn modelId="{4ECBFD86-95EA-4439-B7CA-44CC393AE74D}" type="presParOf" srcId="{92978093-F973-4B70-9252-4FAB33429A2E}" destId="{9CB530D6-7E6D-42AE-B9F8-9E9C374F29A1}" srcOrd="0" destOrd="0" presId="urn:microsoft.com/office/officeart/2005/8/layout/process5"/>
    <dgm:cxn modelId="{6CC5A8C4-81BB-4B50-9A16-0D9A46D722AD}" type="presParOf" srcId="{BD25E4D0-0F8B-4DE8-BE41-ABB14917CCE5}" destId="{2F69134E-A91D-44FA-B34B-3EF2A793258A}" srcOrd="6" destOrd="0" presId="urn:microsoft.com/office/officeart/2005/8/layout/process5"/>
    <dgm:cxn modelId="{D2DDB284-E767-4A9C-AA9E-232B051AA1CA}" type="presParOf" srcId="{BD25E4D0-0F8B-4DE8-BE41-ABB14917CCE5}" destId="{16405964-CA6C-43EA-8096-F0183D536DB9}" srcOrd="7" destOrd="0" presId="urn:microsoft.com/office/officeart/2005/8/layout/process5"/>
    <dgm:cxn modelId="{B66D2C7B-77F6-4AD8-8EF2-1619B21B1CE7}" type="presParOf" srcId="{16405964-CA6C-43EA-8096-F0183D536DB9}" destId="{EF43382F-FB19-48EC-AB29-5577C5C51AD7}" srcOrd="0" destOrd="0" presId="urn:microsoft.com/office/officeart/2005/8/layout/process5"/>
    <dgm:cxn modelId="{3FC0F513-41CA-4B8A-B7E9-C88D9AC36732}" type="presParOf" srcId="{BD25E4D0-0F8B-4DE8-BE41-ABB14917CCE5}" destId="{35C140A9-3C36-4927-B7AC-B961BE77F2AF}" srcOrd="8" destOrd="0" presId="urn:microsoft.com/office/officeart/2005/8/layout/process5"/>
    <dgm:cxn modelId="{77590A36-C479-4897-9FB1-79450F37DE88}" type="presParOf" srcId="{BD25E4D0-0F8B-4DE8-BE41-ABB14917CCE5}" destId="{E537783F-4F5C-4459-87CB-D211579816CB}" srcOrd="9" destOrd="0" presId="urn:microsoft.com/office/officeart/2005/8/layout/process5"/>
    <dgm:cxn modelId="{84B5E299-E3E6-4986-AD57-DF2CFCE5502F}" type="presParOf" srcId="{E537783F-4F5C-4459-87CB-D211579816CB}" destId="{F5A9AD45-2AC5-4EF4-858B-7682AC670F9C}" srcOrd="0" destOrd="0" presId="urn:microsoft.com/office/officeart/2005/8/layout/process5"/>
    <dgm:cxn modelId="{A550430B-56C3-418D-9F64-860EAAC1B5E7}" type="presParOf" srcId="{BD25E4D0-0F8B-4DE8-BE41-ABB14917CCE5}" destId="{D7ECE83B-EB90-4753-B224-E30F18200DDA}" srcOrd="10" destOrd="0" presId="urn:microsoft.com/office/officeart/2005/8/layout/process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838545-DD58-44B9-9240-136F47A8D62D}">
      <dsp:nvSpPr>
        <dsp:cNvPr id="0" name=""/>
        <dsp:cNvSpPr/>
      </dsp:nvSpPr>
      <dsp:spPr>
        <a:xfrm>
          <a:off x="5761" y="135976"/>
          <a:ext cx="1721995" cy="103319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Pupil commences lesson with their merit.</a:t>
          </a:r>
        </a:p>
      </dsp:txBody>
      <dsp:txXfrm>
        <a:off x="36022" y="166237"/>
        <a:ext cx="1661473" cy="972675"/>
      </dsp:txXfrm>
    </dsp:sp>
    <dsp:sp modelId="{767A6070-0D9C-403C-87CE-956AEB3D8F48}">
      <dsp:nvSpPr>
        <dsp:cNvPr id="0" name=""/>
        <dsp:cNvSpPr/>
      </dsp:nvSpPr>
      <dsp:spPr>
        <a:xfrm>
          <a:off x="1879292" y="439047"/>
          <a:ext cx="365063" cy="427054"/>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879292" y="524458"/>
        <a:ext cx="255544" cy="256232"/>
      </dsp:txXfrm>
    </dsp:sp>
    <dsp:sp modelId="{3A640ED5-C253-4E61-A89D-8F0BC9F6E2B0}">
      <dsp:nvSpPr>
        <dsp:cNvPr id="0" name=""/>
        <dsp:cNvSpPr/>
      </dsp:nvSpPr>
      <dsp:spPr>
        <a:xfrm>
          <a:off x="2416554" y="135976"/>
          <a:ext cx="1721995" cy="103319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Pupil conducts themselves appropriately.</a:t>
          </a:r>
        </a:p>
      </dsp:txBody>
      <dsp:txXfrm>
        <a:off x="2446815" y="166237"/>
        <a:ext cx="1661473" cy="972675"/>
      </dsp:txXfrm>
    </dsp:sp>
    <dsp:sp modelId="{996ADBCD-1B68-4E31-AA83-436F7D392E80}">
      <dsp:nvSpPr>
        <dsp:cNvPr id="0" name=""/>
        <dsp:cNvSpPr/>
      </dsp:nvSpPr>
      <dsp:spPr>
        <a:xfrm>
          <a:off x="4290085" y="439047"/>
          <a:ext cx="365063" cy="427054"/>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4290085" y="524458"/>
        <a:ext cx="255544" cy="256232"/>
      </dsp:txXfrm>
    </dsp:sp>
    <dsp:sp modelId="{F9F3FA4C-F679-4A4B-B431-BF8E2A91277D}">
      <dsp:nvSpPr>
        <dsp:cNvPr id="0" name=""/>
        <dsp:cNvSpPr/>
      </dsp:nvSpPr>
      <dsp:spPr>
        <a:xfrm>
          <a:off x="4827348" y="135976"/>
          <a:ext cx="1721995" cy="103319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Pupil retains lesson merit.</a:t>
          </a:r>
        </a:p>
      </dsp:txBody>
      <dsp:txXfrm>
        <a:off x="4857609" y="166237"/>
        <a:ext cx="1661473" cy="972675"/>
      </dsp:txXfrm>
    </dsp:sp>
    <dsp:sp modelId="{3585385D-3B28-430D-9AC5-DD717F5A36EF}">
      <dsp:nvSpPr>
        <dsp:cNvPr id="0" name=""/>
        <dsp:cNvSpPr/>
      </dsp:nvSpPr>
      <dsp:spPr>
        <a:xfrm rot="5400000">
          <a:off x="5505814" y="1289713"/>
          <a:ext cx="365063" cy="427054"/>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5400000">
        <a:off x="5560230" y="1320709"/>
        <a:ext cx="256232" cy="255544"/>
      </dsp:txXfrm>
    </dsp:sp>
    <dsp:sp modelId="{9D3BBB55-9917-4045-A88D-7B7002B794E4}">
      <dsp:nvSpPr>
        <dsp:cNvPr id="0" name=""/>
        <dsp:cNvSpPr/>
      </dsp:nvSpPr>
      <dsp:spPr>
        <a:xfrm>
          <a:off x="4827348" y="1857971"/>
          <a:ext cx="1721995" cy="103319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If the pupil goes </a:t>
          </a:r>
          <a:r>
            <a:rPr lang="en-GB" sz="1200" b="1" kern="1200"/>
            <a:t>beyond expectations</a:t>
          </a:r>
          <a:r>
            <a:rPr lang="en-GB" sz="1200" kern="1200"/>
            <a:t>, they may achieve an </a:t>
          </a:r>
          <a:r>
            <a:rPr lang="en-GB" sz="1200" i="1" kern="1200"/>
            <a:t>additional </a:t>
          </a:r>
          <a:r>
            <a:rPr lang="en-GB" sz="1200" i="0" kern="1200"/>
            <a:t>merit.</a:t>
          </a:r>
          <a:endParaRPr lang="en-GB" sz="1200" kern="1200"/>
        </a:p>
      </dsp:txBody>
      <dsp:txXfrm>
        <a:off x="4857609" y="1888232"/>
        <a:ext cx="1661473" cy="972675"/>
      </dsp:txXfrm>
    </dsp:sp>
    <dsp:sp modelId="{C1B3B0F8-4E57-488C-8EC9-E1AF00C92487}">
      <dsp:nvSpPr>
        <dsp:cNvPr id="0" name=""/>
        <dsp:cNvSpPr/>
      </dsp:nvSpPr>
      <dsp:spPr>
        <a:xfrm rot="10800000">
          <a:off x="4310749" y="2161042"/>
          <a:ext cx="365063" cy="427054"/>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4420268" y="2246453"/>
        <a:ext cx="255544" cy="256232"/>
      </dsp:txXfrm>
    </dsp:sp>
    <dsp:sp modelId="{937267C5-0141-47EA-9F7B-C7BE6E75851B}">
      <dsp:nvSpPr>
        <dsp:cNvPr id="0" name=""/>
        <dsp:cNvSpPr/>
      </dsp:nvSpPr>
      <dsp:spPr>
        <a:xfrm>
          <a:off x="2416554" y="1857971"/>
          <a:ext cx="1721995" cy="103319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Pupil moves on to next lesson where the cycle commences again.</a:t>
          </a:r>
        </a:p>
      </dsp:txBody>
      <dsp:txXfrm>
        <a:off x="2446815" y="1888232"/>
        <a:ext cx="1661473" cy="9726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838545-DD58-44B9-9240-136F47A8D62D}">
      <dsp:nvSpPr>
        <dsp:cNvPr id="0" name=""/>
        <dsp:cNvSpPr/>
      </dsp:nvSpPr>
      <dsp:spPr>
        <a:xfrm>
          <a:off x="811706" y="2083"/>
          <a:ext cx="2054871" cy="1232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Pupil commences lesson with their merit.</a:t>
          </a:r>
        </a:p>
      </dsp:txBody>
      <dsp:txXfrm>
        <a:off x="847817" y="38194"/>
        <a:ext cx="1982649" cy="1160701"/>
      </dsp:txXfrm>
    </dsp:sp>
    <dsp:sp modelId="{767A6070-0D9C-403C-87CE-956AEB3D8F48}">
      <dsp:nvSpPr>
        <dsp:cNvPr id="0" name=""/>
        <dsp:cNvSpPr/>
      </dsp:nvSpPr>
      <dsp:spPr>
        <a:xfrm>
          <a:off x="3047406" y="363741"/>
          <a:ext cx="435632" cy="509608"/>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047406" y="465663"/>
        <a:ext cx="304942" cy="305764"/>
      </dsp:txXfrm>
    </dsp:sp>
    <dsp:sp modelId="{3A640ED5-C253-4E61-A89D-8F0BC9F6E2B0}">
      <dsp:nvSpPr>
        <dsp:cNvPr id="0" name=""/>
        <dsp:cNvSpPr/>
      </dsp:nvSpPr>
      <dsp:spPr>
        <a:xfrm>
          <a:off x="3688526" y="2083"/>
          <a:ext cx="2054871" cy="1232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Tier 1: Doesn't follow the school rules.</a:t>
          </a:r>
          <a:br>
            <a:rPr lang="en-GB" sz="1000" kern="1200"/>
          </a:br>
          <a:r>
            <a:rPr lang="en-GB" sz="1000" b="1" kern="1200"/>
            <a:t>Warning given</a:t>
          </a:r>
          <a:br>
            <a:rPr lang="en-GB" sz="1000" b="1" kern="1200"/>
          </a:br>
          <a:r>
            <a:rPr lang="en-GB" sz="1000" b="0" i="1" kern="1200"/>
            <a:t>(1 for MLD, 2 for SLD)</a:t>
          </a:r>
        </a:p>
      </dsp:txBody>
      <dsp:txXfrm>
        <a:off x="3724637" y="38194"/>
        <a:ext cx="1982649" cy="1160701"/>
      </dsp:txXfrm>
    </dsp:sp>
    <dsp:sp modelId="{BDA76A43-AF4F-419A-864A-086366EB8508}">
      <dsp:nvSpPr>
        <dsp:cNvPr id="0" name=""/>
        <dsp:cNvSpPr/>
      </dsp:nvSpPr>
      <dsp:spPr>
        <a:xfrm rot="5400000">
          <a:off x="4431795" y="1500283"/>
          <a:ext cx="568335" cy="509608"/>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4563080" y="1470920"/>
        <a:ext cx="305764" cy="415453"/>
      </dsp:txXfrm>
    </dsp:sp>
    <dsp:sp modelId="{1C680A21-0D08-4E86-8157-8488145713D7}">
      <dsp:nvSpPr>
        <dsp:cNvPr id="0" name=""/>
        <dsp:cNvSpPr/>
      </dsp:nvSpPr>
      <dsp:spPr>
        <a:xfrm>
          <a:off x="3688526" y="2307337"/>
          <a:ext cx="2054871" cy="1232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Pupil follows the school rules.</a:t>
          </a:r>
          <a:br>
            <a:rPr lang="en-GB" sz="1000" kern="1200"/>
          </a:br>
          <a:r>
            <a:rPr lang="en-GB" sz="1000" b="1" kern="1200"/>
            <a:t>No further action</a:t>
          </a:r>
          <a:endParaRPr lang="en-GB" sz="1000" kern="1200"/>
        </a:p>
      </dsp:txBody>
      <dsp:txXfrm>
        <a:off x="3724637" y="2343448"/>
        <a:ext cx="1982649" cy="1160701"/>
      </dsp:txXfrm>
    </dsp:sp>
    <dsp:sp modelId="{92978093-F973-4B70-9252-4FAB33429A2E}">
      <dsp:nvSpPr>
        <dsp:cNvPr id="0" name=""/>
        <dsp:cNvSpPr/>
      </dsp:nvSpPr>
      <dsp:spPr>
        <a:xfrm rot="10800000">
          <a:off x="3071241" y="2544876"/>
          <a:ext cx="437279" cy="509608"/>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3202425" y="2646798"/>
        <a:ext cx="306095" cy="305764"/>
      </dsp:txXfrm>
    </dsp:sp>
    <dsp:sp modelId="{2F69134E-A91D-44FA-B34B-3EF2A793258A}">
      <dsp:nvSpPr>
        <dsp:cNvPr id="0" name=""/>
        <dsp:cNvSpPr/>
      </dsp:nvSpPr>
      <dsp:spPr>
        <a:xfrm>
          <a:off x="811706" y="2056955"/>
          <a:ext cx="2054871" cy="1232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Tier 2: Pupil continues to demonstrate unacceptable, unsafe or disruptive conduct.</a:t>
          </a:r>
          <a:br>
            <a:rPr lang="en-GB" sz="1000" kern="1200"/>
          </a:br>
          <a:r>
            <a:rPr lang="en-GB" sz="1000" b="1" kern="1200"/>
            <a:t>Merit is deducted (this cannot be earnt back as they have disrupted learning). Pupil name is written down discreetly.</a:t>
          </a:r>
        </a:p>
      </dsp:txBody>
      <dsp:txXfrm>
        <a:off x="847817" y="2093066"/>
        <a:ext cx="1982649" cy="1160701"/>
      </dsp:txXfrm>
    </dsp:sp>
    <dsp:sp modelId="{16405964-CA6C-43EA-8096-F0183D536DB9}">
      <dsp:nvSpPr>
        <dsp:cNvPr id="0" name=""/>
        <dsp:cNvSpPr/>
      </dsp:nvSpPr>
      <dsp:spPr>
        <a:xfrm rot="5400000">
          <a:off x="1621325" y="3433719"/>
          <a:ext cx="435632" cy="509608"/>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1686259" y="3470707"/>
        <a:ext cx="305764" cy="304942"/>
      </dsp:txXfrm>
    </dsp:sp>
    <dsp:sp modelId="{35C140A9-3C36-4927-B7AC-B961BE77F2AF}">
      <dsp:nvSpPr>
        <dsp:cNvPr id="0" name=""/>
        <dsp:cNvSpPr/>
      </dsp:nvSpPr>
      <dsp:spPr>
        <a:xfrm>
          <a:off x="811706" y="4111827"/>
          <a:ext cx="2054871" cy="1232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b="0" kern="1200"/>
            <a:t>If the pupil then begins to conduct themselves appropriately and goes above and beyond expectations, they may earn an </a:t>
          </a:r>
          <a:r>
            <a:rPr lang="en-GB" sz="1000" b="0" i="1" kern="1200"/>
            <a:t>additional</a:t>
          </a:r>
          <a:r>
            <a:rPr lang="en-GB" sz="1000" b="0" kern="1200"/>
            <a:t> merit.</a:t>
          </a:r>
        </a:p>
      </dsp:txBody>
      <dsp:txXfrm>
        <a:off x="847817" y="4147938"/>
        <a:ext cx="1982649" cy="1160701"/>
      </dsp:txXfrm>
    </dsp:sp>
    <dsp:sp modelId="{E537783F-4F5C-4459-87CB-D211579816CB}">
      <dsp:nvSpPr>
        <dsp:cNvPr id="0" name=""/>
        <dsp:cNvSpPr/>
      </dsp:nvSpPr>
      <dsp:spPr>
        <a:xfrm>
          <a:off x="3047406" y="4473484"/>
          <a:ext cx="435632" cy="509608"/>
        </a:xfrm>
        <a:prstGeom prst="rightArrow">
          <a:avLst>
            <a:gd name="adj1" fmla="val 60000"/>
            <a:gd name="adj2" fmla="val 50000"/>
          </a:avLst>
        </a:prstGeom>
        <a:solidFill>
          <a:srgbClr val="7030A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047406" y="4575406"/>
        <a:ext cx="304942" cy="305764"/>
      </dsp:txXfrm>
    </dsp:sp>
    <dsp:sp modelId="{D7ECE83B-EB90-4753-B224-E30F18200DDA}">
      <dsp:nvSpPr>
        <dsp:cNvPr id="0" name=""/>
        <dsp:cNvSpPr/>
      </dsp:nvSpPr>
      <dsp:spPr>
        <a:xfrm>
          <a:off x="3688526" y="4111827"/>
          <a:ext cx="2054871" cy="123292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Tier 3: If pupil continues to demonstrate unacceptable, unsafe or disruptive conduct, another warning is issued.</a:t>
          </a:r>
        </a:p>
        <a:p>
          <a:pPr marL="0" lvl="0" indent="0" algn="ctr" defTabSz="444500">
            <a:lnSpc>
              <a:spcPct val="90000"/>
            </a:lnSpc>
            <a:spcBef>
              <a:spcPct val="0"/>
            </a:spcBef>
            <a:spcAft>
              <a:spcPct val="35000"/>
            </a:spcAft>
            <a:buNone/>
          </a:pPr>
          <a:r>
            <a:rPr lang="en-GB" sz="1000" kern="1200"/>
            <a:t>if this continues, the pupil must leave the classroom and SMT will be called.   </a:t>
          </a:r>
        </a:p>
      </dsp:txBody>
      <dsp:txXfrm>
        <a:off x="3724637" y="4147938"/>
        <a:ext cx="1982649" cy="116070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3CFF9-FCC5-4D9F-AB76-1CAA0235199D}">
  <ds:schemaRefs>
    <ds:schemaRef ds:uri="http://schemas.openxmlformats.org/officeDocument/2006/bibliography"/>
  </ds:schemaRefs>
</ds:datastoreItem>
</file>

<file path=customXml/itemProps2.xml><?xml version="1.0" encoding="utf-8"?>
<ds:datastoreItem xmlns:ds="http://schemas.openxmlformats.org/officeDocument/2006/customXml" ds:itemID="{890D78F4-08AC-465D-964F-D7182162AD0B}">
  <ds:schemaRefs>
    <ds:schemaRef ds:uri="http://schemas.microsoft.com/office/infopath/2007/PartnerControl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9f376cf-420a-466c-9383-f4e8dc094c56"/>
    <ds:schemaRef ds:uri="http://purl.org/dc/dcmitype/"/>
  </ds:schemaRefs>
</ds:datastoreItem>
</file>

<file path=customXml/itemProps3.xml><?xml version="1.0" encoding="utf-8"?>
<ds:datastoreItem xmlns:ds="http://schemas.openxmlformats.org/officeDocument/2006/customXml" ds:itemID="{41474E04-CC85-4769-9A0A-173F9C2F670F}"/>
</file>

<file path=customXml/itemProps4.xml><?xml version="1.0" encoding="utf-8"?>
<ds:datastoreItem xmlns:ds="http://schemas.openxmlformats.org/officeDocument/2006/customXml" ds:itemID="{AD0346B9-8B1A-41B6-8817-7FF89C4C06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4207</Words>
  <Characters>23477</Characters>
  <Application>Microsoft Office Word</Application>
  <DocSecurity>0</DocSecurity>
  <Lines>634</Lines>
  <Paragraphs>419</Paragraphs>
  <ScaleCrop>false</ScaleCrop>
  <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Pidcock</dc:creator>
  <cp:keywords/>
  <dc:description/>
  <cp:lastModifiedBy>Helen Bleasdale</cp:lastModifiedBy>
  <cp:revision>2</cp:revision>
  <cp:lastPrinted>2025-11-17T10:13:00Z</cp:lastPrinted>
  <dcterms:created xsi:type="dcterms:W3CDTF">2025-11-17T12:18:00Z</dcterms:created>
  <dcterms:modified xsi:type="dcterms:W3CDTF">2025-11-17T12:18:00Z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ies>
</file>