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A928E" w14:textId="77777777" w:rsidR="00AD35FF" w:rsidRPr="00AD35FF" w:rsidRDefault="00AD35FF">
      <w:pPr>
        <w:rPr>
          <w:noProof/>
          <w:sz w:val="32"/>
          <w:szCs w:val="32"/>
        </w:rPr>
      </w:pPr>
      <w:r w:rsidRPr="00AD35FF">
        <w:rPr>
          <w:noProof/>
          <w:sz w:val="32"/>
          <w:szCs w:val="32"/>
        </w:rPr>
        <w:t xml:space="preserve">I have all the following books and there are some great resourses and ideas in them. </w:t>
      </w:r>
      <w:r>
        <w:rPr>
          <w:noProof/>
          <w:sz w:val="32"/>
          <w:szCs w:val="32"/>
        </w:rPr>
        <w:t xml:space="preserve">I also have lots of story books and work sheet books around bereavement. </w:t>
      </w:r>
    </w:p>
    <w:p w14:paraId="1A550AAF" w14:textId="77777777" w:rsidR="00AD35FF" w:rsidRDefault="00AD35FF">
      <w:pPr>
        <w:rPr>
          <w:noProof/>
        </w:rPr>
      </w:pPr>
    </w:p>
    <w:p w14:paraId="4B879EC9" w14:textId="77777777" w:rsidR="00AD35FF" w:rsidRDefault="00AD35FF">
      <w:pPr>
        <w:rPr>
          <w:noProof/>
        </w:rPr>
      </w:pPr>
    </w:p>
    <w:p w14:paraId="2CE35C3D" w14:textId="77777777" w:rsidR="00576F31" w:rsidRDefault="006750F2">
      <w:r>
        <w:rPr>
          <w:noProof/>
        </w:rPr>
        <w:drawing>
          <wp:inline distT="0" distB="0" distL="0" distR="0" wp14:anchorId="27DA2FE3" wp14:editId="786BD0DB">
            <wp:extent cx="2524125" cy="3557492"/>
            <wp:effectExtent l="19050" t="0" r="9525" b="0"/>
            <wp:docPr id="1" name="Picture 1" descr="The Feelings Book The Care and Keeping of Your Emotions Americ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eelings Book The Care and Keeping of Your Emotions American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5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386701" wp14:editId="1DD47E89">
            <wp:extent cx="2451477" cy="3457575"/>
            <wp:effectExtent l="19050" t="0" r="5973" b="0"/>
            <wp:docPr id="4" name="Picture 4" descr="Hinton House - 50 Best Games for Relaxation &amp; Concen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nton House - 50 Best Games for Relaxation &amp; Concentr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77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6541F" w14:textId="77777777" w:rsidR="006750F2" w:rsidRDefault="006750F2">
      <w:pPr>
        <w:rPr>
          <w:noProof/>
        </w:rPr>
      </w:pPr>
      <w:r>
        <w:rPr>
          <w:noProof/>
        </w:rPr>
        <w:drawing>
          <wp:inline distT="0" distB="0" distL="0" distR="0" wp14:anchorId="7C071A31" wp14:editId="3784D47E">
            <wp:extent cx="2428227" cy="3724275"/>
            <wp:effectExtent l="19050" t="0" r="0" b="0"/>
            <wp:docPr id="7" name="Picture 7" descr="The 50 Best Games for Building Self-Esteem (50 Best Group Ga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50 Best Games for Building Self-Esteem (50 Best Group Gam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27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DD8C800" wp14:editId="007DAD3A">
            <wp:extent cx="2486025" cy="3648075"/>
            <wp:effectExtent l="19050" t="0" r="9525" b="0"/>
            <wp:docPr id="10" name="Picture 10" descr="101 Games for Self-Esteem: Amazon.co.uk: Mosley, Jenny, Son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1 Games for Self-Esteem: Amazon.co.uk: Mosley, Jenny, Sonne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33" cy="365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E5F96F" w14:textId="77777777" w:rsidR="006750F2" w:rsidRDefault="006750F2">
      <w:pPr>
        <w:rPr>
          <w:noProof/>
        </w:rPr>
      </w:pPr>
    </w:p>
    <w:p w14:paraId="649EFECC" w14:textId="77777777" w:rsidR="006750F2" w:rsidRDefault="006750F2">
      <w:r>
        <w:rPr>
          <w:noProof/>
        </w:rPr>
        <w:lastRenderedPageBreak/>
        <w:drawing>
          <wp:inline distT="0" distB="0" distL="0" distR="0" wp14:anchorId="706B3C0B" wp14:editId="5CEB781E">
            <wp:extent cx="4752975" cy="3409950"/>
            <wp:effectExtent l="19050" t="0" r="9525" b="0"/>
            <wp:docPr id="13" name="Picture 13" descr="Draw on Your Emotions: Amazon.co.uk: Margot Sunderland, Phi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aw on Your Emotions: Amazon.co.uk: Margot Sunderland, Philip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1D278" w14:textId="77777777" w:rsidR="006750F2" w:rsidRDefault="006750F2"/>
    <w:p w14:paraId="551410D2" w14:textId="77777777" w:rsidR="006750F2" w:rsidRDefault="006750F2">
      <w:r>
        <w:rPr>
          <w:noProof/>
        </w:rPr>
        <w:drawing>
          <wp:inline distT="0" distB="0" distL="0" distR="0" wp14:anchorId="506C0185" wp14:editId="5A83375D">
            <wp:extent cx="2585771" cy="3438525"/>
            <wp:effectExtent l="19050" t="0" r="5029" b="0"/>
            <wp:docPr id="16" name="Picture 16" descr="Think Good - Feel Good By Paul Stall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ink Good - Feel Good By Paul Stallar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1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EFC1C6" wp14:editId="66E9C4B6">
            <wp:extent cx="2665522" cy="3438525"/>
            <wp:effectExtent l="19050" t="0" r="1478" b="0"/>
            <wp:docPr id="19" name="Picture 19" descr="A Clinician's Guide to Think Good - Feel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Clinician's Guide to Think Good - Feel Goo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53" cy="34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63036" w14:textId="77777777" w:rsidR="00745F2E" w:rsidRDefault="00745F2E"/>
    <w:p w14:paraId="1D048559" w14:textId="77777777" w:rsidR="00745F2E" w:rsidRDefault="00745F2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2C56A8" wp14:editId="0D052B06">
            <wp:extent cx="2447925" cy="3194408"/>
            <wp:effectExtent l="19050" t="0" r="9525" b="0"/>
            <wp:docPr id="22" name="Picture 22" descr="Ta for Kids: Powerful Techniques for Developing Self-este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 for Kids: Powerful Techniques for Developing Self-estee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9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503D4E" wp14:editId="134C8EB0">
            <wp:extent cx="2374011" cy="3190875"/>
            <wp:effectExtent l="19050" t="0" r="7239" b="0"/>
            <wp:docPr id="25" name="Picture 25" descr="A Volcano in My Tummy By Eliane Whit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Volcano in My Tummy By Eliane Whiteh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11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C7961" w14:textId="77777777" w:rsidR="00745F2E" w:rsidRDefault="00745F2E">
      <w:pPr>
        <w:rPr>
          <w:noProof/>
        </w:rPr>
      </w:pPr>
    </w:p>
    <w:p w14:paraId="2F49541C" w14:textId="77777777" w:rsidR="00AD35FF" w:rsidRDefault="00AD35FF">
      <w:pPr>
        <w:rPr>
          <w:noProof/>
        </w:rPr>
      </w:pPr>
    </w:p>
    <w:p w14:paraId="2B2C6FCB" w14:textId="77777777" w:rsidR="00AD35FF" w:rsidRPr="00B9427F" w:rsidRDefault="00B9427F">
      <w:pPr>
        <w:rPr>
          <w:noProof/>
          <w:sz w:val="44"/>
          <w:szCs w:val="44"/>
        </w:rPr>
      </w:pPr>
      <w:r w:rsidRPr="00B9427F">
        <w:rPr>
          <w:noProof/>
          <w:sz w:val="44"/>
          <w:szCs w:val="44"/>
        </w:rPr>
        <w:t>Good websites</w:t>
      </w:r>
      <w:r>
        <w:rPr>
          <w:noProof/>
          <w:sz w:val="44"/>
          <w:szCs w:val="44"/>
        </w:rPr>
        <w:t xml:space="preserve"> for social stories (free)</w:t>
      </w:r>
    </w:p>
    <w:p w14:paraId="62C98C5F" w14:textId="77777777" w:rsidR="00745F2E" w:rsidRDefault="00000000">
      <w:hyperlink r:id="rId13" w:history="1">
        <w:r w:rsidR="00AD35FF">
          <w:rPr>
            <w:rStyle w:val="Hyperlink"/>
          </w:rPr>
          <w:t>https://www.andnextcomesl.com/p/printable-social-stories.html</w:t>
        </w:r>
      </w:hyperlink>
    </w:p>
    <w:p w14:paraId="691AF93E" w14:textId="77777777" w:rsidR="00AD35FF" w:rsidRDefault="00AD35FF">
      <w:r>
        <w:rPr>
          <w:noProof/>
        </w:rPr>
        <w:drawing>
          <wp:inline distT="0" distB="0" distL="0" distR="0" wp14:anchorId="7B0AB5FF" wp14:editId="64F50373">
            <wp:extent cx="6285865" cy="3181350"/>
            <wp:effectExtent l="1905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2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8AC78" w14:textId="77777777" w:rsidR="00AD35FF" w:rsidRDefault="00AD35FF"/>
    <w:p w14:paraId="755D557A" w14:textId="77777777" w:rsidR="00B9427F" w:rsidRDefault="00B9427F"/>
    <w:p w14:paraId="18A51A04" w14:textId="77777777" w:rsidR="00B9427F" w:rsidRDefault="00B9427F"/>
    <w:p w14:paraId="10E3C620" w14:textId="77777777" w:rsidR="00B9427F" w:rsidRDefault="00B9427F"/>
    <w:p w14:paraId="0D3475B9" w14:textId="77777777" w:rsidR="00B9427F" w:rsidRDefault="00B9427F"/>
    <w:p w14:paraId="3094E13F" w14:textId="77777777" w:rsidR="00AD35FF" w:rsidRDefault="00000000">
      <w:hyperlink r:id="rId15" w:history="1">
        <w:r w:rsidR="00B9427F">
          <w:rPr>
            <w:rStyle w:val="Hyperlink"/>
          </w:rPr>
          <w:t>https://www.autismlittlelearners.com/search/label/My%20Freebies</w:t>
        </w:r>
      </w:hyperlink>
    </w:p>
    <w:p w14:paraId="5A91F9B6" w14:textId="77777777" w:rsidR="00AD35FF" w:rsidRDefault="00B9427F">
      <w:r>
        <w:rPr>
          <w:noProof/>
        </w:rPr>
        <w:drawing>
          <wp:inline distT="0" distB="0" distL="0" distR="0" wp14:anchorId="269250E2" wp14:editId="5635BC7A">
            <wp:extent cx="6285865" cy="3190875"/>
            <wp:effectExtent l="1905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52"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5B46D" w14:textId="77777777" w:rsidR="00B9427F" w:rsidRDefault="00B9427F">
      <w:pPr>
        <w:rPr>
          <w:noProof/>
        </w:rPr>
      </w:pPr>
    </w:p>
    <w:p w14:paraId="1A87965D" w14:textId="77777777" w:rsidR="00B9427F" w:rsidRDefault="00000000">
      <w:pPr>
        <w:rPr>
          <w:noProof/>
        </w:rPr>
      </w:pPr>
      <w:hyperlink r:id="rId17" w:history="1">
        <w:r w:rsidR="00B9427F">
          <w:rPr>
            <w:rStyle w:val="Hyperlink"/>
          </w:rPr>
          <w:t>https://www.twinkl.co.uk/search</w:t>
        </w:r>
      </w:hyperlink>
    </w:p>
    <w:p w14:paraId="5EA01C50" w14:textId="77777777" w:rsidR="00B9427F" w:rsidRDefault="00B9427F">
      <w:pPr>
        <w:rPr>
          <w:noProof/>
        </w:rPr>
      </w:pPr>
    </w:p>
    <w:p w14:paraId="3F6B218C" w14:textId="77777777" w:rsidR="00B9427F" w:rsidRDefault="00B9427F">
      <w:r>
        <w:rPr>
          <w:noProof/>
        </w:rPr>
        <w:drawing>
          <wp:inline distT="0" distB="0" distL="0" distR="0" wp14:anchorId="668C6E02" wp14:editId="34652CD3">
            <wp:extent cx="6285865" cy="3352800"/>
            <wp:effectExtent l="1905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2D4B3" w14:textId="77777777" w:rsidR="00B9427F" w:rsidRDefault="00B9427F"/>
    <w:p w14:paraId="7DD68C86" w14:textId="77777777" w:rsidR="00B9427F" w:rsidRDefault="00B9427F"/>
    <w:p w14:paraId="2AD9E50C" w14:textId="77777777" w:rsidR="00B9427F" w:rsidRDefault="00B9427F"/>
    <w:p w14:paraId="0434B449" w14:textId="77777777" w:rsidR="00016CA8" w:rsidRDefault="00016CA8">
      <w:pPr>
        <w:rPr>
          <w:noProof/>
        </w:rPr>
      </w:pPr>
    </w:p>
    <w:p w14:paraId="74F50D76" w14:textId="77777777" w:rsidR="00016CA8" w:rsidRPr="00016CA8" w:rsidRDefault="00016CA8">
      <w:pPr>
        <w:rPr>
          <w:noProof/>
          <w:sz w:val="36"/>
          <w:szCs w:val="36"/>
        </w:rPr>
      </w:pPr>
    </w:p>
    <w:p w14:paraId="781269DD" w14:textId="77777777" w:rsidR="00016CA8" w:rsidRPr="00016CA8" w:rsidRDefault="00016CA8">
      <w:pPr>
        <w:rPr>
          <w:noProof/>
          <w:sz w:val="36"/>
          <w:szCs w:val="36"/>
        </w:rPr>
      </w:pPr>
      <w:r w:rsidRPr="00016CA8">
        <w:rPr>
          <w:noProof/>
          <w:sz w:val="36"/>
          <w:szCs w:val="36"/>
        </w:rPr>
        <w:t xml:space="preserve">I quite like this but needs tweaking. </w:t>
      </w:r>
    </w:p>
    <w:p w14:paraId="7574492E" w14:textId="77777777" w:rsidR="00B9427F" w:rsidRDefault="00B9427F">
      <w:r>
        <w:rPr>
          <w:noProof/>
        </w:rPr>
        <w:drawing>
          <wp:inline distT="0" distB="0" distL="0" distR="0" wp14:anchorId="28757C49" wp14:editId="3E2DC9FF">
            <wp:extent cx="5829300" cy="7543800"/>
            <wp:effectExtent l="19050" t="0" r="0" b="0"/>
            <wp:docPr id="37" name="Picture 37" descr="how big is my probl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ow big is my problem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85A55" w14:textId="77777777" w:rsidR="00016CA8" w:rsidRDefault="00016CA8"/>
    <w:p w14:paraId="6C1E22A7" w14:textId="77777777" w:rsidR="00016CA8" w:rsidRDefault="00016CA8"/>
    <w:p w14:paraId="5B244E36" w14:textId="77777777" w:rsidR="00016CA8" w:rsidRDefault="00016CA8">
      <w:r>
        <w:rPr>
          <w:noProof/>
        </w:rPr>
        <w:lastRenderedPageBreak/>
        <w:drawing>
          <wp:inline distT="0" distB="0" distL="0" distR="0" wp14:anchorId="7DAB0E6E" wp14:editId="26558727">
            <wp:extent cx="6096000" cy="8607846"/>
            <wp:effectExtent l="19050" t="0" r="0" b="0"/>
            <wp:docPr id="40" name="Picture 40" descr="Developmental and Psychosocial Goals: 1. Supporting the child’s needs to match their developmental level (Psychosocial Developmental Theory) 2. Meeting individual needs based upon CCLS observation of behavior in the hospital setting: “easy,” “difficult,” “slow to warm up” (Temperament Theory) 3. Stress and coping technique to recognize the child's needs to reduce stress, provide self-regulation, and skill-building (Stress and Coping Theo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velopmental and Psychosocial Goals: 1. Supporting the child’s needs to match their developmental level (Psychosocial Developmental Theory) 2. Meeting individual needs based upon CCLS observation of behavior in the hospital setting: “easy,” “difficult,” “slow to warm up” (Temperament Theory) 3. Stress and coping technique to recognize the child's needs to reduce stress, provide self-regulation, and skill-building (Stress and Coping Theories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0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95D0A" w14:textId="77777777" w:rsidR="00016CA8" w:rsidRDefault="00016CA8"/>
    <w:p w14:paraId="1FD2FFEF" w14:textId="77777777" w:rsidR="00016CA8" w:rsidRDefault="00016CA8">
      <w:r>
        <w:rPr>
          <w:noProof/>
        </w:rPr>
        <w:lastRenderedPageBreak/>
        <w:drawing>
          <wp:inline distT="0" distB="0" distL="0" distR="0" wp14:anchorId="3A2E99F1" wp14:editId="28D483ED">
            <wp:extent cx="5372100" cy="8048625"/>
            <wp:effectExtent l="19050" t="0" r="0" b="0"/>
            <wp:docPr id="43" name="Picture 43" descr="Teaching children self-regulation coping tools helps the thinking part of their brain, the pre-fontal cortex, to get back on track when big emotions which are adaptive and there for very good reasons- make it hard for kids to engage in school tasks. Many of our students need extra support in this area, often coming to school already in a state of fear, worry &amp; chronic stress.   #Teachers #Teaching #Yoga #SchoolCounselors  #ShoolCounseling #Self Regulation #Coping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eaching children self-regulation coping tools helps the thinking part of their brain, the pre-fontal cortex, to get back on track when big emotions which are adaptive and there for very good reasons- make it hard for kids to engage in school tasks. Many of our students need extra support in this area, often coming to school already in a state of fear, worry &amp; chronic stress.   #Teachers #Teaching #Yoga #SchoolCounselors  #ShoolCounseling #Self Regulation #CopingSkill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1293F" w14:textId="77777777" w:rsidR="00016CA8" w:rsidRDefault="00016CA8"/>
    <w:p w14:paraId="33884348" w14:textId="77777777" w:rsidR="00016CA8" w:rsidRDefault="00016CA8"/>
    <w:p w14:paraId="0D8A027E" w14:textId="77777777" w:rsidR="00016CA8" w:rsidRDefault="00016CA8"/>
    <w:p w14:paraId="028E4D61" w14:textId="77777777" w:rsidR="00016CA8" w:rsidRDefault="00016CA8"/>
    <w:p w14:paraId="283B3F28" w14:textId="77777777" w:rsidR="00016CA8" w:rsidRDefault="00016CA8">
      <w:r>
        <w:rPr>
          <w:noProof/>
        </w:rPr>
        <w:lastRenderedPageBreak/>
        <w:drawing>
          <wp:inline distT="0" distB="0" distL="0" distR="0" wp14:anchorId="7BD5D89C" wp14:editId="55E3DDBE">
            <wp:extent cx="5372100" cy="8296275"/>
            <wp:effectExtent l="19050" t="0" r="0" b="0"/>
            <wp:docPr id="46" name="Picture 46" descr="Great mindfulness exercise/grounding technique for those suffering from anxiet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eat mindfulness exercise/grounding technique for those suffering from anxiety!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2AEDD" w14:textId="77777777" w:rsidR="00016CA8" w:rsidRDefault="00016CA8"/>
    <w:p w14:paraId="102B09CA" w14:textId="77777777" w:rsidR="00016CA8" w:rsidRDefault="00016CA8"/>
    <w:p w14:paraId="5E233205" w14:textId="77777777" w:rsidR="00016CA8" w:rsidRDefault="00016CA8"/>
    <w:p w14:paraId="0742C708" w14:textId="77777777" w:rsidR="00016CA8" w:rsidRDefault="00016CA8"/>
    <w:sectPr w:rsidR="00016CA8" w:rsidSect="009236FD">
      <w:pgSz w:w="11906" w:h="16838"/>
      <w:pgMar w:top="284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0F2"/>
    <w:rsid w:val="00016CA8"/>
    <w:rsid w:val="002A6608"/>
    <w:rsid w:val="00576F31"/>
    <w:rsid w:val="006750F2"/>
    <w:rsid w:val="00745F2E"/>
    <w:rsid w:val="009236FD"/>
    <w:rsid w:val="00AD35FF"/>
    <w:rsid w:val="00B9427F"/>
    <w:rsid w:val="00BB7DD4"/>
    <w:rsid w:val="00CF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FD528"/>
  <w15:docId w15:val="{579C9CFF-4365-4642-B6DE-EA962B1C1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D35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andnextcomesl.com/p/printable-social-stories.html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twinkl.co.uk/searc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hyperlink" Target="https://www.autismlittlelearners.com/search/label/My%20Freebi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 Hey School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Michelle padgeon</cp:lastModifiedBy>
  <cp:revision>2</cp:revision>
  <dcterms:created xsi:type="dcterms:W3CDTF">2024-02-24T09:39:00Z</dcterms:created>
  <dcterms:modified xsi:type="dcterms:W3CDTF">2024-02-24T09:39:00Z</dcterms:modified>
</cp:coreProperties>
</file>