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Local Governing Committee Information</w:t>
      </w:r>
    </w:p>
    <w:tbl>
      <w:tblPr>
        <w:tblStyle w:val="Table1"/>
        <w:tblW w:w="15451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2374"/>
        <w:gridCol w:w="1594"/>
        <w:gridCol w:w="993"/>
        <w:gridCol w:w="1279"/>
        <w:gridCol w:w="2735"/>
        <w:gridCol w:w="2386"/>
        <w:gridCol w:w="2247"/>
        <w:tblGridChange w:id="0">
          <w:tblGrid>
            <w:gridCol w:w="1843"/>
            <w:gridCol w:w="2374"/>
            <w:gridCol w:w="1594"/>
            <w:gridCol w:w="993"/>
            <w:gridCol w:w="1279"/>
            <w:gridCol w:w="2735"/>
            <w:gridCol w:w="2386"/>
            <w:gridCol w:w="2247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Name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Appointing By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Appointment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 of Office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Voting Rights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 Attendance 2024-25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Assigned Responsibilities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Declarations of Pecuniary or Business Interest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Governance Roles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Janet Dunn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Headteacher 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Ex Officio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5/5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Headteacher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Trustee – Little Acorns Nursery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Rachel Edwards-Barrott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5/5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Chair of LGC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Rev. Susan Timmins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5/5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Religious Education  and Worship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Governor – Parbold Douglas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Naomi Teasdale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3/5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Religious Education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Sarah Mapple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5/5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SEND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Rachel Lightfoot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2/5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Art &amp; DT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Sarah Fenelon-Rhodes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4/5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Assessment, Maths, History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Andrew McConnell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01.01.25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01.01.25 – 31.12.29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3/3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Art, Design &amp; Technology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Jane Shuttleworth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Staff Elected – 01.09.23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01.09.23 – 31.08.27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4/5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William Marston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Parent Elected – 01.01.25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01.01.25 – 31.12.29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2/3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Computing &amp; e-safety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Abbie Sturgeon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Parent Elected – 01.01.25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01.01.25 – 31.12.29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3/3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PHSE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00000" w:val="clea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Historical Governors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Mark Tomlinson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01.09.23 – 01.07.24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1/4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Susan Griffiths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Parent Elected - 01.09.23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01.09.23 – 24.09.24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3/5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Jane Bimson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01.09.23 – 01.09.24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5/5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Staff Member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Clare Whittle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Foundation (Trust Appointed) – 01.09.23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01.09.23 - 01.09.25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4/5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98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6873240</wp:posOffset>
          </wp:positionH>
          <wp:positionV relativeFrom="paragraph">
            <wp:posOffset>-350519</wp:posOffset>
          </wp:positionV>
          <wp:extent cx="2743200" cy="1165860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1165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-701039</wp:posOffset>
          </wp:positionH>
          <wp:positionV relativeFrom="paragraph">
            <wp:posOffset>-350519</wp:posOffset>
          </wp:positionV>
          <wp:extent cx="1257143" cy="1104762"/>
          <wp:effectExtent b="0" l="0" r="0" t="0"/>
          <wp:wrapNone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143" cy="11047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66B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5B57"/>
  </w:style>
  <w:style w:type="paragraph" w:styleId="Footer">
    <w:name w:val="footer"/>
    <w:basedOn w:val="Normal"/>
    <w:link w:val="FooterChar"/>
    <w:uiPriority w:val="99"/>
    <w:unhideWhenUsed w:val="1"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5B5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yJYLAz1u1yPiOoHaPpZFwutRA==">CgMxLjA4AHIhMVBBa2ZqLXBRbms3LTZUUTc5emFtOU51VFp2RGtiVTdY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2026-03-06T15:17:00Z</dcterms:created>
  <dc:creator>Fran Brown</dc:creator>
</cp:coreProperties>
</file>