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2DB5" w14:textId="0B00F0CC" w:rsidR="00AB7A44" w:rsidRDefault="00082457">
      <w:r>
        <w:t>These</w:t>
      </w:r>
      <w:r w:rsidR="0020080D" w:rsidRPr="0020080D">
        <w:t xml:space="preserve"> </w:t>
      </w:r>
      <w:r w:rsidR="0020080D">
        <w:t>Early learning Goals (ELGs)</w:t>
      </w:r>
      <w:r w:rsidR="0020080D">
        <w:t xml:space="preserve"> are the expected standard for </w:t>
      </w:r>
      <w:r>
        <w:t xml:space="preserve">the </w:t>
      </w:r>
      <w:r w:rsidRPr="00457B90">
        <w:rPr>
          <w:b/>
          <w:bCs/>
        </w:rPr>
        <w:t>end</w:t>
      </w:r>
      <w:r>
        <w:t xml:space="preserve"> of Reception </w:t>
      </w:r>
      <w:r w:rsidR="00457B90">
        <w:t>Y</w:t>
      </w:r>
      <w:r>
        <w:t>ear</w:t>
      </w:r>
      <w:r w:rsidR="00AD4C1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AB7A44" w14:paraId="51AB7260" w14:textId="77777777" w:rsidTr="00575BFC">
        <w:trPr>
          <w:cantSplit/>
          <w:trHeight w:val="1134"/>
        </w:trPr>
        <w:tc>
          <w:tcPr>
            <w:tcW w:w="1129" w:type="dxa"/>
            <w:shd w:val="clear" w:color="auto" w:fill="00B050"/>
            <w:textDirection w:val="btLr"/>
          </w:tcPr>
          <w:p w14:paraId="2AF28CEE" w14:textId="3956F699" w:rsidR="00AB7A44" w:rsidRPr="00DE1494" w:rsidRDefault="00AB7A44" w:rsidP="00575BF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494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7887" w:type="dxa"/>
          </w:tcPr>
          <w:p w14:paraId="4AD45042" w14:textId="77777777" w:rsidR="00C375C2" w:rsidRPr="00EE0ABF" w:rsidRDefault="00C375C2" w:rsidP="00EE0AB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EE0ABF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Have a deep understanding of number to 10, including the composition of </w:t>
            </w:r>
          </w:p>
          <w:p w14:paraId="4E17C293" w14:textId="1F76F3B1" w:rsidR="00C375C2" w:rsidRDefault="00FD79E5" w:rsidP="00EE0ABF">
            <w:pP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        </w:t>
            </w:r>
            <w:r w:rsidR="00C375C2" w:rsidRPr="00EE0ABF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each number</w:t>
            </w:r>
            <w:r w:rsidR="00550305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.</w:t>
            </w:r>
            <w:r w:rsidR="00C375C2" w:rsidRPr="00EE0ABF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 </w:t>
            </w:r>
          </w:p>
          <w:p w14:paraId="5CA072FE" w14:textId="77777777" w:rsidR="00FD79E5" w:rsidRPr="00EE0ABF" w:rsidRDefault="00FD79E5" w:rsidP="00EE0ABF">
            <w:pP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</w:p>
          <w:p w14:paraId="00907000" w14:textId="6BC174AB" w:rsidR="00C375C2" w:rsidRDefault="00C375C2" w:rsidP="00EE0AB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EE0ABF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Subitise (recognise quantities without counting) up to 5</w:t>
            </w:r>
            <w:r w:rsidR="00550305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.</w:t>
            </w:r>
          </w:p>
          <w:p w14:paraId="47756DF3" w14:textId="77777777" w:rsidR="00FD79E5" w:rsidRPr="00EE0ABF" w:rsidRDefault="00FD79E5" w:rsidP="00FD79E5">
            <w:pPr>
              <w:pStyle w:val="ListParagraph"/>
              <w:ind w:left="454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</w:p>
          <w:p w14:paraId="4025675F" w14:textId="00E5832F" w:rsidR="00C375C2" w:rsidRPr="00EE0ABF" w:rsidRDefault="00C375C2" w:rsidP="00EE0AB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EE0ABF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Automatically recall (without reference to rhymes, counting or other aids) </w:t>
            </w:r>
          </w:p>
          <w:p w14:paraId="75FB8A44" w14:textId="7659C5D9" w:rsidR="00C375C2" w:rsidRPr="00C375C2" w:rsidRDefault="00FD79E5" w:rsidP="00C375C2">
            <w:pP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        </w:t>
            </w:r>
            <w:r w:rsidR="00C375C2" w:rsidRPr="00C375C2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number bonds up to 5 (including subtraction facts) and some number bonds to </w:t>
            </w:r>
          </w:p>
          <w:p w14:paraId="21C5F6B6" w14:textId="77777777" w:rsidR="00AB7A44" w:rsidRDefault="00FD79E5" w:rsidP="00C375C2">
            <w:pP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        </w:t>
            </w:r>
            <w:r w:rsidR="00C375C2" w:rsidRPr="00C375C2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10, including double facts.</w:t>
            </w:r>
          </w:p>
          <w:p w14:paraId="2EF03EF1" w14:textId="178D4613" w:rsidR="00550305" w:rsidRPr="00C32591" w:rsidRDefault="00550305" w:rsidP="00C375C2">
            <w:pP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</w:p>
        </w:tc>
      </w:tr>
      <w:tr w:rsidR="00AB7A44" w14:paraId="74740F55" w14:textId="77777777" w:rsidTr="00575BFC">
        <w:trPr>
          <w:cantSplit/>
          <w:trHeight w:val="1134"/>
        </w:trPr>
        <w:tc>
          <w:tcPr>
            <w:tcW w:w="1129" w:type="dxa"/>
            <w:shd w:val="clear" w:color="auto" w:fill="00B050"/>
            <w:textDirection w:val="btLr"/>
          </w:tcPr>
          <w:p w14:paraId="394FAA03" w14:textId="00CC0100" w:rsidR="00AB7A44" w:rsidRPr="00DE1494" w:rsidRDefault="00C375C2" w:rsidP="00575BF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Numerical patterns</w:t>
            </w:r>
          </w:p>
        </w:tc>
        <w:tc>
          <w:tcPr>
            <w:tcW w:w="7887" w:type="dxa"/>
          </w:tcPr>
          <w:p w14:paraId="149F8E87" w14:textId="319241B2" w:rsidR="00224037" w:rsidRDefault="00224037" w:rsidP="00224037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224037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Verbally count beyond 20, recognising the pattern of the counting system</w:t>
            </w:r>
            <w:r w:rsidR="005824DA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.</w:t>
            </w:r>
            <w:r w:rsidRPr="00224037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 </w:t>
            </w:r>
          </w:p>
          <w:p w14:paraId="6A6D2892" w14:textId="77777777" w:rsidR="00FD79E5" w:rsidRPr="00224037" w:rsidRDefault="00FD79E5" w:rsidP="00FD79E5">
            <w:pPr>
              <w:pStyle w:val="ListParagraph"/>
              <w:shd w:val="clear" w:color="auto" w:fill="FFFFFF"/>
              <w:spacing w:after="75"/>
              <w:ind w:left="454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</w:p>
          <w:p w14:paraId="482B7C47" w14:textId="270E1251" w:rsidR="00224037" w:rsidRPr="00224037" w:rsidRDefault="00224037" w:rsidP="00224037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224037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Compare quantities up to 10 in different contexts, recognising when one </w:t>
            </w:r>
          </w:p>
          <w:p w14:paraId="474B8237" w14:textId="3AE720E6" w:rsidR="00224037" w:rsidRDefault="00FD79E5" w:rsidP="00FD79E5">
            <w:pPr>
              <w:pStyle w:val="ListParagraph"/>
              <w:shd w:val="clear" w:color="auto" w:fill="FFFFFF"/>
              <w:spacing w:after="75"/>
              <w:ind w:left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  </w:t>
            </w:r>
            <w:r w:rsidR="00224037" w:rsidRPr="00224037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quantity is greater than, less than or the same as the other quantity</w:t>
            </w:r>
            <w:r w:rsidR="005824DA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.</w:t>
            </w:r>
          </w:p>
          <w:p w14:paraId="1F3F6569" w14:textId="77777777" w:rsidR="00FD79E5" w:rsidRPr="00224037" w:rsidRDefault="00FD79E5" w:rsidP="00FD79E5">
            <w:pPr>
              <w:pStyle w:val="ListParagraph"/>
              <w:shd w:val="clear" w:color="auto" w:fill="FFFFFF"/>
              <w:spacing w:after="75"/>
              <w:ind w:left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</w:p>
          <w:p w14:paraId="36CF4A54" w14:textId="05595B22" w:rsidR="00224037" w:rsidRPr="00224037" w:rsidRDefault="00224037" w:rsidP="00224037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224037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Explore and represent patterns within numbers up to 10, including evens and </w:t>
            </w:r>
          </w:p>
          <w:p w14:paraId="3CED3E19" w14:textId="549D2DB1" w:rsidR="00AB7A44" w:rsidRPr="00F91482" w:rsidRDefault="00FD79E5" w:rsidP="00FD79E5">
            <w:pPr>
              <w:pStyle w:val="ListParagraph"/>
              <w:shd w:val="clear" w:color="auto" w:fill="FFFFFF"/>
              <w:spacing w:after="75"/>
              <w:ind w:left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  </w:t>
            </w:r>
            <w:r w:rsidR="00224037" w:rsidRPr="00224037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odds, double facts and how quantities can be distributed equally.</w:t>
            </w:r>
          </w:p>
        </w:tc>
      </w:tr>
    </w:tbl>
    <w:p w14:paraId="4CA9D8E4" w14:textId="77777777" w:rsidR="00AB7A44" w:rsidRDefault="00AB7A44"/>
    <w:sectPr w:rsidR="00AB7A44" w:rsidSect="00C32591">
      <w:headerReference w:type="default" r:id="rId7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9E23" w14:textId="77777777" w:rsidR="00954D6B" w:rsidRDefault="00954D6B" w:rsidP="00C32591">
      <w:pPr>
        <w:spacing w:after="0" w:line="240" w:lineRule="auto"/>
      </w:pPr>
      <w:r>
        <w:separator/>
      </w:r>
    </w:p>
  </w:endnote>
  <w:endnote w:type="continuationSeparator" w:id="0">
    <w:p w14:paraId="5EE37477" w14:textId="77777777" w:rsidR="00954D6B" w:rsidRDefault="00954D6B" w:rsidP="00C3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B9CE" w14:textId="77777777" w:rsidR="00954D6B" w:rsidRDefault="00954D6B" w:rsidP="00C32591">
      <w:pPr>
        <w:spacing w:after="0" w:line="240" w:lineRule="auto"/>
      </w:pPr>
      <w:r>
        <w:separator/>
      </w:r>
    </w:p>
  </w:footnote>
  <w:footnote w:type="continuationSeparator" w:id="0">
    <w:p w14:paraId="461FF383" w14:textId="77777777" w:rsidR="00954D6B" w:rsidRDefault="00954D6B" w:rsidP="00C3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9E1B" w14:textId="77777777" w:rsidR="00C32591" w:rsidRDefault="006C724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B1640C8" wp14:editId="7FC0109E">
          <wp:simplePos x="0" y="0"/>
          <wp:positionH relativeFrom="leftMargin">
            <wp:align>right</wp:align>
          </wp:positionH>
          <wp:positionV relativeFrom="paragraph">
            <wp:posOffset>-258445</wp:posOffset>
          </wp:positionV>
          <wp:extent cx="641985" cy="648335"/>
          <wp:effectExtent l="0" t="0" r="5715" b="0"/>
          <wp:wrapThrough wrapText="bothSides">
            <wp:wrapPolygon edited="0">
              <wp:start x="0" y="0"/>
              <wp:lineTo x="0" y="20944"/>
              <wp:lineTo x="21151" y="20944"/>
              <wp:lineTo x="21151" y="0"/>
              <wp:lineTo x="0" y="0"/>
            </wp:wrapPolygon>
          </wp:wrapThrough>
          <wp:docPr id="2" name="Picture 2" descr="Final Ashlands Logo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Ashlands Logo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A97990" wp14:editId="61A9753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54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373211B" w14:textId="77777777" w:rsidR="006C724B" w:rsidRDefault="006C724B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Maths Early Years Reception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5A97990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" o:allowoverlap="f" fillcolor="#00b050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373211B" w14:textId="77777777" w:rsidR="006C724B" w:rsidRDefault="006C724B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Maths Early Years Reception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B8D"/>
    <w:multiLevelType w:val="hybridMultilevel"/>
    <w:tmpl w:val="F21CBB42"/>
    <w:lvl w:ilvl="0" w:tplc="05B09F46">
      <w:start w:val="1"/>
      <w:numFmt w:val="bullet"/>
      <w:lvlText w:val=""/>
      <w:lvlJc w:val="left"/>
      <w:pPr>
        <w:ind w:left="1247" w:hanging="124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C7A9F"/>
    <w:multiLevelType w:val="multilevel"/>
    <w:tmpl w:val="D5D0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CE2A56"/>
    <w:multiLevelType w:val="multilevel"/>
    <w:tmpl w:val="D590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1676FF"/>
    <w:multiLevelType w:val="hybridMultilevel"/>
    <w:tmpl w:val="EBE2C618"/>
    <w:lvl w:ilvl="0" w:tplc="05B09F46">
      <w:start w:val="1"/>
      <w:numFmt w:val="bullet"/>
      <w:lvlText w:val=""/>
      <w:lvlJc w:val="left"/>
      <w:pPr>
        <w:ind w:left="1967" w:hanging="124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E333E5"/>
    <w:multiLevelType w:val="hybridMultilevel"/>
    <w:tmpl w:val="0AA23F70"/>
    <w:lvl w:ilvl="0" w:tplc="710E8532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D4D6E"/>
    <w:multiLevelType w:val="hybridMultilevel"/>
    <w:tmpl w:val="9886E3A8"/>
    <w:lvl w:ilvl="0" w:tplc="0D84D360">
      <w:start w:val="1"/>
      <w:numFmt w:val="bullet"/>
      <w:suff w:val="space"/>
      <w:lvlText w:val=""/>
      <w:lvlJc w:val="left"/>
      <w:pPr>
        <w:ind w:left="1967" w:hanging="19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BF7EEF"/>
    <w:multiLevelType w:val="hybridMultilevel"/>
    <w:tmpl w:val="77A21B4E"/>
    <w:lvl w:ilvl="0" w:tplc="E4648D2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60335599"/>
    <w:multiLevelType w:val="hybridMultilevel"/>
    <w:tmpl w:val="5B425D2A"/>
    <w:lvl w:ilvl="0" w:tplc="710E8532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E646F"/>
    <w:multiLevelType w:val="multilevel"/>
    <w:tmpl w:val="A5FE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157D9F"/>
    <w:multiLevelType w:val="hybridMultilevel"/>
    <w:tmpl w:val="1D3860C4"/>
    <w:lvl w:ilvl="0" w:tplc="C3C04144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D39A5F0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16C2E"/>
    <w:multiLevelType w:val="multilevel"/>
    <w:tmpl w:val="D6CE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A703C7"/>
    <w:multiLevelType w:val="multilevel"/>
    <w:tmpl w:val="11EC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91"/>
    <w:rsid w:val="00082457"/>
    <w:rsid w:val="000E0168"/>
    <w:rsid w:val="0020080D"/>
    <w:rsid w:val="00224037"/>
    <w:rsid w:val="00457B90"/>
    <w:rsid w:val="00526FE2"/>
    <w:rsid w:val="00550305"/>
    <w:rsid w:val="005824DA"/>
    <w:rsid w:val="006C724B"/>
    <w:rsid w:val="00954D6B"/>
    <w:rsid w:val="00A37481"/>
    <w:rsid w:val="00A77ACE"/>
    <w:rsid w:val="00AB7A44"/>
    <w:rsid w:val="00AD4C10"/>
    <w:rsid w:val="00C32591"/>
    <w:rsid w:val="00C375C2"/>
    <w:rsid w:val="00C9232D"/>
    <w:rsid w:val="00DE1494"/>
    <w:rsid w:val="00EE0ABF"/>
    <w:rsid w:val="00F6698A"/>
    <w:rsid w:val="00F91482"/>
    <w:rsid w:val="00FD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0132F"/>
  <w15:chartTrackingRefBased/>
  <w15:docId w15:val="{D651A15B-D699-49F9-B407-1AD5F2AF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591"/>
  </w:style>
  <w:style w:type="paragraph" w:styleId="Footer">
    <w:name w:val="footer"/>
    <w:basedOn w:val="Normal"/>
    <w:link w:val="FooterChar"/>
    <w:uiPriority w:val="99"/>
    <w:unhideWhenUsed/>
    <w:rsid w:val="00C32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591"/>
  </w:style>
  <w:style w:type="table" w:styleId="TableGrid">
    <w:name w:val="Table Grid"/>
    <w:basedOn w:val="TableNormal"/>
    <w:uiPriority w:val="39"/>
    <w:rsid w:val="00C3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Maths year 1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Early Years Reception</dc:title>
  <dc:subject/>
  <dc:creator>Jo Shepherd</dc:creator>
  <cp:keywords/>
  <dc:description/>
  <cp:lastModifiedBy>Joanne Shepherd</cp:lastModifiedBy>
  <cp:revision>15</cp:revision>
  <cp:lastPrinted>2020-01-29T15:11:00Z</cp:lastPrinted>
  <dcterms:created xsi:type="dcterms:W3CDTF">2020-01-29T15:28:00Z</dcterms:created>
  <dcterms:modified xsi:type="dcterms:W3CDTF">2021-05-13T13:40:00Z</dcterms:modified>
</cp:coreProperties>
</file>