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004750A7" w:rsidP="00375061" w:rsidRDefault="004750A7" w14:paraId="266B5C4F" w14:textId="77777777"/>
    <w:p w:rsidR="006A41FD" w:rsidP="006A41FD" w:rsidRDefault="00786777" w14:paraId="7FC11B7C" w14:textId="77777777">
      <w:pPr>
        <w:pStyle w:val="3Policytitle"/>
        <w:jc w:val="center"/>
      </w:pPr>
      <w:r>
        <w:t>Accessibility plan</w:t>
      </w:r>
      <w:r w:rsidR="006A41FD">
        <w:t xml:space="preserve"> </w:t>
      </w:r>
    </w:p>
    <w:p w:rsidRPr="0062626B" w:rsidR="0062626B" w:rsidP="006A41FD" w:rsidRDefault="006A41FD" w14:paraId="2E486D9E" w14:textId="77777777">
      <w:pPr>
        <w:pStyle w:val="3Policytitle"/>
        <w:jc w:val="center"/>
      </w:pPr>
      <w:r>
        <w:t>and Policy</w:t>
      </w:r>
    </w:p>
    <w:p w:rsidRPr="001118BF" w:rsidR="0062626B" w:rsidP="00DC4C0F" w:rsidRDefault="0062626B" w14:paraId="2BA20CC2" w14:textId="77777777">
      <w:pPr>
        <w:pStyle w:val="1bodycopy10pt"/>
      </w:pPr>
    </w:p>
    <w:p w:rsidR="0062626B" w:rsidP="00DC4C0F" w:rsidRDefault="0062626B" w14:paraId="02D03776" w14:textId="77777777">
      <w:pPr>
        <w:pStyle w:val="1bodycopy10pt"/>
        <w:rPr>
          <w:noProof/>
          <w:color w:val="00CF80"/>
          <w:szCs w:val="20"/>
        </w:rPr>
      </w:pPr>
    </w:p>
    <w:p w:rsidR="0062626B" w:rsidP="00DC4C0F" w:rsidRDefault="0062626B" w14:paraId="08EC5A33" w14:textId="77777777">
      <w:pPr>
        <w:pStyle w:val="1bodycopy10pt"/>
        <w:rPr>
          <w:noProof/>
        </w:rPr>
      </w:pPr>
    </w:p>
    <w:p w:rsidR="0062626B" w:rsidP="006A41FD" w:rsidRDefault="00011E90" w14:paraId="6E4D1012" w14:textId="4A3DE3B9">
      <w:pPr>
        <w:pStyle w:val="1bodycopy10pt"/>
        <w:jc w:val="center"/>
        <w:rPr>
          <w:rFonts w:ascii="Verdana" w:hAnsi="Verdana"/>
          <w:noProof/>
          <w:sz w:val="56"/>
        </w:rPr>
      </w:pPr>
      <w:r w:rsidRPr="006A41FD">
        <w:rPr>
          <w:rFonts w:ascii="Verdana" w:hAnsi="Verdana"/>
          <w:noProof/>
          <w:sz w:val="56"/>
        </w:rPr>
        <w:drawing>
          <wp:inline distT="0" distB="0" distL="0" distR="0" wp14:anchorId="44F6E481" wp14:editId="5D0CAC61">
            <wp:extent cx="2882900" cy="2882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0" cy="288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E6753C" w:rsidR="006A41FD" w:rsidP="006A41FD" w:rsidRDefault="00E6753C" w14:paraId="1D6E868E" w14:textId="77777777">
      <w:pPr>
        <w:pStyle w:val="1bodycopy10pt"/>
        <w:jc w:val="center"/>
        <w:rPr>
          <w:rFonts w:ascii="Verdana" w:hAnsi="Verdana"/>
          <w:noProof/>
          <w:sz w:val="32"/>
          <w:szCs w:val="32"/>
        </w:rPr>
      </w:pPr>
      <w:r>
        <w:rPr>
          <w:rFonts w:ascii="Verdana" w:hAnsi="Verdana"/>
          <w:noProof/>
          <w:sz w:val="32"/>
          <w:szCs w:val="32"/>
        </w:rPr>
        <w:t>The Little School with a Big Heart</w:t>
      </w:r>
    </w:p>
    <w:p w:rsidR="006A41FD" w:rsidP="006A41FD" w:rsidRDefault="006A41FD" w14:paraId="342CC23D" w14:textId="77777777">
      <w:pPr>
        <w:pStyle w:val="1bodycopy10pt"/>
        <w:jc w:val="center"/>
        <w:rPr>
          <w:noProof/>
        </w:rPr>
      </w:pPr>
    </w:p>
    <w:p w:rsidR="00E6753C" w:rsidP="006A41FD" w:rsidRDefault="00E6753C" w14:paraId="34247108" w14:textId="77777777">
      <w:pPr>
        <w:pStyle w:val="1bodycopy10pt"/>
        <w:jc w:val="center"/>
        <w:rPr>
          <w:noProof/>
        </w:rPr>
      </w:pPr>
    </w:p>
    <w:p w:rsidRPr="0073556E" w:rsidR="006A41FD" w:rsidP="006A41FD" w:rsidRDefault="006A41FD" w14:paraId="751115B2" w14:textId="7978F9C6">
      <w:pPr>
        <w:jc w:val="center"/>
        <w:rPr>
          <w:rFonts w:ascii="Verdana" w:hAnsi="Verdana"/>
          <w:sz w:val="48"/>
          <w:szCs w:val="48"/>
        </w:rPr>
      </w:pPr>
      <w:bookmarkStart w:name="_Hlk72830031" w:id="0"/>
      <w:r w:rsidRPr="2B729E88" w:rsidR="095B5E99">
        <w:rPr>
          <w:rFonts w:ascii="Verdana" w:hAnsi="Verdana"/>
          <w:sz w:val="48"/>
          <w:szCs w:val="48"/>
        </w:rPr>
        <w:t>Updated</w:t>
      </w:r>
      <w:r w:rsidRPr="2B729E88" w:rsidR="006A41FD">
        <w:rPr>
          <w:rFonts w:ascii="Verdana" w:hAnsi="Verdana"/>
          <w:sz w:val="48"/>
          <w:szCs w:val="48"/>
        </w:rPr>
        <w:t xml:space="preserve">: </w:t>
      </w:r>
      <w:r w:rsidRPr="2B729E88" w:rsidR="6DCB9310">
        <w:rPr>
          <w:rFonts w:ascii="Verdana" w:hAnsi="Verdana"/>
          <w:sz w:val="48"/>
          <w:szCs w:val="48"/>
        </w:rPr>
        <w:t>December</w:t>
      </w:r>
      <w:r w:rsidRPr="2B729E88" w:rsidR="00894568">
        <w:rPr>
          <w:rFonts w:ascii="Verdana" w:hAnsi="Verdana"/>
          <w:sz w:val="48"/>
          <w:szCs w:val="48"/>
        </w:rPr>
        <w:t xml:space="preserve"> 2024</w:t>
      </w:r>
    </w:p>
    <w:p w:rsidR="3FF48019" w:rsidP="2B729E88" w:rsidRDefault="3FF48019" w14:paraId="264DB7D3" w14:textId="176DBD12">
      <w:pPr>
        <w:jc w:val="center"/>
        <w:rPr>
          <w:rFonts w:ascii="Verdana" w:hAnsi="Verdana"/>
          <w:sz w:val="48"/>
          <w:szCs w:val="48"/>
        </w:rPr>
      </w:pPr>
      <w:r w:rsidRPr="2B729E88" w:rsidR="3FF48019">
        <w:rPr>
          <w:rFonts w:ascii="Verdana" w:hAnsi="Verdana"/>
          <w:sz w:val="48"/>
          <w:szCs w:val="48"/>
        </w:rPr>
        <w:t>Review Date: Autumn 2 2027</w:t>
      </w:r>
    </w:p>
    <w:p w:rsidR="006A41FD" w:rsidP="006A41FD" w:rsidRDefault="006A41FD" w14:paraId="2B7A4D0B" w14:textId="72ED6D3C">
      <w:pPr>
        <w:jc w:val="center"/>
        <w:rPr>
          <w:rFonts w:ascii="Verdana" w:hAnsi="Verdana"/>
          <w:sz w:val="48"/>
        </w:rPr>
      </w:pPr>
    </w:p>
    <w:bookmarkEnd w:id="0"/>
    <w:p w:rsidRPr="0001772B" w:rsidR="0062626B" w:rsidP="00DC4C0F" w:rsidRDefault="0062626B" w14:paraId="0DEA70BF" w14:textId="77777777">
      <w:pPr>
        <w:pStyle w:val="1bodycopy10pt"/>
      </w:pPr>
    </w:p>
    <w:p w:rsidR="0062626B" w:rsidP="00DC4C0F" w:rsidRDefault="0062626B" w14:paraId="75F40961" w14:textId="77777777">
      <w:pPr>
        <w:pStyle w:val="1bodycopy10pt"/>
      </w:pPr>
    </w:p>
    <w:p w:rsidR="0062626B" w:rsidP="00DC4C0F" w:rsidRDefault="0062626B" w14:paraId="2E18BEB5" w14:textId="77777777">
      <w:pPr>
        <w:pStyle w:val="1bodycopy10pt"/>
      </w:pPr>
    </w:p>
    <w:p w:rsidR="0062626B" w:rsidP="006A41FD" w:rsidRDefault="0062626B" w14:paraId="0658F1F6" w14:textId="77777777">
      <w:pPr>
        <w:pStyle w:val="1bodycopy10pt"/>
        <w:jc w:val="center"/>
      </w:pPr>
    </w:p>
    <w:p w:rsidR="0062626B" w:rsidP="00DC4C0F" w:rsidRDefault="0062626B" w14:paraId="1D47136E" w14:textId="77777777">
      <w:pPr>
        <w:pStyle w:val="1bodycopy10pt"/>
      </w:pPr>
    </w:p>
    <w:p w:rsidR="0062626B" w:rsidP="00DC4C0F" w:rsidRDefault="0062626B" w14:paraId="4AC12B1E" w14:textId="77777777">
      <w:pPr>
        <w:pStyle w:val="1bodycopy10pt"/>
      </w:pPr>
    </w:p>
    <w:p w:rsidR="00375061" w:rsidRDefault="00375061" w14:paraId="6F9FF4AA" w14:textId="77777777"/>
    <w:p w:rsidR="006A41FD" w:rsidRDefault="006A41FD" w14:paraId="667A04A2" w14:textId="77777777"/>
    <w:p w:rsidRPr="0072620F" w:rsidR="0072620F" w:rsidP="0072620F" w:rsidRDefault="0072620F" w14:paraId="7210A3D3" w14:textId="77777777">
      <w:pPr>
        <w:pStyle w:val="TOCHeading"/>
        <w:spacing w:before="0" w:after="120"/>
        <w:rPr>
          <w:rFonts w:ascii="Arial" w:hAnsi="Arial" w:cs="Arial"/>
          <w:b/>
          <w:sz w:val="28"/>
          <w:szCs w:val="28"/>
        </w:rPr>
      </w:pPr>
      <w:r w:rsidRPr="0072620F">
        <w:rPr>
          <w:rFonts w:ascii="Arial" w:hAnsi="Arial" w:cs="Arial"/>
          <w:b/>
          <w:sz w:val="28"/>
          <w:szCs w:val="28"/>
        </w:rPr>
        <w:lastRenderedPageBreak/>
        <w:t>Contents</w:t>
      </w:r>
    </w:p>
    <w:p w:rsidRPr="00DB37E3" w:rsidR="00154CFD" w:rsidRDefault="00E763E4" w14:paraId="0369C1DA" w14:textId="77777777">
      <w:pPr>
        <w:pStyle w:val="TOC1"/>
        <w:tabs>
          <w:tab w:val="right" w:leader="dot" w:pos="9736"/>
        </w:tabs>
        <w:rPr>
          <w:rFonts w:ascii="Calibri" w:hAnsi="Calibri" w:eastAsia="Times New Roman"/>
          <w:noProof/>
          <w:sz w:val="22"/>
          <w:szCs w:val="22"/>
          <w:lang w:val="en-GB" w:eastAsia="en-GB"/>
        </w:rPr>
      </w:pPr>
      <w:r>
        <w:rPr>
          <w:rFonts w:cs="Arial"/>
          <w:bCs/>
          <w:noProof/>
          <w:szCs w:val="20"/>
        </w:rPr>
        <w:fldChar w:fldCharType="begin"/>
      </w:r>
      <w:r>
        <w:rPr>
          <w:rFonts w:cs="Arial"/>
          <w:bCs/>
          <w:noProof/>
          <w:szCs w:val="20"/>
        </w:rPr>
        <w:instrText xml:space="preserve"> TOC \o "1-3" \h \z \u </w:instrText>
      </w:r>
      <w:r>
        <w:rPr>
          <w:rFonts w:cs="Arial"/>
          <w:bCs/>
          <w:noProof/>
          <w:szCs w:val="20"/>
        </w:rPr>
        <w:fldChar w:fldCharType="separate"/>
      </w:r>
      <w:hyperlink w:history="1" w:anchor="_Toc58247234">
        <w:r w:rsidRPr="002530AD" w:rsidR="00154CFD">
          <w:rPr>
            <w:rStyle w:val="Hyperlink"/>
            <w:noProof/>
          </w:rPr>
          <w:t>1. Aims</w:t>
        </w:r>
        <w:r w:rsidR="00154CFD">
          <w:rPr>
            <w:noProof/>
            <w:webHidden/>
          </w:rPr>
          <w:tab/>
        </w:r>
        <w:r w:rsidR="00154CFD">
          <w:rPr>
            <w:noProof/>
            <w:webHidden/>
          </w:rPr>
          <w:fldChar w:fldCharType="begin"/>
        </w:r>
        <w:r w:rsidR="00154CFD">
          <w:rPr>
            <w:noProof/>
            <w:webHidden/>
          </w:rPr>
          <w:instrText xml:space="preserve"> PAGEREF _Toc58247234 \h </w:instrText>
        </w:r>
        <w:r w:rsidR="00154CFD">
          <w:rPr>
            <w:noProof/>
            <w:webHidden/>
          </w:rPr>
        </w:r>
        <w:r w:rsidR="00154CFD">
          <w:rPr>
            <w:noProof/>
            <w:webHidden/>
          </w:rPr>
          <w:fldChar w:fldCharType="separate"/>
        </w:r>
        <w:r w:rsidR="00E6753C">
          <w:rPr>
            <w:noProof/>
            <w:webHidden/>
          </w:rPr>
          <w:t>2</w:t>
        </w:r>
        <w:r w:rsidR="00154CFD">
          <w:rPr>
            <w:noProof/>
            <w:webHidden/>
          </w:rPr>
          <w:fldChar w:fldCharType="end"/>
        </w:r>
      </w:hyperlink>
    </w:p>
    <w:p w:rsidRPr="00DB37E3" w:rsidR="00154CFD" w:rsidRDefault="00154CFD" w14:paraId="0B3E86C4" w14:textId="77777777">
      <w:pPr>
        <w:pStyle w:val="TOC1"/>
        <w:tabs>
          <w:tab w:val="right" w:leader="dot" w:pos="9736"/>
        </w:tabs>
        <w:rPr>
          <w:rFonts w:ascii="Calibri" w:hAnsi="Calibri" w:eastAsia="Times New Roman"/>
          <w:noProof/>
          <w:sz w:val="22"/>
          <w:szCs w:val="22"/>
          <w:lang w:val="en-GB" w:eastAsia="en-GB"/>
        </w:rPr>
      </w:pPr>
      <w:hyperlink w:history="1" w:anchor="_Toc58247235">
        <w:r w:rsidRPr="002530AD">
          <w:rPr>
            <w:rStyle w:val="Hyperlink"/>
            <w:noProof/>
          </w:rPr>
          <w:t>2. Legislation and guidance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_Toc58247235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6753C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Pr="00DB37E3" w:rsidR="00154CFD" w:rsidRDefault="00154CFD" w14:paraId="78C4B403" w14:textId="77777777">
      <w:pPr>
        <w:pStyle w:val="TOC1"/>
        <w:tabs>
          <w:tab w:val="right" w:leader="dot" w:pos="9736"/>
        </w:tabs>
        <w:rPr>
          <w:rFonts w:ascii="Calibri" w:hAnsi="Calibri" w:eastAsia="Times New Roman"/>
          <w:noProof/>
          <w:sz w:val="22"/>
          <w:szCs w:val="22"/>
          <w:lang w:val="en-GB" w:eastAsia="en-GB"/>
        </w:rPr>
      </w:pPr>
      <w:hyperlink w:history="1" w:anchor="_Toc58247236">
        <w:r w:rsidRPr="002530AD">
          <w:rPr>
            <w:rStyle w:val="Hyperlink"/>
            <w:noProof/>
          </w:rPr>
          <w:t>3. Action plan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_Toc58247236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6753C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Pr="00DB37E3" w:rsidR="00154CFD" w:rsidRDefault="00154CFD" w14:paraId="2D3ADABE" w14:textId="77777777">
      <w:pPr>
        <w:pStyle w:val="TOC1"/>
        <w:tabs>
          <w:tab w:val="right" w:leader="dot" w:pos="9736"/>
        </w:tabs>
        <w:rPr>
          <w:rFonts w:ascii="Calibri" w:hAnsi="Calibri" w:eastAsia="Times New Roman"/>
          <w:noProof/>
          <w:sz w:val="22"/>
          <w:szCs w:val="22"/>
          <w:lang w:val="en-GB" w:eastAsia="en-GB"/>
        </w:rPr>
      </w:pPr>
      <w:hyperlink w:history="1" w:anchor="_Toc58247237">
        <w:r w:rsidRPr="002530AD">
          <w:rPr>
            <w:rStyle w:val="Hyperlink"/>
            <w:noProof/>
          </w:rPr>
          <w:t>4. Monitoring arrangements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_Toc58247237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6753C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Pr="00DB37E3" w:rsidR="00154CFD" w:rsidRDefault="00154CFD" w14:paraId="45E6640B" w14:textId="77777777">
      <w:pPr>
        <w:pStyle w:val="TOC1"/>
        <w:tabs>
          <w:tab w:val="right" w:leader="dot" w:pos="9736"/>
        </w:tabs>
        <w:rPr>
          <w:rFonts w:ascii="Calibri" w:hAnsi="Calibri" w:eastAsia="Times New Roman"/>
          <w:noProof/>
          <w:sz w:val="22"/>
          <w:szCs w:val="22"/>
          <w:lang w:val="en-GB" w:eastAsia="en-GB"/>
        </w:rPr>
      </w:pPr>
      <w:hyperlink w:history="1" w:anchor="_Toc58247238">
        <w:r w:rsidRPr="002530AD">
          <w:rPr>
            <w:rStyle w:val="Hyperlink"/>
            <w:noProof/>
          </w:rPr>
          <w:t>5. Links with other policies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_Toc58247238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6753C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9122BB" w:rsidP="00DC4C0F" w:rsidRDefault="00E763E4" w14:paraId="3298DC9A" w14:textId="77777777">
      <w:pPr>
        <w:pStyle w:val="1bodycopy10pt"/>
        <w:rPr>
          <w:noProof/>
        </w:rPr>
      </w:pPr>
      <w:r>
        <w:rPr>
          <w:rFonts w:cs="Arial"/>
          <w:noProof/>
          <w:szCs w:val="20"/>
        </w:rPr>
        <w:fldChar w:fldCharType="end"/>
      </w:r>
    </w:p>
    <w:p w:rsidRPr="009122BB" w:rsidR="0072620F" w:rsidP="00DC4C0F" w:rsidRDefault="00011E90" w14:paraId="2D53DB49" w14:textId="44D25EB8">
      <w:pPr>
        <w:pStyle w:val="1bodycopy10pt"/>
        <w:rPr>
          <w:rFonts w:cs="Arial"/>
          <w:noProof/>
          <w:szCs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37A6598B" wp14:editId="090CA2E8">
                <wp:simplePos x="0" y="0"/>
                <wp:positionH relativeFrom="column">
                  <wp:posOffset>0</wp:posOffset>
                </wp:positionH>
                <wp:positionV relativeFrom="paragraph">
                  <wp:posOffset>-1</wp:posOffset>
                </wp:positionV>
                <wp:extent cx="6158865" cy="0"/>
                <wp:effectExtent l="0" t="0" r="0" b="0"/>
                <wp:wrapNone/>
                <wp:docPr id="5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12263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" style="position:absolute;flip:y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spid="_x0000_s1026" strokecolor="#12263f" strokeweight="1pt" from="0,0" to="484.95pt,0" w14:anchorId="772B08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">
                <v:stroke joinstyle="miter"/>
                <o:lock v:ext="edit" shapetype="f"/>
              </v:line>
            </w:pict>
          </mc:Fallback>
        </mc:AlternateContent>
      </w:r>
    </w:p>
    <w:p w:rsidR="002E16E7" w:rsidP="00512916" w:rsidRDefault="00740AC8" w14:paraId="0510431C" w14:textId="77777777">
      <w:pPr>
        <w:pStyle w:val="Heading1"/>
      </w:pPr>
      <w:bookmarkStart w:name="_Toc58247234" w:id="1"/>
      <w:r>
        <w:t xml:space="preserve">1. </w:t>
      </w:r>
      <w:r w:rsidR="00786777">
        <w:t>Aims</w:t>
      </w:r>
      <w:bookmarkEnd w:id="1"/>
    </w:p>
    <w:p w:rsidRPr="00B86345" w:rsidR="003C653B" w:rsidP="00141229" w:rsidRDefault="003C653B" w14:paraId="5BEB3681" w14:textId="77777777">
      <w:pPr>
        <w:pStyle w:val="1bodycopy10pt"/>
        <w:rPr>
          <w:color w:val="ED7D31"/>
        </w:rPr>
      </w:pPr>
      <w:r>
        <w:t xml:space="preserve">Schools are required under the Equality Act 2010 to have an accessibility plan. The purpose of the </w:t>
      </w:r>
      <w:r w:rsidRPr="00173ECF">
        <w:t>plan is to</w:t>
      </w:r>
      <w:r w:rsidRPr="00B86345">
        <w:rPr>
          <w:color w:val="ED7D31"/>
        </w:rPr>
        <w:t>:</w:t>
      </w:r>
    </w:p>
    <w:p w:rsidRPr="003733D6" w:rsidR="003C653B" w:rsidP="00141229" w:rsidRDefault="003C653B" w14:paraId="6996C894" w14:textId="77777777">
      <w:pPr>
        <w:pStyle w:val="4Bulletedcopyblue"/>
        <w:rPr>
          <w:lang w:eastAsia="en-GB"/>
        </w:rPr>
      </w:pPr>
      <w:r>
        <w:rPr>
          <w:lang w:eastAsia="en-GB"/>
        </w:rPr>
        <w:t>Increase</w:t>
      </w:r>
      <w:r w:rsidRPr="003733D6">
        <w:rPr>
          <w:lang w:eastAsia="en-GB"/>
        </w:rPr>
        <w:t xml:space="preserve"> the extent to which disabled pupils can participate in the curriculum</w:t>
      </w:r>
    </w:p>
    <w:p w:rsidRPr="003733D6" w:rsidR="003C653B" w:rsidP="00141229" w:rsidRDefault="003C653B" w14:paraId="5899CE2D" w14:textId="77777777">
      <w:pPr>
        <w:pStyle w:val="4Bulletedcopyblue"/>
        <w:rPr>
          <w:lang w:eastAsia="en-GB"/>
        </w:rPr>
      </w:pPr>
      <w:r>
        <w:rPr>
          <w:lang w:eastAsia="en-GB"/>
        </w:rPr>
        <w:t>Improve</w:t>
      </w:r>
      <w:r w:rsidRPr="003733D6">
        <w:rPr>
          <w:lang w:eastAsia="en-GB"/>
        </w:rPr>
        <w:t xml:space="preserve"> the physical environment of</w:t>
      </w:r>
      <w:r>
        <w:rPr>
          <w:lang w:eastAsia="en-GB"/>
        </w:rPr>
        <w:t xml:space="preserve"> the</w:t>
      </w:r>
      <w:r w:rsidRPr="003733D6">
        <w:rPr>
          <w:lang w:eastAsia="en-GB"/>
        </w:rPr>
        <w:t xml:space="preserve"> school to enable disabled pupils to take better advantage of education, benefits, facilities and services provided</w:t>
      </w:r>
    </w:p>
    <w:p w:rsidRPr="003733D6" w:rsidR="003C653B" w:rsidP="00141229" w:rsidRDefault="003C653B" w14:paraId="1F876A38" w14:textId="77777777">
      <w:pPr>
        <w:pStyle w:val="4Bulletedcopyblue"/>
        <w:rPr>
          <w:lang w:eastAsia="en-GB"/>
        </w:rPr>
      </w:pPr>
      <w:r>
        <w:rPr>
          <w:lang w:eastAsia="en-GB"/>
        </w:rPr>
        <w:t>Improve</w:t>
      </w:r>
      <w:r w:rsidRPr="003733D6">
        <w:rPr>
          <w:lang w:eastAsia="en-GB"/>
        </w:rPr>
        <w:t xml:space="preserve"> the availability of accessible information to disabled pupils</w:t>
      </w:r>
    </w:p>
    <w:p w:rsidR="003C653B" w:rsidP="00141229" w:rsidRDefault="003C653B" w14:paraId="29029FF7" w14:textId="77777777">
      <w:pPr>
        <w:pStyle w:val="1bodycopy10pt"/>
      </w:pPr>
      <w:r>
        <w:t>Our school aims to treat all its pupils fairly and with respect. This involves providing access and opportunities for all pupils without discrimination of any kind.</w:t>
      </w:r>
    </w:p>
    <w:p w:rsidRPr="006A41FD" w:rsidR="006A41FD" w:rsidP="00256EC0" w:rsidRDefault="006A41FD" w14:paraId="64BF945B" w14:textId="77777777">
      <w:pPr>
        <w:pStyle w:val="4Bulletedcopyblue"/>
        <w:rPr>
          <w:rFonts w:eastAsia="Calibri"/>
          <w:lang w:val="en-GB"/>
        </w:rPr>
      </w:pPr>
      <w:r w:rsidRPr="006A41FD">
        <w:t xml:space="preserve">At Ashurst Wood Primary School, we are committed to offering an inclusive curriculum to ensure the best possible progress for all learners whatever their needs or abilities. </w:t>
      </w:r>
    </w:p>
    <w:p w:rsidR="003C653B" w:rsidP="00141229" w:rsidRDefault="003C653B" w14:paraId="24AB47CB" w14:textId="77777777">
      <w:pPr>
        <w:pStyle w:val="1bodycopy10pt"/>
      </w:pPr>
      <w:r>
        <w:t>The plan will be made available online on the school website, and paper copies are available upon request.</w:t>
      </w:r>
    </w:p>
    <w:p w:rsidR="003C653B" w:rsidP="00141229" w:rsidRDefault="003C653B" w14:paraId="59EDFD54" w14:textId="77777777">
      <w:pPr>
        <w:pStyle w:val="1bodycopy10pt"/>
      </w:pPr>
      <w:r>
        <w:t>Our school is also committed to ensuring staff are trained in equality issues with reference to the Equality Act 2010, including understanding disability issues.</w:t>
      </w:r>
    </w:p>
    <w:p w:rsidR="003C653B" w:rsidP="00141229" w:rsidRDefault="003C653B" w14:paraId="1A1C5D67" w14:textId="77777777">
      <w:pPr>
        <w:pStyle w:val="1bodycopy10pt"/>
      </w:pPr>
      <w:r>
        <w:t>The school supports any available partnerships</w:t>
      </w:r>
      <w:r w:rsidR="006A41FD">
        <w:t xml:space="preserve"> through West Sussex County Council or other areas,</w:t>
      </w:r>
      <w:r>
        <w:t xml:space="preserve"> to develop and implement the plan.</w:t>
      </w:r>
    </w:p>
    <w:p w:rsidR="003C653B" w:rsidP="00141229" w:rsidRDefault="003C653B" w14:paraId="4D3802BF" w14:textId="77777777">
      <w:pPr>
        <w:pStyle w:val="1bodycopy10pt"/>
      </w:pPr>
      <w:r>
        <w:t xml:space="preserve">Our school’s complaints procedure covers the accessibility plan. If you have any concerns relating to accessibility in school, </w:t>
      </w:r>
      <w:r w:rsidR="00DA5405">
        <w:t>the complaints</w:t>
      </w:r>
      <w:r>
        <w:t xml:space="preserve"> procedure sets out the process for raising these concerns.</w:t>
      </w:r>
    </w:p>
    <w:p w:rsidR="009A267F" w:rsidP="001105F8" w:rsidRDefault="00AD3666" w14:paraId="78CE3A6A" w14:textId="77777777">
      <w:pPr>
        <w:pStyle w:val="Heading1"/>
      </w:pPr>
      <w:bookmarkStart w:name="_Toc58247235" w:id="2"/>
      <w:r>
        <w:t>2</w:t>
      </w:r>
      <w:r w:rsidR="009A267F">
        <w:t xml:space="preserve">. </w:t>
      </w:r>
      <w:r w:rsidR="006F6E44">
        <w:t>Legislation and guidance</w:t>
      </w:r>
      <w:bookmarkEnd w:id="2"/>
    </w:p>
    <w:p w:rsidR="001105F8" w:rsidP="001105F8" w:rsidRDefault="001105F8" w14:paraId="1AA3FD54" w14:textId="77777777">
      <w:pPr>
        <w:pStyle w:val="1bodycopy10pt"/>
        <w:rPr>
          <w:shd w:val="clear" w:color="auto" w:fill="FFFFFF"/>
        </w:rPr>
      </w:pPr>
      <w:r w:rsidRPr="00C87FAE">
        <w:rPr>
          <w:shd w:val="clear" w:color="auto" w:fill="FFFFFF"/>
        </w:rPr>
        <w:t xml:space="preserve">This document meets the requirements of </w:t>
      </w:r>
      <w:hyperlink w:history="1" r:id="rId11">
        <w:r w:rsidRPr="00FC0D6E">
          <w:rPr>
            <w:rStyle w:val="Hyperlink"/>
            <w:rFonts w:cs="Arial"/>
            <w:szCs w:val="20"/>
            <w:shd w:val="clear" w:color="auto" w:fill="FFFFFF"/>
          </w:rPr>
          <w:t>schedule 10 of the Equalit</w:t>
        </w:r>
        <w:r w:rsidRPr="00FC0D6E">
          <w:rPr>
            <w:rStyle w:val="Hyperlink"/>
            <w:rFonts w:cs="Arial"/>
            <w:szCs w:val="20"/>
            <w:shd w:val="clear" w:color="auto" w:fill="FFFFFF"/>
          </w:rPr>
          <w:t>y A</w:t>
        </w:r>
        <w:r w:rsidRPr="00FC0D6E">
          <w:rPr>
            <w:rStyle w:val="Hyperlink"/>
            <w:rFonts w:cs="Arial"/>
            <w:szCs w:val="20"/>
            <w:shd w:val="clear" w:color="auto" w:fill="FFFFFF"/>
          </w:rPr>
          <w:t>c</w:t>
        </w:r>
        <w:r w:rsidRPr="00FC0D6E">
          <w:rPr>
            <w:rStyle w:val="Hyperlink"/>
            <w:rFonts w:cs="Arial"/>
            <w:szCs w:val="20"/>
            <w:shd w:val="clear" w:color="auto" w:fill="FFFFFF"/>
          </w:rPr>
          <w:t>t 2010</w:t>
        </w:r>
      </w:hyperlink>
      <w:r>
        <w:rPr>
          <w:shd w:val="clear" w:color="auto" w:fill="FFFFFF"/>
        </w:rPr>
        <w:t xml:space="preserve"> and the Department for Education (DfE) </w:t>
      </w:r>
      <w:hyperlink w:history="1" r:id="rId12">
        <w:r w:rsidRPr="00FC0D6E">
          <w:rPr>
            <w:rStyle w:val="Hyperlink"/>
            <w:rFonts w:cs="Arial"/>
            <w:szCs w:val="20"/>
            <w:shd w:val="clear" w:color="auto" w:fill="FFFFFF"/>
          </w:rPr>
          <w:t xml:space="preserve">guidance </w:t>
        </w:r>
        <w:r>
          <w:rPr>
            <w:rStyle w:val="Hyperlink"/>
            <w:rFonts w:cs="Arial"/>
            <w:szCs w:val="20"/>
            <w:shd w:val="clear" w:color="auto" w:fill="FFFFFF"/>
          </w:rPr>
          <w:t>for scho</w:t>
        </w:r>
        <w:r>
          <w:rPr>
            <w:rStyle w:val="Hyperlink"/>
            <w:rFonts w:cs="Arial"/>
            <w:szCs w:val="20"/>
            <w:shd w:val="clear" w:color="auto" w:fill="FFFFFF"/>
          </w:rPr>
          <w:t>o</w:t>
        </w:r>
        <w:r>
          <w:rPr>
            <w:rStyle w:val="Hyperlink"/>
            <w:rFonts w:cs="Arial"/>
            <w:szCs w:val="20"/>
            <w:shd w:val="clear" w:color="auto" w:fill="FFFFFF"/>
          </w:rPr>
          <w:t xml:space="preserve">ls </w:t>
        </w:r>
        <w:r w:rsidRPr="00FC0D6E">
          <w:rPr>
            <w:rStyle w:val="Hyperlink"/>
            <w:rFonts w:cs="Arial"/>
            <w:szCs w:val="20"/>
            <w:shd w:val="clear" w:color="auto" w:fill="FFFFFF"/>
          </w:rPr>
          <w:t>o</w:t>
        </w:r>
        <w:r w:rsidRPr="00FC0D6E">
          <w:rPr>
            <w:rStyle w:val="Hyperlink"/>
            <w:rFonts w:cs="Arial"/>
            <w:szCs w:val="20"/>
            <w:shd w:val="clear" w:color="auto" w:fill="FFFFFF"/>
          </w:rPr>
          <w:t>n the Equality Act 2010</w:t>
        </w:r>
      </w:hyperlink>
      <w:r>
        <w:rPr>
          <w:shd w:val="clear" w:color="auto" w:fill="FFFFFF"/>
        </w:rPr>
        <w:t>.</w:t>
      </w:r>
    </w:p>
    <w:p w:rsidR="001105F8" w:rsidP="001105F8" w:rsidRDefault="001105F8" w14:paraId="203A4D12" w14:textId="77777777">
      <w:pPr>
        <w:pStyle w:val="1bodycopy10pt"/>
        <w:rPr>
          <w:shd w:val="clear" w:color="auto" w:fill="FFFFFF"/>
        </w:rPr>
      </w:pPr>
      <w:r>
        <w:rPr>
          <w:shd w:val="clear" w:color="auto" w:fill="FFFFFF"/>
        </w:rPr>
        <w:t xml:space="preserve">The Equality Act 2010 defines an individual as disabled if </w:t>
      </w:r>
      <w:r w:rsidR="00DA5405">
        <w:rPr>
          <w:shd w:val="clear" w:color="auto" w:fill="FFFFFF"/>
        </w:rPr>
        <w:t>they have</w:t>
      </w:r>
      <w:r>
        <w:rPr>
          <w:shd w:val="clear" w:color="auto" w:fill="FFFFFF"/>
        </w:rPr>
        <w:t xml:space="preserve"> a physical or mental impairment that has a ‘substantial’ and ‘long-term’ adverse effect on </w:t>
      </w:r>
      <w:r w:rsidR="00DA5405">
        <w:rPr>
          <w:shd w:val="clear" w:color="auto" w:fill="FFFFFF"/>
        </w:rPr>
        <w:t>their</w:t>
      </w:r>
      <w:r>
        <w:rPr>
          <w:shd w:val="clear" w:color="auto" w:fill="FFFFFF"/>
        </w:rPr>
        <w:t xml:space="preserve"> ability to undertake normal day to day activities. </w:t>
      </w:r>
    </w:p>
    <w:p w:rsidR="001105F8" w:rsidP="001105F8" w:rsidRDefault="001105F8" w14:paraId="77AB5EF0" w14:textId="77777777">
      <w:pPr>
        <w:pStyle w:val="1bodycopy10pt"/>
        <w:rPr>
          <w:shd w:val="clear" w:color="auto" w:fill="FFFFFF"/>
        </w:rPr>
      </w:pPr>
      <w:r>
        <w:rPr>
          <w:shd w:val="clear" w:color="auto" w:fill="FFFFFF"/>
        </w:rPr>
        <w:t xml:space="preserve">Under the </w:t>
      </w:r>
      <w:hyperlink w:history="1" r:id="rId13">
        <w:r w:rsidRPr="00FC0D6E">
          <w:rPr>
            <w:rStyle w:val="Hyperlink"/>
            <w:rFonts w:cs="Arial"/>
            <w:szCs w:val="20"/>
            <w:shd w:val="clear" w:color="auto" w:fill="FFFFFF"/>
          </w:rPr>
          <w:t>Special Educational Needs and Disabil</w:t>
        </w:r>
        <w:r w:rsidRPr="00FC0D6E">
          <w:rPr>
            <w:rStyle w:val="Hyperlink"/>
            <w:rFonts w:cs="Arial"/>
            <w:szCs w:val="20"/>
            <w:shd w:val="clear" w:color="auto" w:fill="FFFFFF"/>
          </w:rPr>
          <w:t>ity (SE</w:t>
        </w:r>
        <w:r w:rsidRPr="00FC0D6E">
          <w:rPr>
            <w:rStyle w:val="Hyperlink"/>
            <w:rFonts w:cs="Arial"/>
            <w:szCs w:val="20"/>
            <w:shd w:val="clear" w:color="auto" w:fill="FFFFFF"/>
          </w:rPr>
          <w:t>N</w:t>
        </w:r>
        <w:r w:rsidRPr="00FC0D6E">
          <w:rPr>
            <w:rStyle w:val="Hyperlink"/>
            <w:rFonts w:cs="Arial"/>
            <w:szCs w:val="20"/>
            <w:shd w:val="clear" w:color="auto" w:fill="FFFFFF"/>
          </w:rPr>
          <w:t>D)</w:t>
        </w:r>
        <w:r w:rsidRPr="00FC0D6E">
          <w:rPr>
            <w:rStyle w:val="Hyperlink"/>
            <w:rFonts w:cs="Arial"/>
            <w:szCs w:val="20"/>
            <w:shd w:val="clear" w:color="auto" w:fill="FFFFFF"/>
          </w:rPr>
          <w:t xml:space="preserve"> </w:t>
        </w:r>
        <w:r>
          <w:rPr>
            <w:rStyle w:val="Hyperlink"/>
            <w:rFonts w:cs="Arial"/>
            <w:szCs w:val="20"/>
            <w:shd w:val="clear" w:color="auto" w:fill="FFFFFF"/>
          </w:rPr>
          <w:t>C</w:t>
        </w:r>
        <w:r w:rsidRPr="00FC0D6E">
          <w:rPr>
            <w:rStyle w:val="Hyperlink"/>
            <w:rFonts w:cs="Arial"/>
            <w:szCs w:val="20"/>
            <w:shd w:val="clear" w:color="auto" w:fill="FFFFFF"/>
          </w:rPr>
          <w:t xml:space="preserve">ode of </w:t>
        </w:r>
        <w:r>
          <w:rPr>
            <w:rStyle w:val="Hyperlink"/>
            <w:rFonts w:cs="Arial"/>
            <w:szCs w:val="20"/>
            <w:shd w:val="clear" w:color="auto" w:fill="FFFFFF"/>
          </w:rPr>
          <w:t>P</w:t>
        </w:r>
        <w:r w:rsidRPr="00FC0D6E">
          <w:rPr>
            <w:rStyle w:val="Hyperlink"/>
            <w:rFonts w:cs="Arial"/>
            <w:szCs w:val="20"/>
            <w:shd w:val="clear" w:color="auto" w:fill="FFFFFF"/>
          </w:rPr>
          <w:t>ractice</w:t>
        </w:r>
      </w:hyperlink>
      <w:r>
        <w:rPr>
          <w:shd w:val="clear" w:color="auto" w:fill="FFFFFF"/>
        </w:rPr>
        <w:t>, ‘long-term’ is defined as ‘a year or more’ and ‘substantial’ is defined as ‘more than minor or trivial’. The definition includes sensory impairments such as those affecting sight or hearing, and long-term health conditions such as asthma, diabetes, epilepsy and cancer.</w:t>
      </w:r>
    </w:p>
    <w:p w:rsidR="001105F8" w:rsidP="001105F8" w:rsidRDefault="001105F8" w14:paraId="04660E42" w14:textId="77777777">
      <w:pPr>
        <w:pStyle w:val="1bodycopy10pt"/>
        <w:rPr>
          <w:shd w:val="clear" w:color="auto" w:fill="FFFFFF"/>
        </w:rPr>
      </w:pPr>
      <w:r>
        <w:rPr>
          <w:shd w:val="clear" w:color="auto" w:fill="FFFFFF"/>
        </w:rPr>
        <w:t xml:space="preserve">Schools are required to make ‘reasonable adjustments’ for pupils with disabilities under the Equality Act 2010, to alleviate any substantial disadvantage that a disabled pupil faces in comparison with non-disabled pupils. This can include, for example, the provision of </w:t>
      </w:r>
      <w:proofErr w:type="gramStart"/>
      <w:r>
        <w:rPr>
          <w:shd w:val="clear" w:color="auto" w:fill="FFFFFF"/>
        </w:rPr>
        <w:t>an auxiliary</w:t>
      </w:r>
      <w:proofErr w:type="gramEnd"/>
      <w:r>
        <w:rPr>
          <w:shd w:val="clear" w:color="auto" w:fill="FFFFFF"/>
        </w:rPr>
        <w:t xml:space="preserve"> aid or adjustments to premises.</w:t>
      </w:r>
    </w:p>
    <w:p w:rsidRPr="00114902" w:rsidR="001105F8" w:rsidP="001105F8" w:rsidRDefault="001105F8" w14:paraId="5A3DB133" w14:textId="77777777">
      <w:pPr>
        <w:pStyle w:val="1bodycopy10pt"/>
        <w:rPr>
          <w:shd w:val="clear" w:color="auto" w:fill="FFFFFF"/>
        </w:rPr>
      </w:pPr>
      <w:r w:rsidRPr="00317C09">
        <w:rPr>
          <w:shd w:val="clear" w:color="auto" w:fill="FFFFFF"/>
        </w:rPr>
        <w:t>This policy complies with our funding agreement and articles of association.</w:t>
      </w:r>
    </w:p>
    <w:p w:rsidR="00E27577" w:rsidP="00DC4C0F" w:rsidRDefault="00E27577" w14:paraId="0BC3C65A" w14:textId="77777777">
      <w:pPr>
        <w:sectPr w:rsidR="00E27577" w:rsidSect="006A41FD">
          <w:headerReference w:type="even" r:id="rId14"/>
          <w:headerReference w:type="default" r:id="rId15"/>
          <w:footerReference w:type="default" r:id="rId16"/>
          <w:headerReference w:type="first" r:id="rId17"/>
          <w:footerReference w:type="first" r:id="rId18"/>
          <w:pgSz w:w="11900" w:h="16840" w:orient="portrait" w:code="9"/>
          <w:pgMar w:top="992" w:right="1077" w:bottom="1701" w:left="1077" w:header="624" w:footer="283" w:gutter="0"/>
          <w:cols w:space="708"/>
          <w:titlePg/>
          <w:docGrid w:linePitch="360"/>
        </w:sectPr>
      </w:pPr>
    </w:p>
    <w:p w:rsidR="007A03B3" w:rsidP="007A03B3" w:rsidRDefault="002828A0" w14:paraId="709D0F7C" w14:textId="77777777">
      <w:pPr>
        <w:pStyle w:val="Heading1"/>
      </w:pPr>
      <w:bookmarkStart w:name="_Toc531168964" w:id="3"/>
      <w:bookmarkStart w:name="_Toc58247236" w:id="4"/>
      <w:r>
        <w:lastRenderedPageBreak/>
        <w:t>3</w:t>
      </w:r>
      <w:r w:rsidR="007A03B3">
        <w:t xml:space="preserve">. </w:t>
      </w:r>
      <w:bookmarkEnd w:id="3"/>
      <w:r w:rsidR="00F625A7">
        <w:t>Action plan</w:t>
      </w:r>
      <w:bookmarkEnd w:id="4"/>
    </w:p>
    <w:p w:rsidRPr="006E3945" w:rsidR="006E3945" w:rsidP="006E3945" w:rsidRDefault="006E3945" w14:paraId="5467E901" w14:textId="77777777">
      <w:pPr>
        <w:pStyle w:val="1bodycopy10pt"/>
        <w:rPr>
          <w:lang w:val="en-GB"/>
        </w:rPr>
      </w:pPr>
      <w:r w:rsidRPr="006E3945">
        <w:rPr>
          <w:lang w:val="en-GB"/>
        </w:rPr>
        <w:t xml:space="preserve">This action plan sets out the aims of our accessibility plan in accordance with the Equality Act 2010. </w:t>
      </w:r>
    </w:p>
    <w:p w:rsidRPr="006E3945" w:rsidR="006E3945" w:rsidP="006E3945" w:rsidRDefault="006E3945" w14:paraId="3162A700" w14:textId="77777777">
      <w:pPr>
        <w:pStyle w:val="1bodycopy10pt"/>
        <w:rPr>
          <w:lang w:val="en-GB"/>
        </w:rPr>
      </w:pPr>
    </w:p>
    <w:tbl>
      <w:tblPr>
        <w:tblW w:w="0" w:type="auto"/>
        <w:tblInd w:w="108" w:type="dxa"/>
        <w:tblBorders>
          <w:top w:val="single" w:color="B9B9B9" w:sz="4" w:space="0"/>
          <w:left w:val="single" w:color="B9B9B9" w:sz="4" w:space="0"/>
          <w:bottom w:val="single" w:color="B9B9B9" w:sz="4" w:space="0"/>
          <w:right w:val="single" w:color="B9B9B9" w:sz="4" w:space="0"/>
          <w:insideH w:val="single" w:color="B9B9B9" w:sz="4" w:space="0"/>
          <w:insideV w:val="single" w:color="B9B9B9" w:sz="4" w:space="0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813"/>
        <w:gridCol w:w="2915"/>
        <w:gridCol w:w="2496"/>
        <w:gridCol w:w="1673"/>
        <w:gridCol w:w="1830"/>
        <w:gridCol w:w="1480"/>
        <w:gridCol w:w="1822"/>
      </w:tblGrid>
      <w:tr w:rsidR="00BA5904" w:rsidTr="00E9664D" w14:paraId="3099C150" w14:textId="77777777">
        <w:trPr>
          <w:cantSplit/>
          <w:tblHeader/>
        </w:trPr>
        <w:tc>
          <w:tcPr>
            <w:tcW w:w="1843" w:type="dxa"/>
            <w:tcBorders>
              <w:top w:val="single" w:color="B9B9B9" w:sz="4" w:space="0"/>
              <w:left w:val="single" w:color="B9B9B9" w:sz="4" w:space="0"/>
              <w:bottom w:val="single" w:color="B9B9B9" w:sz="4" w:space="0"/>
              <w:right w:val="single" w:color="B9B9B9" w:sz="4" w:space="0"/>
              <w:tl2br w:val="nil"/>
              <w:tr2bl w:val="nil"/>
            </w:tcBorders>
            <w:shd w:val="clear" w:color="auto" w:fill="D8DFDE"/>
          </w:tcPr>
          <w:p w:rsidRPr="00887DB6" w:rsidR="00BA5904" w:rsidP="00887DB6" w:rsidRDefault="00BA5904" w14:paraId="30AD8A76" w14:textId="77777777">
            <w:pPr>
              <w:pStyle w:val="1bodycopy10pt"/>
              <w:spacing w:after="0"/>
              <w:rPr>
                <w:caps/>
              </w:rPr>
            </w:pPr>
            <w:r>
              <w:rPr>
                <w:caps/>
              </w:rPr>
              <w:t>aim</w:t>
            </w:r>
          </w:p>
        </w:tc>
        <w:tc>
          <w:tcPr>
            <w:tcW w:w="2977" w:type="dxa"/>
            <w:tcBorders>
              <w:top w:val="single" w:color="B9B9B9" w:sz="4" w:space="0"/>
              <w:left w:val="single" w:color="B9B9B9" w:sz="4" w:space="0"/>
              <w:bottom w:val="single" w:color="B9B9B9" w:sz="4" w:space="0"/>
              <w:right w:val="single" w:color="B9B9B9" w:sz="4" w:space="0"/>
              <w:tl2br w:val="nil"/>
              <w:tr2bl w:val="nil"/>
            </w:tcBorders>
            <w:shd w:val="clear" w:color="auto" w:fill="D8DFDE"/>
          </w:tcPr>
          <w:p w:rsidR="00BA5904" w:rsidP="00BA5904" w:rsidRDefault="00BA5904" w14:paraId="0CA59415" w14:textId="77777777">
            <w:pPr>
              <w:pStyle w:val="1bodycopy10pt"/>
              <w:spacing w:after="0"/>
              <w:jc w:val="both"/>
              <w:rPr>
                <w:caps/>
              </w:rPr>
            </w:pPr>
            <w:r>
              <w:rPr>
                <w:caps/>
              </w:rPr>
              <w:t>current good practice</w:t>
            </w:r>
          </w:p>
          <w:p w:rsidRPr="00BA5904" w:rsidR="00BA5904" w:rsidP="00BA5904" w:rsidRDefault="00BA5904" w14:paraId="472E9A7B" w14:textId="77777777">
            <w:pPr>
              <w:pStyle w:val="1bodycopy10pt"/>
            </w:pPr>
          </w:p>
        </w:tc>
        <w:tc>
          <w:tcPr>
            <w:tcW w:w="2551" w:type="dxa"/>
            <w:tcBorders>
              <w:top w:val="single" w:color="B9B9B9" w:sz="4" w:space="0"/>
              <w:left w:val="single" w:color="B9B9B9" w:sz="4" w:space="0"/>
              <w:bottom w:val="single" w:color="B9B9B9" w:sz="4" w:space="0"/>
              <w:right w:val="single" w:color="B9B9B9" w:sz="4" w:space="0"/>
              <w:tl2br w:val="nil"/>
              <w:tr2bl w:val="nil"/>
            </w:tcBorders>
            <w:shd w:val="clear" w:color="auto" w:fill="D8DFDE"/>
          </w:tcPr>
          <w:p w:rsidR="00BA5904" w:rsidP="00887DB6" w:rsidRDefault="00BA5904" w14:paraId="61E94B01" w14:textId="77777777">
            <w:pPr>
              <w:pStyle w:val="1bodycopy10pt"/>
              <w:spacing w:after="0"/>
              <w:rPr>
                <w:caps/>
              </w:rPr>
            </w:pPr>
            <w:r>
              <w:rPr>
                <w:caps/>
              </w:rPr>
              <w:t>objectives</w:t>
            </w:r>
          </w:p>
          <w:p w:rsidRPr="00BA5904" w:rsidR="00BA5904" w:rsidP="00BA5904" w:rsidRDefault="00BA5904" w14:paraId="4DEF5BE6" w14:textId="77777777">
            <w:pPr>
              <w:pStyle w:val="1bodycopy10pt"/>
            </w:pPr>
          </w:p>
        </w:tc>
        <w:tc>
          <w:tcPr>
            <w:tcW w:w="1701" w:type="dxa"/>
            <w:tcBorders>
              <w:top w:val="single" w:color="B9B9B9" w:sz="4" w:space="0"/>
              <w:left w:val="single" w:color="B9B9B9" w:sz="4" w:space="0"/>
              <w:bottom w:val="single" w:color="B9B9B9" w:sz="4" w:space="0"/>
              <w:right w:val="single" w:color="B9B9B9" w:sz="4" w:space="0"/>
              <w:tl2br w:val="nil"/>
              <w:tr2bl w:val="nil"/>
            </w:tcBorders>
            <w:shd w:val="clear" w:color="auto" w:fill="D8DFDE"/>
          </w:tcPr>
          <w:p w:rsidRPr="00887DB6" w:rsidR="00BA5904" w:rsidP="00887DB6" w:rsidRDefault="00BA5904" w14:paraId="72A56E07" w14:textId="77777777">
            <w:pPr>
              <w:pStyle w:val="1bodycopy10pt"/>
              <w:spacing w:after="0"/>
              <w:rPr>
                <w:caps/>
              </w:rPr>
            </w:pPr>
            <w:r>
              <w:rPr>
                <w:caps/>
              </w:rPr>
              <w:t>actions to be taken</w:t>
            </w:r>
          </w:p>
        </w:tc>
        <w:tc>
          <w:tcPr>
            <w:tcW w:w="1843" w:type="dxa"/>
            <w:tcBorders>
              <w:top w:val="single" w:color="B9B9B9" w:sz="4" w:space="0"/>
              <w:left w:val="single" w:color="B9B9B9" w:sz="4" w:space="0"/>
              <w:bottom w:val="single" w:color="B9B9B9" w:sz="4" w:space="0"/>
              <w:right w:val="single" w:color="B9B9B9" w:sz="4" w:space="0"/>
              <w:tl2br w:val="nil"/>
              <w:tr2bl w:val="nil"/>
            </w:tcBorders>
            <w:shd w:val="clear" w:color="auto" w:fill="D8DFDE"/>
          </w:tcPr>
          <w:p w:rsidRPr="00887DB6" w:rsidR="00BA5904" w:rsidP="00887DB6" w:rsidRDefault="00BA5904" w14:paraId="4F7AFCD3" w14:textId="77777777">
            <w:pPr>
              <w:pStyle w:val="1bodycopy10pt"/>
              <w:spacing w:after="0"/>
              <w:rPr>
                <w:caps/>
              </w:rPr>
            </w:pPr>
            <w:r>
              <w:rPr>
                <w:caps/>
              </w:rPr>
              <w:t>Person responsible</w:t>
            </w:r>
          </w:p>
        </w:tc>
        <w:tc>
          <w:tcPr>
            <w:tcW w:w="1490" w:type="dxa"/>
            <w:tcBorders>
              <w:top w:val="single" w:color="B9B9B9" w:sz="4" w:space="0"/>
              <w:left w:val="single" w:color="B9B9B9" w:sz="4" w:space="0"/>
              <w:bottom w:val="single" w:color="B9B9B9" w:sz="4" w:space="0"/>
              <w:right w:val="single" w:color="B9B9B9" w:sz="4" w:space="0"/>
              <w:tl2br w:val="nil"/>
              <w:tr2bl w:val="nil"/>
            </w:tcBorders>
            <w:shd w:val="clear" w:color="auto" w:fill="D8DFDE"/>
          </w:tcPr>
          <w:p w:rsidRPr="00887DB6" w:rsidR="00BA5904" w:rsidP="00887DB6" w:rsidRDefault="00BA5904" w14:paraId="3C421547" w14:textId="77777777">
            <w:pPr>
              <w:pStyle w:val="1bodycopy10pt"/>
              <w:spacing w:after="0"/>
              <w:rPr>
                <w:caps/>
              </w:rPr>
            </w:pPr>
            <w:r>
              <w:rPr>
                <w:caps/>
              </w:rPr>
              <w:t>date to complete actions by</w:t>
            </w:r>
          </w:p>
        </w:tc>
        <w:tc>
          <w:tcPr>
            <w:tcW w:w="1850" w:type="dxa"/>
            <w:tcBorders>
              <w:top w:val="single" w:color="B9B9B9" w:sz="4" w:space="0"/>
              <w:left w:val="single" w:color="B9B9B9" w:sz="4" w:space="0"/>
              <w:bottom w:val="single" w:color="B9B9B9" w:sz="4" w:space="0"/>
              <w:right w:val="single" w:color="B9B9B9" w:sz="4" w:space="0"/>
              <w:tl2br w:val="nil"/>
              <w:tr2bl w:val="nil"/>
            </w:tcBorders>
            <w:shd w:val="clear" w:color="auto" w:fill="D8DFDE"/>
          </w:tcPr>
          <w:p w:rsidRPr="00887DB6" w:rsidR="00BA5904" w:rsidP="00887DB6" w:rsidRDefault="00BA5904" w14:paraId="4E370A7A" w14:textId="77777777">
            <w:pPr>
              <w:pStyle w:val="1bodycopy10pt"/>
              <w:spacing w:after="0"/>
              <w:rPr>
                <w:caps/>
              </w:rPr>
            </w:pPr>
            <w:r>
              <w:rPr>
                <w:caps/>
              </w:rPr>
              <w:t>success criteria</w:t>
            </w:r>
          </w:p>
        </w:tc>
      </w:tr>
      <w:tr w:rsidR="00BA5904" w:rsidTr="00E9664D" w14:paraId="7DE6ED20" w14:textId="77777777">
        <w:trPr>
          <w:cantSplit/>
        </w:trPr>
        <w:tc>
          <w:tcPr>
            <w:tcW w:w="1843" w:type="dxa"/>
            <w:shd w:val="clear" w:color="auto" w:fill="auto"/>
          </w:tcPr>
          <w:p w:rsidR="00BA5904" w:rsidP="00BA5904" w:rsidRDefault="00BA5904" w14:paraId="1599EF7C" w14:textId="77777777">
            <w:pPr>
              <w:pStyle w:val="1bodycopy10pt"/>
            </w:pPr>
            <w:r>
              <w:t>Increase</w:t>
            </w:r>
            <w:r w:rsidRPr="005877F3">
              <w:t xml:space="preserve"> access to the curriculum for pupils with a disability</w:t>
            </w:r>
          </w:p>
        </w:tc>
        <w:tc>
          <w:tcPr>
            <w:tcW w:w="2977" w:type="dxa"/>
            <w:shd w:val="clear" w:color="auto" w:fill="auto"/>
          </w:tcPr>
          <w:p w:rsidRPr="00E9664D" w:rsidR="00BA5904" w:rsidP="00BA5904" w:rsidRDefault="00BA5904" w14:paraId="4D851E38" w14:textId="77777777">
            <w:pPr>
              <w:pStyle w:val="1bodycopy10pt"/>
              <w:rPr>
                <w:lang w:val="en-GB"/>
              </w:rPr>
            </w:pPr>
            <w:r w:rsidRPr="00E9664D">
              <w:rPr>
                <w:lang w:val="en-GB"/>
              </w:rPr>
              <w:t>Expla</w:t>
            </w:r>
            <w:r w:rsidRPr="00E9664D" w:rsidR="00DA5405">
              <w:rPr>
                <w:lang w:val="en-GB"/>
              </w:rPr>
              <w:t xml:space="preserve">in your school’s approach here. </w:t>
            </w:r>
            <w:r w:rsidRPr="00E9664D">
              <w:rPr>
                <w:lang w:val="en-GB"/>
              </w:rPr>
              <w:t>Examples:</w:t>
            </w:r>
          </w:p>
          <w:p w:rsidRPr="00E9664D" w:rsidR="00BA5904" w:rsidP="00DA5405" w:rsidRDefault="00BA5904" w14:paraId="06E530B3" w14:textId="3F3C38A0">
            <w:pPr>
              <w:pStyle w:val="Tablecopybulleted"/>
            </w:pPr>
            <w:r w:rsidRPr="00E9664D">
              <w:t>Our school offers a</w:t>
            </w:r>
            <w:r w:rsidRPr="00E9664D" w:rsidR="00DA5405">
              <w:t xml:space="preserve"> curriculum for all pupils</w:t>
            </w:r>
          </w:p>
          <w:p w:rsidRPr="00E9664D" w:rsidR="00BA5904" w:rsidP="00DA5405" w:rsidRDefault="00BA5904" w14:paraId="2189FB27" w14:textId="77777777">
            <w:pPr>
              <w:pStyle w:val="Tablecopybulleted"/>
            </w:pPr>
            <w:r w:rsidRPr="00E9664D">
              <w:t>We use resources tailored to the needs of pupils who require s</w:t>
            </w:r>
            <w:r w:rsidRPr="00E9664D" w:rsidR="00DA5405">
              <w:t>upport to access the curriculum</w:t>
            </w:r>
          </w:p>
          <w:p w:rsidRPr="00E9664D" w:rsidR="00BA5904" w:rsidP="00DA5405" w:rsidRDefault="00BA5904" w14:paraId="4574BC84" w14:textId="77777777">
            <w:pPr>
              <w:pStyle w:val="Tablecopybulleted"/>
            </w:pPr>
            <w:r w:rsidRPr="00E9664D">
              <w:t>Curriculum resources include exam</w:t>
            </w:r>
            <w:r w:rsidRPr="00E9664D" w:rsidR="00DA5405">
              <w:t>ples of people with disabilities</w:t>
            </w:r>
          </w:p>
          <w:p w:rsidR="00BA5904" w:rsidP="00DA5405" w:rsidRDefault="00BA5904" w14:paraId="2A70FA62" w14:textId="77777777">
            <w:pPr>
              <w:pStyle w:val="Tablecopybulleted"/>
            </w:pPr>
            <w:r w:rsidRPr="00E9664D">
              <w:t>Curriculum progress is tracked for all pupils, in</w:t>
            </w:r>
            <w:r w:rsidRPr="00E9664D" w:rsidR="00DA5405">
              <w:t>cluding those with a disability</w:t>
            </w:r>
          </w:p>
          <w:p w:rsidRPr="00E9664D" w:rsidR="00E9664D" w:rsidP="00DA5405" w:rsidRDefault="00E9664D" w14:paraId="4B4240B1" w14:textId="77777777">
            <w:pPr>
              <w:pStyle w:val="Tablecopybulleted"/>
            </w:pPr>
            <w:r w:rsidRPr="00E9664D">
              <w:t>The curriculum is reviewed to ensure it meets the needs of all pupils</w:t>
            </w:r>
          </w:p>
          <w:p w:rsidRPr="00E9664D" w:rsidR="00BA5904" w:rsidP="00E9664D" w:rsidRDefault="00BA5904" w14:paraId="47B89DE4" w14:textId="77777777">
            <w:pPr>
              <w:pStyle w:val="Tablecopybulleted"/>
              <w:numPr>
                <w:ilvl w:val="0"/>
                <w:numId w:val="16"/>
              </w:numPr>
            </w:pPr>
            <w:r w:rsidRPr="00E9664D">
              <w:t>Targets are set effectively and are appropriate f</w:t>
            </w:r>
            <w:r w:rsidRPr="00E9664D" w:rsidR="00DA5405">
              <w:t>or pupils with additional needs</w:t>
            </w:r>
          </w:p>
        </w:tc>
        <w:tc>
          <w:tcPr>
            <w:tcW w:w="2551" w:type="dxa"/>
            <w:shd w:val="clear" w:color="auto" w:fill="auto"/>
          </w:tcPr>
          <w:p w:rsidR="00E9664D" w:rsidP="00E9664D" w:rsidRDefault="00E9664D" w14:paraId="108E1AA2" w14:textId="49330AA1">
            <w:pPr>
              <w:pStyle w:val="Tablecopybulleted"/>
            </w:pPr>
            <w:r>
              <w:t>E</w:t>
            </w:r>
            <w:r w:rsidR="009045E2">
              <w:t xml:space="preserve">nsure </w:t>
            </w:r>
            <w:r>
              <w:t xml:space="preserve">the </w:t>
            </w:r>
            <w:r w:rsidRPr="00E9664D">
              <w:t>Curriculum resources</w:t>
            </w:r>
            <w:r w:rsidR="009045E2">
              <w:t xml:space="preserve"> continue</w:t>
            </w:r>
            <w:r w:rsidRPr="00E9664D">
              <w:t xml:space="preserve"> </w:t>
            </w:r>
            <w:r>
              <w:t xml:space="preserve">to </w:t>
            </w:r>
            <w:r w:rsidRPr="00E9664D">
              <w:t>include examples of people with disabilities.</w:t>
            </w:r>
          </w:p>
          <w:p w:rsidRPr="00E9664D" w:rsidR="00E9664D" w:rsidP="00E9664D" w:rsidRDefault="00E9664D" w14:paraId="36A0746C" w14:textId="77777777">
            <w:pPr>
              <w:pStyle w:val="Tablecopybulleted"/>
              <w:numPr>
                <w:ilvl w:val="0"/>
                <w:numId w:val="0"/>
              </w:numPr>
              <w:ind w:left="340" w:hanging="170"/>
            </w:pPr>
          </w:p>
          <w:p w:rsidR="00BA5904" w:rsidP="001235FA" w:rsidRDefault="00BA5904" w14:paraId="449F1638" w14:textId="77777777">
            <w:pPr>
              <w:pStyle w:val="1bodycopy10pt"/>
            </w:pPr>
          </w:p>
        </w:tc>
        <w:tc>
          <w:tcPr>
            <w:tcW w:w="1701" w:type="dxa"/>
          </w:tcPr>
          <w:p w:rsidR="00BA5904" w:rsidP="001235FA" w:rsidRDefault="00E9664D" w14:paraId="26244B05" w14:textId="77777777">
            <w:pPr>
              <w:pStyle w:val="1bodycopy10pt"/>
            </w:pPr>
            <w:r>
              <w:t xml:space="preserve">Research appropriate resources / allocate funding </w:t>
            </w:r>
          </w:p>
        </w:tc>
        <w:tc>
          <w:tcPr>
            <w:tcW w:w="1843" w:type="dxa"/>
          </w:tcPr>
          <w:p w:rsidR="00BA5904" w:rsidP="001235FA" w:rsidRDefault="00E9664D" w14:paraId="595ECF23" w14:textId="51F788BF">
            <w:pPr>
              <w:pStyle w:val="1bodycopy10pt"/>
            </w:pPr>
            <w:r>
              <w:t>SENDCo</w:t>
            </w:r>
          </w:p>
        </w:tc>
        <w:tc>
          <w:tcPr>
            <w:tcW w:w="1490" w:type="dxa"/>
          </w:tcPr>
          <w:p w:rsidR="00BA5904" w:rsidP="001235FA" w:rsidRDefault="009045E2" w14:paraId="253D6721" w14:textId="0E225926">
            <w:pPr>
              <w:pStyle w:val="1bodycopy10pt"/>
            </w:pPr>
            <w:r>
              <w:t>Ongoing</w:t>
            </w:r>
          </w:p>
        </w:tc>
        <w:tc>
          <w:tcPr>
            <w:tcW w:w="1850" w:type="dxa"/>
          </w:tcPr>
          <w:p w:rsidR="00BA5904" w:rsidP="001235FA" w:rsidRDefault="00E9664D" w14:paraId="3FAA28AB" w14:textId="77777777">
            <w:pPr>
              <w:pStyle w:val="1bodycopy10pt"/>
            </w:pPr>
            <w:r>
              <w:t xml:space="preserve">Resources across the school reflect a community including disability. Children see others like them in the resources. </w:t>
            </w:r>
          </w:p>
        </w:tc>
      </w:tr>
      <w:tr w:rsidR="00BA5904" w:rsidTr="00E9664D" w14:paraId="6F79BBAE" w14:textId="77777777">
        <w:trPr>
          <w:cantSplit/>
        </w:trPr>
        <w:tc>
          <w:tcPr>
            <w:tcW w:w="1843" w:type="dxa"/>
            <w:shd w:val="clear" w:color="auto" w:fill="auto"/>
          </w:tcPr>
          <w:p w:rsidRPr="002828A0" w:rsidR="00BA5904" w:rsidP="002828A0" w:rsidRDefault="002828A0" w14:paraId="1F23EFFE" w14:textId="77777777">
            <w:pPr>
              <w:pStyle w:val="1bodycopy10pt"/>
            </w:pPr>
            <w:r w:rsidRPr="002828A0">
              <w:lastRenderedPageBreak/>
              <w:t>Improve and maintain access to the physical environment</w:t>
            </w:r>
          </w:p>
        </w:tc>
        <w:tc>
          <w:tcPr>
            <w:tcW w:w="2977" w:type="dxa"/>
            <w:shd w:val="clear" w:color="auto" w:fill="auto"/>
          </w:tcPr>
          <w:p w:rsidRPr="00E9664D" w:rsidR="002828A0" w:rsidP="002828A0" w:rsidRDefault="002828A0" w14:paraId="40BAB76B" w14:textId="77777777">
            <w:pPr>
              <w:pStyle w:val="1bodycopy10pt"/>
            </w:pPr>
            <w:r w:rsidRPr="00E9664D">
              <w:t>The environment is adapted to t</w:t>
            </w:r>
            <w:r w:rsidRPr="00E9664D" w:rsidR="00B7084A">
              <w:t xml:space="preserve">he needs of pupils as required. </w:t>
            </w:r>
            <w:r w:rsidRPr="00E9664D">
              <w:t>This includes:</w:t>
            </w:r>
          </w:p>
          <w:p w:rsidRPr="00E9664D" w:rsidR="002828A0" w:rsidP="002828A0" w:rsidRDefault="002828A0" w14:paraId="561B5D09" w14:textId="77777777">
            <w:pPr>
              <w:pStyle w:val="Tablecopybulleted"/>
            </w:pPr>
            <w:r w:rsidRPr="00E9664D">
              <w:t>Ramps</w:t>
            </w:r>
          </w:p>
          <w:p w:rsidRPr="00E9664D" w:rsidR="002828A0" w:rsidP="002828A0" w:rsidRDefault="002828A0" w14:paraId="72CD01F3" w14:textId="77777777">
            <w:pPr>
              <w:pStyle w:val="Tablecopybulleted"/>
            </w:pPr>
            <w:r w:rsidRPr="00E9664D">
              <w:t>Elevators</w:t>
            </w:r>
          </w:p>
          <w:p w:rsidRPr="00E9664D" w:rsidR="002828A0" w:rsidP="002828A0" w:rsidRDefault="002828A0" w14:paraId="3DD0C5C2" w14:textId="77777777">
            <w:pPr>
              <w:pStyle w:val="Tablecopybulleted"/>
            </w:pPr>
            <w:r w:rsidRPr="00E9664D">
              <w:t>Corridor width</w:t>
            </w:r>
          </w:p>
          <w:p w:rsidRPr="00E9664D" w:rsidR="002828A0" w:rsidP="002828A0" w:rsidRDefault="002828A0" w14:paraId="0D3F6E55" w14:textId="77777777">
            <w:pPr>
              <w:pStyle w:val="Tablecopybulleted"/>
            </w:pPr>
            <w:r w:rsidRPr="00E9664D">
              <w:t>Disabled toilets and changing facilities</w:t>
            </w:r>
          </w:p>
          <w:p w:rsidR="002828A0" w:rsidP="002828A0" w:rsidRDefault="002828A0" w14:paraId="557877F6" w14:textId="77777777">
            <w:pPr>
              <w:pStyle w:val="Tablecopybulleted"/>
            </w:pPr>
            <w:r w:rsidRPr="00E9664D">
              <w:t>Library shelves at wheelchair-accessible height</w:t>
            </w:r>
          </w:p>
          <w:p w:rsidRPr="007A03B3" w:rsidR="0008567E" w:rsidP="002828A0" w:rsidRDefault="0008567E" w14:paraId="099F0458" w14:textId="77777777">
            <w:pPr>
              <w:pStyle w:val="Tablecopybulleted"/>
            </w:pPr>
            <w:r>
              <w:t>Adjustable furniture</w:t>
            </w:r>
          </w:p>
        </w:tc>
        <w:tc>
          <w:tcPr>
            <w:tcW w:w="2551" w:type="dxa"/>
            <w:shd w:val="clear" w:color="auto" w:fill="auto"/>
          </w:tcPr>
          <w:p w:rsidR="00BA5904" w:rsidP="0008567E" w:rsidRDefault="0008567E" w14:paraId="34764DA1" w14:textId="77777777">
            <w:pPr>
              <w:pStyle w:val="Tablecopybulleted"/>
            </w:pPr>
            <w:r>
              <w:t xml:space="preserve">Review the furniture and facilities </w:t>
            </w:r>
            <w:proofErr w:type="gramStart"/>
            <w:r>
              <w:t>in regard to</w:t>
            </w:r>
            <w:proofErr w:type="gramEnd"/>
            <w:r>
              <w:t xml:space="preserve"> the children currently in school with a physical disability. Particularly the transition from the KS1 building to the KS2 building. </w:t>
            </w:r>
          </w:p>
          <w:p w:rsidR="009045E2" w:rsidP="0008567E" w:rsidRDefault="009045E2" w14:paraId="76336266" w14:textId="00C3054D">
            <w:pPr>
              <w:pStyle w:val="Tablecopybulleted"/>
            </w:pPr>
            <w:r>
              <w:t xml:space="preserve">Continue to monitor the accessibility of school areas </w:t>
            </w:r>
            <w:proofErr w:type="gramStart"/>
            <w:r>
              <w:t>and also</w:t>
            </w:r>
            <w:proofErr w:type="gramEnd"/>
            <w:r>
              <w:t xml:space="preserve"> safety of surfaces.</w:t>
            </w:r>
          </w:p>
          <w:p w:rsidR="0008567E" w:rsidP="0008567E" w:rsidRDefault="0008567E" w14:paraId="6F542FB4" w14:textId="160FC633">
            <w:pPr>
              <w:pStyle w:val="Tablecopybulleted"/>
            </w:pPr>
            <w:r>
              <w:t xml:space="preserve">Any new buildings are accessible (New nurture room) </w:t>
            </w:r>
          </w:p>
        </w:tc>
        <w:tc>
          <w:tcPr>
            <w:tcW w:w="1701" w:type="dxa"/>
          </w:tcPr>
          <w:p w:rsidR="00BA5904" w:rsidP="001235FA" w:rsidRDefault="009045E2" w14:paraId="0BB6F645" w14:textId="1F87D1D0">
            <w:pPr>
              <w:pStyle w:val="1bodycopy10pt"/>
            </w:pPr>
            <w:r>
              <w:t>P</w:t>
            </w:r>
            <w:r w:rsidR="0008567E">
              <w:t>urchasing of any additional furniture or mobility aids</w:t>
            </w:r>
            <w:r>
              <w:t xml:space="preserve"> as needed</w:t>
            </w:r>
          </w:p>
        </w:tc>
        <w:tc>
          <w:tcPr>
            <w:tcW w:w="1843" w:type="dxa"/>
          </w:tcPr>
          <w:p w:rsidR="00BA5904" w:rsidP="001235FA" w:rsidRDefault="0008567E" w14:paraId="05125B82" w14:textId="77777777">
            <w:pPr>
              <w:pStyle w:val="1bodycopy10pt"/>
            </w:pPr>
            <w:r>
              <w:t>Head &amp; Finance committee</w:t>
            </w:r>
          </w:p>
          <w:p w:rsidR="0008567E" w:rsidP="001235FA" w:rsidRDefault="0008567E" w14:paraId="2C4D44AC" w14:textId="77777777">
            <w:pPr>
              <w:pStyle w:val="1bodycopy10pt"/>
            </w:pPr>
          </w:p>
          <w:p w:rsidR="0008567E" w:rsidP="001235FA" w:rsidRDefault="0008567E" w14:paraId="2B504809" w14:textId="77777777">
            <w:pPr>
              <w:pStyle w:val="1bodycopy10pt"/>
            </w:pPr>
            <w:r>
              <w:t>Finance committee</w:t>
            </w:r>
          </w:p>
          <w:p w:rsidR="0008567E" w:rsidP="001235FA" w:rsidRDefault="0008567E" w14:paraId="41E85B09" w14:textId="77777777">
            <w:pPr>
              <w:pStyle w:val="1bodycopy10pt"/>
            </w:pPr>
          </w:p>
          <w:p w:rsidR="0008567E" w:rsidP="001235FA" w:rsidRDefault="0008567E" w14:paraId="754A334F" w14:textId="77777777">
            <w:pPr>
              <w:pStyle w:val="1bodycopy10pt"/>
            </w:pPr>
            <w:r>
              <w:t>PTFA / Head</w:t>
            </w:r>
          </w:p>
          <w:p w:rsidR="009045E2" w:rsidP="001235FA" w:rsidRDefault="009045E2" w14:paraId="09F932FA" w14:textId="7A0C94BF">
            <w:pPr>
              <w:pStyle w:val="1bodycopy10pt"/>
            </w:pPr>
            <w:r>
              <w:t>SENCO</w:t>
            </w:r>
          </w:p>
        </w:tc>
        <w:tc>
          <w:tcPr>
            <w:tcW w:w="1490" w:type="dxa"/>
          </w:tcPr>
          <w:p w:rsidR="0008567E" w:rsidP="001235FA" w:rsidRDefault="0008567E" w14:paraId="45029B05" w14:textId="77777777">
            <w:pPr>
              <w:pStyle w:val="1bodycopy10pt"/>
            </w:pPr>
          </w:p>
          <w:p w:rsidR="0008567E" w:rsidP="001235FA" w:rsidRDefault="0008567E" w14:paraId="1001EDE7" w14:textId="77777777">
            <w:pPr>
              <w:pStyle w:val="1bodycopy10pt"/>
            </w:pPr>
          </w:p>
          <w:p w:rsidR="0008567E" w:rsidP="001235FA" w:rsidRDefault="0008567E" w14:paraId="35107DA7" w14:textId="77777777">
            <w:pPr>
              <w:pStyle w:val="1bodycopy10pt"/>
            </w:pPr>
          </w:p>
          <w:p w:rsidR="0008567E" w:rsidP="001235FA" w:rsidRDefault="0008567E" w14:paraId="290741A1" w14:textId="77777777">
            <w:pPr>
              <w:pStyle w:val="1bodycopy10pt"/>
            </w:pPr>
          </w:p>
          <w:p w:rsidR="009045E2" w:rsidP="001235FA" w:rsidRDefault="009045E2" w14:paraId="54B13520" w14:textId="4FB35461">
            <w:pPr>
              <w:pStyle w:val="1bodycopy10pt"/>
            </w:pPr>
          </w:p>
        </w:tc>
        <w:tc>
          <w:tcPr>
            <w:tcW w:w="1850" w:type="dxa"/>
          </w:tcPr>
          <w:p w:rsidR="00BA5904" w:rsidP="001235FA" w:rsidRDefault="0008567E" w14:paraId="2D4FF514" w14:textId="77777777">
            <w:pPr>
              <w:pStyle w:val="1bodycopy10pt"/>
            </w:pPr>
            <w:r>
              <w:t xml:space="preserve">Occupational therapists, parents and children are happy with the provision. </w:t>
            </w:r>
          </w:p>
        </w:tc>
      </w:tr>
      <w:tr w:rsidR="00BA5904" w:rsidTr="00E9664D" w14:paraId="60BF1844" w14:textId="77777777">
        <w:trPr>
          <w:cantSplit/>
        </w:trPr>
        <w:tc>
          <w:tcPr>
            <w:tcW w:w="1843" w:type="dxa"/>
            <w:shd w:val="clear" w:color="auto" w:fill="auto"/>
          </w:tcPr>
          <w:p w:rsidRPr="005C28A3" w:rsidR="00BA5904" w:rsidP="005C28A3" w:rsidRDefault="005C28A3" w14:paraId="2C2203FD" w14:textId="77777777">
            <w:pPr>
              <w:pStyle w:val="1bodycopy10pt"/>
            </w:pPr>
            <w:r>
              <w:t>Improve the delivery of information to pupils with a disability</w:t>
            </w:r>
          </w:p>
        </w:tc>
        <w:tc>
          <w:tcPr>
            <w:tcW w:w="2977" w:type="dxa"/>
            <w:shd w:val="clear" w:color="auto" w:fill="auto"/>
          </w:tcPr>
          <w:p w:rsidRPr="0008567E" w:rsidR="00BA5904" w:rsidP="005C28A3" w:rsidRDefault="005C28A3" w14:paraId="2FFFCB77" w14:textId="77777777">
            <w:pPr>
              <w:pStyle w:val="1bodycopy10pt"/>
            </w:pPr>
            <w:r w:rsidRPr="0008567E">
              <w:t>Our school uses a range of communication methods to ensure information is accessible. This includes:</w:t>
            </w:r>
          </w:p>
          <w:p w:rsidRPr="0008567E" w:rsidR="005C28A3" w:rsidP="005C28A3" w:rsidRDefault="005C28A3" w14:paraId="032D63CF" w14:textId="77777777">
            <w:pPr>
              <w:pStyle w:val="Tablecopybulleted"/>
            </w:pPr>
            <w:r w:rsidRPr="0008567E">
              <w:t>Internal signage</w:t>
            </w:r>
          </w:p>
          <w:p w:rsidRPr="0008567E" w:rsidR="005C28A3" w:rsidP="005C28A3" w:rsidRDefault="005C28A3" w14:paraId="7F5AABED" w14:textId="77777777">
            <w:pPr>
              <w:pStyle w:val="Tablecopybulleted"/>
            </w:pPr>
            <w:r w:rsidRPr="0008567E">
              <w:t>Large print resources</w:t>
            </w:r>
          </w:p>
          <w:p w:rsidR="005C28A3" w:rsidP="005C28A3" w:rsidRDefault="005C28A3" w14:paraId="548297FD" w14:textId="77777777">
            <w:pPr>
              <w:pStyle w:val="Tablecopybulleted"/>
            </w:pPr>
            <w:r w:rsidRPr="0008567E">
              <w:t>Pictorial or symbolic representations</w:t>
            </w:r>
          </w:p>
          <w:p w:rsidRPr="007A03B3" w:rsidR="005C28A3" w:rsidP="009045E2" w:rsidRDefault="0008567E" w14:paraId="72568001" w14:textId="68568DC6">
            <w:pPr>
              <w:pStyle w:val="Tablecopybulleted"/>
            </w:pPr>
            <w:r>
              <w:t xml:space="preserve">Makaton </w:t>
            </w:r>
            <w:r w:rsidR="009045E2">
              <w:t>as needed</w:t>
            </w:r>
          </w:p>
        </w:tc>
        <w:tc>
          <w:tcPr>
            <w:tcW w:w="2551" w:type="dxa"/>
            <w:shd w:val="clear" w:color="auto" w:fill="auto"/>
          </w:tcPr>
          <w:p w:rsidR="00BA5904" w:rsidP="009045E2" w:rsidRDefault="009045E2" w14:paraId="7B79ABCF" w14:textId="6C671A75">
            <w:pPr>
              <w:pStyle w:val="Tablecopybulleted"/>
              <w:numPr>
                <w:ilvl w:val="0"/>
                <w:numId w:val="0"/>
              </w:numPr>
              <w:ind w:left="340"/>
            </w:pPr>
            <w:r>
              <w:t>Staff are trained and confident to support need</w:t>
            </w:r>
          </w:p>
        </w:tc>
        <w:tc>
          <w:tcPr>
            <w:tcW w:w="1701" w:type="dxa"/>
          </w:tcPr>
          <w:p w:rsidR="00BA5904" w:rsidP="001235FA" w:rsidRDefault="0008567E" w14:paraId="05C11160" w14:textId="4687A9B7">
            <w:pPr>
              <w:pStyle w:val="1bodycopy10pt"/>
            </w:pPr>
            <w:r>
              <w:t xml:space="preserve">Training </w:t>
            </w:r>
            <w:r w:rsidR="009045E2">
              <w:t xml:space="preserve">as needed </w:t>
            </w:r>
            <w:r>
              <w:t xml:space="preserve"> </w:t>
            </w:r>
          </w:p>
        </w:tc>
        <w:tc>
          <w:tcPr>
            <w:tcW w:w="1843" w:type="dxa"/>
          </w:tcPr>
          <w:p w:rsidR="00BA5904" w:rsidP="001235FA" w:rsidRDefault="0008567E" w14:paraId="5AC43603" w14:textId="77777777">
            <w:pPr>
              <w:pStyle w:val="1bodycopy10pt"/>
            </w:pPr>
            <w:r>
              <w:t>SENDCo</w:t>
            </w:r>
          </w:p>
        </w:tc>
        <w:tc>
          <w:tcPr>
            <w:tcW w:w="1490" w:type="dxa"/>
          </w:tcPr>
          <w:p w:rsidR="00BA5904" w:rsidP="001235FA" w:rsidRDefault="00BA5904" w14:paraId="3458FC63" w14:textId="5D86BAE7">
            <w:pPr>
              <w:pStyle w:val="1bodycopy10pt"/>
            </w:pPr>
          </w:p>
        </w:tc>
        <w:tc>
          <w:tcPr>
            <w:tcW w:w="1850" w:type="dxa"/>
          </w:tcPr>
          <w:p w:rsidR="00BA5904" w:rsidP="001235FA" w:rsidRDefault="0008567E" w14:paraId="54D74000" w14:textId="5B12AC1F">
            <w:pPr>
              <w:pStyle w:val="1bodycopy10pt"/>
            </w:pPr>
            <w:r>
              <w:t xml:space="preserve">Staff </w:t>
            </w:r>
            <w:r w:rsidR="009045E2">
              <w:t xml:space="preserve">are confident </w:t>
            </w:r>
            <w:proofErr w:type="gramStart"/>
            <w:r w:rsidR="009045E2">
              <w:t>to use</w:t>
            </w:r>
            <w:proofErr w:type="gramEnd"/>
            <w:r w:rsidR="009045E2">
              <w:t xml:space="preserve"> the strategies suggested</w:t>
            </w:r>
          </w:p>
        </w:tc>
      </w:tr>
    </w:tbl>
    <w:p w:rsidR="007A03B3" w:rsidP="00DC4C0F" w:rsidRDefault="007A03B3" w14:paraId="1E12C17F" w14:textId="77777777"/>
    <w:p w:rsidR="001C6BFE" w:rsidP="00DC4C0F" w:rsidRDefault="001C6BFE" w14:paraId="5095E1FA" w14:textId="77777777"/>
    <w:p w:rsidR="001C6BFE" w:rsidP="00DC4C0F" w:rsidRDefault="001C6BFE" w14:paraId="210B208B" w14:textId="77777777">
      <w:pPr>
        <w:sectPr w:rsidR="001C6BFE" w:rsidSect="00E27577">
          <w:pgSz w:w="16840" w:h="11900" w:orient="landscape" w:code="9"/>
          <w:pgMar w:top="1077" w:right="992" w:bottom="1077" w:left="1701" w:header="567" w:footer="227" w:gutter="0"/>
          <w:cols w:space="708"/>
          <w:titlePg/>
          <w:docGrid w:linePitch="360"/>
        </w:sectPr>
      </w:pPr>
    </w:p>
    <w:p w:rsidR="001C6BFE" w:rsidP="001C6BFE" w:rsidRDefault="001C6BFE" w14:paraId="42EC3D7A" w14:textId="77777777">
      <w:pPr>
        <w:pStyle w:val="Heading1"/>
      </w:pPr>
      <w:bookmarkStart w:name="_Toc58247237" w:id="5"/>
      <w:r>
        <w:lastRenderedPageBreak/>
        <w:t>4. Monitoring arrangements</w:t>
      </w:r>
      <w:bookmarkEnd w:id="5"/>
    </w:p>
    <w:p w:rsidR="001C6BFE" w:rsidP="001C6BFE" w:rsidRDefault="001C6BFE" w14:paraId="7BFF4802" w14:textId="77777777">
      <w:pPr>
        <w:pStyle w:val="1bodycopy10pt"/>
      </w:pPr>
      <w:r>
        <w:t>This document</w:t>
      </w:r>
      <w:r w:rsidRPr="00C87FAE">
        <w:t xml:space="preserve"> will be </w:t>
      </w:r>
      <w:r>
        <w:t xml:space="preserve">reviewed every </w:t>
      </w:r>
      <w:r w:rsidR="0070368D">
        <w:rPr>
          <w:b/>
        </w:rPr>
        <w:t>3</w:t>
      </w:r>
      <w:r>
        <w:t xml:space="preserve"> </w:t>
      </w:r>
      <w:proofErr w:type="gramStart"/>
      <w:r>
        <w:t>years, but</w:t>
      </w:r>
      <w:proofErr w:type="gramEnd"/>
      <w:r>
        <w:t xml:space="preserve"> may be reviewed and updated more frequently if necessary. </w:t>
      </w:r>
    </w:p>
    <w:p w:rsidR="001C6BFE" w:rsidP="001C6BFE" w:rsidRDefault="001C6BFE" w14:paraId="0B7A7B00" w14:textId="77777777">
      <w:pPr>
        <w:pStyle w:val="1bodycopy10pt"/>
      </w:pPr>
      <w:r>
        <w:t xml:space="preserve">It will be approved by </w:t>
      </w:r>
      <w:r w:rsidR="0008567E">
        <w:t xml:space="preserve">the governing body </w:t>
      </w:r>
      <w:r w:rsidR="00BE72B0">
        <w:t>policy com</w:t>
      </w:r>
      <w:r w:rsidR="00E6753C">
        <w:t>mi</w:t>
      </w:r>
      <w:r w:rsidR="00BE72B0">
        <w:t>ttee</w:t>
      </w:r>
    </w:p>
    <w:p w:rsidR="00017B84" w:rsidP="00017B84" w:rsidRDefault="00017B84" w14:paraId="74CD75A8" w14:textId="77777777">
      <w:pPr>
        <w:pStyle w:val="Heading1"/>
      </w:pPr>
      <w:bookmarkStart w:name="_Toc58247238" w:id="6"/>
      <w:r>
        <w:t>5. Links with other policies</w:t>
      </w:r>
      <w:bookmarkEnd w:id="6"/>
    </w:p>
    <w:p w:rsidR="00017B84" w:rsidP="00017B84" w:rsidRDefault="00017B84" w14:paraId="092792E3" w14:textId="77777777">
      <w:pPr>
        <w:pStyle w:val="1bodycopy10pt"/>
      </w:pPr>
      <w:r w:rsidRPr="00C87FAE">
        <w:t xml:space="preserve">This </w:t>
      </w:r>
      <w:r>
        <w:t>accessibility plan is linked to the following policies and documents:</w:t>
      </w:r>
    </w:p>
    <w:p w:rsidRPr="003733D6" w:rsidR="00017B84" w:rsidP="00017B84" w:rsidRDefault="00017B84" w14:paraId="4E3AD4D2" w14:textId="77777777">
      <w:pPr>
        <w:pStyle w:val="4Bulletedcopyblue"/>
      </w:pPr>
      <w:r>
        <w:t>R</w:t>
      </w:r>
      <w:r w:rsidRPr="003733D6">
        <w:t xml:space="preserve">isk assessment </w:t>
      </w:r>
      <w:r>
        <w:t>policy</w:t>
      </w:r>
    </w:p>
    <w:p w:rsidRPr="003733D6" w:rsidR="00017B84" w:rsidP="00017B84" w:rsidRDefault="00017B84" w14:paraId="42036BA2" w14:textId="77777777">
      <w:pPr>
        <w:pStyle w:val="4Bulletedcopyblue"/>
      </w:pPr>
      <w:r>
        <w:t>Health and safety policy</w:t>
      </w:r>
    </w:p>
    <w:p w:rsidRPr="003733D6" w:rsidR="00017B84" w:rsidP="00017B84" w:rsidRDefault="00017B84" w14:paraId="1844FC8C" w14:textId="77777777">
      <w:pPr>
        <w:pStyle w:val="4Bulletedcopyblue"/>
      </w:pPr>
      <w:r>
        <w:rPr>
          <w:color w:val="000000"/>
          <w:shd w:val="clear" w:color="auto" w:fill="FFFFFF"/>
        </w:rPr>
        <w:t>E</w:t>
      </w:r>
      <w:r w:rsidRPr="003733D6">
        <w:rPr>
          <w:color w:val="000000"/>
          <w:shd w:val="clear" w:color="auto" w:fill="FFFFFF"/>
        </w:rPr>
        <w:t>quality information and objectives (public sector equality duty) statement for publication</w:t>
      </w:r>
    </w:p>
    <w:p w:rsidRPr="003733D6" w:rsidR="00017B84" w:rsidP="00017B84" w:rsidRDefault="00017B84" w14:paraId="29994068" w14:textId="77777777">
      <w:pPr>
        <w:pStyle w:val="4Bulletedcopyblue"/>
      </w:pPr>
      <w:r>
        <w:rPr>
          <w:color w:val="000000"/>
          <w:shd w:val="clear" w:color="auto" w:fill="FFFFFF"/>
        </w:rPr>
        <w:t>Special educational needs (SEN) information report</w:t>
      </w:r>
    </w:p>
    <w:p w:rsidRPr="002461F7" w:rsidR="00017B84" w:rsidP="00017B84" w:rsidRDefault="00017B84" w14:paraId="77489C70" w14:textId="77777777">
      <w:pPr>
        <w:pStyle w:val="4Bulletedcopyblue"/>
      </w:pPr>
      <w:r>
        <w:rPr>
          <w:color w:val="000000"/>
          <w:shd w:val="clear" w:color="auto" w:fill="FFFFFF"/>
        </w:rPr>
        <w:t>Supporting pupils with medical conditions policy</w:t>
      </w:r>
    </w:p>
    <w:sectPr w:rsidRPr="002461F7" w:rsidR="00017B84" w:rsidSect="001C6BFE">
      <w:pgSz w:w="11900" w:h="16840" w:orient="portrait" w:code="9"/>
      <w:pgMar w:top="992" w:right="1077" w:bottom="1701" w:left="1077" w:header="56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139A4" w:rsidP="00626EDA" w:rsidRDefault="00D139A4" w14:paraId="58B83FF2" w14:textId="77777777">
      <w:r>
        <w:separator/>
      </w:r>
    </w:p>
  </w:endnote>
  <w:endnote w:type="continuationSeparator" w:id="0">
    <w:p w:rsidR="00D139A4" w:rsidP="00626EDA" w:rsidRDefault="00D139A4" w14:paraId="794A5D73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512916" w:rsidR="00FE3F15" w:rsidP="006F569D" w:rsidRDefault="006A41FD" w14:paraId="2A9B6518" w14:textId="77777777">
    <w:pPr>
      <w:pStyle w:val="Footer"/>
      <w:rPr>
        <w:noProof/>
      </w:rPr>
    </w:pPr>
    <w:r>
      <w:rPr>
        <w:color w:val="auto"/>
      </w:rPr>
      <w:t xml:space="preserve">Our vision is for everyone to have a love of life, a love of learning and a love of people.                                                            </w:t>
    </w:r>
    <w:r w:rsidRPr="00874C73" w:rsidR="00874C73">
      <w:rPr>
        <w:color w:val="auto"/>
      </w:rPr>
      <w:t>Page</w:t>
    </w:r>
    <w:r w:rsidRPr="00874C73" w:rsidR="00874C73">
      <w:rPr>
        <w:b/>
      </w:rPr>
      <w:t xml:space="preserve"> </w:t>
    </w:r>
    <w:r w:rsidRPr="00887DB6" w:rsidR="00874C73">
      <w:rPr>
        <w:b/>
        <w:color w:val="FF1F64"/>
      </w:rPr>
      <w:t>|</w:t>
    </w:r>
    <w:r w:rsidR="00874C73">
      <w:t xml:space="preserve"> </w:t>
    </w:r>
    <w:r w:rsidRPr="00874C73" w:rsidR="00874C73">
      <w:rPr>
        <w:color w:val="auto"/>
      </w:rPr>
      <w:fldChar w:fldCharType="begin"/>
    </w:r>
    <w:r w:rsidRPr="00874C73" w:rsidR="00874C73">
      <w:rPr>
        <w:color w:val="auto"/>
      </w:rPr>
      <w:instrText xml:space="preserve"> PAGE   \* MERGEFORMAT </w:instrText>
    </w:r>
    <w:r w:rsidRPr="00874C73" w:rsidR="00874C73">
      <w:rPr>
        <w:color w:val="auto"/>
      </w:rPr>
      <w:fldChar w:fldCharType="separate"/>
    </w:r>
    <w:r w:rsidR="005B6377">
      <w:rPr>
        <w:noProof/>
        <w:color w:val="auto"/>
      </w:rPr>
      <w:t>6</w:t>
    </w:r>
    <w:r w:rsidRPr="00874C73" w:rsidR="00874C73">
      <w:rPr>
        <w:noProof/>
        <w:color w:val="auto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510ED3" w:rsidR="00FE3F15" w:rsidP="00510ED3" w:rsidRDefault="00510ED3" w14:paraId="2352D2BD" w14:textId="77777777">
    <w:pPr>
      <w:pStyle w:val="Footer"/>
      <w:rPr>
        <w:noProof/>
      </w:rPr>
    </w:pPr>
    <w:r w:rsidRPr="00874C73">
      <w:rPr>
        <w:color w:val="auto"/>
      </w:rPr>
      <w:t>Page</w:t>
    </w:r>
    <w:r w:rsidRPr="00874C73">
      <w:rPr>
        <w:b/>
      </w:rPr>
      <w:t xml:space="preserve"> </w:t>
    </w:r>
    <w:r w:rsidRPr="00887DB6">
      <w:rPr>
        <w:b/>
        <w:color w:val="FF1F64"/>
      </w:rPr>
      <w:t>|</w:t>
    </w:r>
    <w:r>
      <w:t xml:space="preserve"> </w:t>
    </w:r>
    <w:r w:rsidRPr="00874C73">
      <w:rPr>
        <w:color w:val="auto"/>
      </w:rPr>
      <w:fldChar w:fldCharType="begin"/>
    </w:r>
    <w:r w:rsidRPr="00874C73">
      <w:rPr>
        <w:color w:val="auto"/>
      </w:rPr>
      <w:instrText xml:space="preserve"> PAGE   \* MERGEFORMAT </w:instrText>
    </w:r>
    <w:r w:rsidRPr="00874C73">
      <w:rPr>
        <w:color w:val="auto"/>
      </w:rPr>
      <w:fldChar w:fldCharType="separate"/>
    </w:r>
    <w:r w:rsidR="005B6377">
      <w:rPr>
        <w:noProof/>
        <w:color w:val="auto"/>
      </w:rPr>
      <w:t>1</w:t>
    </w:r>
    <w:r w:rsidRPr="00874C73">
      <w:rPr>
        <w:noProof/>
        <w:color w:val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139A4" w:rsidP="00626EDA" w:rsidRDefault="00D139A4" w14:paraId="5B8F6D8A" w14:textId="77777777">
      <w:r>
        <w:separator/>
      </w:r>
    </w:p>
  </w:footnote>
  <w:footnote w:type="continuationSeparator" w:id="0">
    <w:p w:rsidR="00D139A4" w:rsidP="00626EDA" w:rsidRDefault="00D139A4" w14:paraId="0A070790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FE3F15" w:rsidRDefault="00011E90" w14:paraId="77BF5A22" w14:textId="3B2DFB0D">
    <w:r>
      <w:rPr>
        <w:noProof/>
      </w:rPr>
      <w:drawing>
        <wp:anchor distT="0" distB="0" distL="114300" distR="114300" simplePos="0" relativeHeight="251657216" behindDoc="1" locked="0" layoutInCell="1" allowOverlap="1" wp14:anchorId="26010F4A" wp14:editId="0ED2770E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8405" cy="10695940"/>
          <wp:effectExtent l="0" t="0" r="0" b="0"/>
          <wp:wrapNone/>
          <wp:docPr id="2" name="Picture 8" descr="keydocs-background-bann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keydocs-background-bann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0695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235FA">
      <w:rPr>
        <w:noProof/>
      </w:rPr>
      <w:pict w14:anchorId="11B44C0C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2" style="position:absolute;margin-left:0;margin-top:0;width:595.15pt;height:842.2pt;z-index:-251658240;mso-wrap-edited:f;mso-position-horizontal:center;mso-position-horizontal-relative:margin;mso-position-vertical:center;mso-position-vertical-relative:margin" alt="keydocs-background" wrapcoords="-27 0 -27 21561 21600 21561 21600 0 -27 0" o:spid="_x0000_s2049" type="#_x0000_t75">
          <v:imagedata o:title="keydocs-background" r:id="rId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E3F15" w:rsidRDefault="00FE3F15" w14:paraId="102E2456" w14:textId="77777777"/>
  <w:p w:rsidR="00FE3F15" w:rsidRDefault="00FE3F15" w14:paraId="5534A1A7" w14:textId="77777777"/>
  <w:p w:rsidR="00FE3F15" w:rsidRDefault="00FE3F15" w14:paraId="5F2A6D2A" w14:textId="777777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E3F15" w:rsidRDefault="00FE3F15" w14:paraId="681F87B1" w14:textId="77777777"/>
  <w:p w:rsidR="00FE3F15" w:rsidP="00FE3F15" w:rsidRDefault="00FE3F15" w14:paraId="1CA57196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filled="f" stroked="f" o:spt="75" o:preferrelative="t" path="m@4@5l@4@11@9@11@9@5xe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v:ext="edit" aspectratio="t"/>
      </v:shapetype>
      <v:shape id="_x0000_i1040" style="width:36pt;height:30pt" o:bullet="t" type="#_x0000_t75">
        <v:imagedata o:title="Tick" r:id="rId1"/>
      </v:shape>
    </w:pict>
  </w:numPicBullet>
  <w:numPicBullet w:numPicBulletId="1">
    <w:pict>
      <v:shape id="_x0000_i1041" style="width:30pt;height:30pt" o:bullet="t" type="#_x0000_t75">
        <v:imagedata o:title="Cross" r:id="rId2"/>
      </v:shape>
    </w:pict>
  </w:numPicBullet>
  <w:numPicBullet w:numPicBulletId="2">
    <w:pict>
      <v:shape id="_x0000_i1042" style="width:209pt;height:332pt" o:bullet="t" type="#_x0000_t75">
        <v:imagedata o:title="art1EF6" r:id="rId3"/>
      </v:shape>
    </w:pict>
  </w:numPicBullet>
  <w:numPicBullet w:numPicBulletId="3">
    <w:pict>
      <v:shape id="_x0000_i1026" style="width:209pt;height:332pt" o:bullet="t" type="#_x0000_t75">
        <v:imagedata o:title="TK_LOGO_POINTER_RGB_bullet_blue" r:id="rId4"/>
      </v:shape>
    </w:pict>
  </w:numPicBullet>
  <w:abstractNum w:abstractNumId="0" w15:restartNumberingAfterBreak="0">
    <w:nsid w:val="029650AF"/>
    <w:multiLevelType w:val="hybridMultilevel"/>
    <w:tmpl w:val="19286C20"/>
    <w:lvl w:ilvl="0" w:tplc="869A2954">
      <w:start w:val="1"/>
      <w:numFmt w:val="bullet"/>
      <w:lvlText w:val=""/>
      <w:lvlJc w:val="left"/>
      <w:pPr>
        <w:ind w:left="227" w:hanging="227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04BE17DC"/>
    <w:multiLevelType w:val="multilevel"/>
    <w:tmpl w:val="DFEE4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0503626B"/>
    <w:multiLevelType w:val="hybridMultilevel"/>
    <w:tmpl w:val="590220E2"/>
    <w:lvl w:ilvl="0" w:tplc="4E1298B6">
      <w:start w:val="1"/>
      <w:numFmt w:val="bullet"/>
      <w:pStyle w:val="Bulletedcopylevel2"/>
      <w:lvlText w:val=""/>
      <w:lvlJc w:val="left"/>
      <w:pPr>
        <w:ind w:left="907" w:hanging="17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177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97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17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37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57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77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97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17" w:hanging="360"/>
      </w:pPr>
      <w:rPr>
        <w:rFonts w:hint="default" w:ascii="Wingdings" w:hAnsi="Wingdings"/>
      </w:rPr>
    </w:lvl>
  </w:abstractNum>
  <w:abstractNum w:abstractNumId="3" w15:restartNumberingAfterBreak="0">
    <w:nsid w:val="056C3622"/>
    <w:multiLevelType w:val="hybridMultilevel"/>
    <w:tmpl w:val="B450F9DA"/>
    <w:lvl w:ilvl="0" w:tplc="EE5AB562">
      <w:start w:val="1"/>
      <w:numFmt w:val="bullet"/>
      <w:pStyle w:val="7DOs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0BE50F0A"/>
    <w:multiLevelType w:val="hybridMultilevel"/>
    <w:tmpl w:val="B6B8346A"/>
    <w:lvl w:ilvl="0" w:tplc="99C0C8D0">
      <w:start w:val="1"/>
      <w:numFmt w:val="bullet"/>
      <w:pStyle w:val="Tablecopybulleted"/>
      <w:lvlText w:val=""/>
      <w:lvlJc w:val="left"/>
      <w:pPr>
        <w:ind w:left="340" w:hanging="17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hint="default" w:ascii="Wingdings" w:hAnsi="Wingdings"/>
      </w:rPr>
    </w:lvl>
  </w:abstractNum>
  <w:abstractNum w:abstractNumId="5" w15:restartNumberingAfterBreak="0">
    <w:nsid w:val="11E521D6"/>
    <w:multiLevelType w:val="multilevel"/>
    <w:tmpl w:val="84CE345A"/>
    <w:lvl w:ilvl="0">
      <w:start w:val="1"/>
      <w:numFmt w:val="decimal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1080" w:hanging="720"/>
      </w:pPr>
    </w:lvl>
    <w:lvl w:ilvl="2">
      <w:start w:val="1"/>
      <w:numFmt w:val="decimal"/>
      <w:lvlText w:val="%1.%2.%3"/>
      <w:lvlJc w:val="left"/>
      <w:pPr>
        <w:ind w:left="1800" w:hanging="1080"/>
      </w:pPr>
    </w:lvl>
    <w:lvl w:ilvl="3">
      <w:start w:val="1"/>
      <w:numFmt w:val="decimal"/>
      <w:lvlText w:val="%1.%2.%3.%4"/>
      <w:lvlJc w:val="left"/>
      <w:pPr>
        <w:ind w:left="2520" w:hanging="1440"/>
      </w:pPr>
    </w:lvl>
    <w:lvl w:ilvl="4">
      <w:start w:val="1"/>
      <w:numFmt w:val="decimal"/>
      <w:lvlText w:val="%1.%2.%3.%4.%5"/>
      <w:lvlJc w:val="left"/>
      <w:pPr>
        <w:ind w:left="2880" w:hanging="1440"/>
      </w:pPr>
    </w:lvl>
    <w:lvl w:ilvl="5">
      <w:start w:val="1"/>
      <w:numFmt w:val="decimal"/>
      <w:lvlText w:val="%1.%2.%3.%4.%5.%6"/>
      <w:lvlJc w:val="left"/>
      <w:pPr>
        <w:ind w:left="3600" w:hanging="1800"/>
      </w:pPr>
    </w:lvl>
    <w:lvl w:ilvl="6">
      <w:start w:val="1"/>
      <w:numFmt w:val="decimal"/>
      <w:lvlText w:val="%1.%2.%3.%4.%5.%6.%7"/>
      <w:lvlJc w:val="left"/>
      <w:pPr>
        <w:ind w:left="4320" w:hanging="2160"/>
      </w:pPr>
    </w:lvl>
    <w:lvl w:ilvl="7">
      <w:start w:val="1"/>
      <w:numFmt w:val="decimal"/>
      <w:lvlText w:val="%1.%2.%3.%4.%5.%6.%7.%8"/>
      <w:lvlJc w:val="left"/>
      <w:pPr>
        <w:ind w:left="5040" w:hanging="2520"/>
      </w:pPr>
    </w:lvl>
    <w:lvl w:ilvl="8">
      <w:start w:val="1"/>
      <w:numFmt w:val="decimal"/>
      <w:lvlText w:val="%1.%2.%3.%4.%5.%6.%7.%8.%9"/>
      <w:lvlJc w:val="left"/>
      <w:pPr>
        <w:ind w:left="5760" w:hanging="2880"/>
      </w:pPr>
    </w:lvl>
  </w:abstractNum>
  <w:abstractNum w:abstractNumId="6" w15:restartNumberingAfterBreak="0">
    <w:nsid w:val="12E04931"/>
    <w:multiLevelType w:val="hybridMultilevel"/>
    <w:tmpl w:val="5E9AB7E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A63703C"/>
    <w:multiLevelType w:val="hybridMultilevel"/>
    <w:tmpl w:val="20581F0A"/>
    <w:lvl w:ilvl="0" w:tplc="2ABA94DC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6526E"/>
    <w:multiLevelType w:val="hybridMultilevel"/>
    <w:tmpl w:val="8A9E6FB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27D72BE"/>
    <w:multiLevelType w:val="hybridMultilevel"/>
    <w:tmpl w:val="442481B0"/>
    <w:lvl w:ilvl="0" w:tplc="08090001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10" w15:restartNumberingAfterBreak="0">
    <w:nsid w:val="4D393CB6"/>
    <w:multiLevelType w:val="hybridMultilevel"/>
    <w:tmpl w:val="7B642688"/>
    <w:lvl w:ilvl="0" w:tplc="E1A87802">
      <w:start w:val="1"/>
      <w:numFmt w:val="bullet"/>
      <w:pStyle w:val="8DONTsbullet"/>
      <w:lvlText w:val=""/>
      <w:lvlPicBulletId w:val="1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59677D38"/>
    <w:multiLevelType w:val="hybridMultilevel"/>
    <w:tmpl w:val="300242A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6A9D486E"/>
    <w:multiLevelType w:val="multilevel"/>
    <w:tmpl w:val="ADE4A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76475D72"/>
    <w:multiLevelType w:val="hybridMultilevel"/>
    <w:tmpl w:val="00ECC106"/>
    <w:lvl w:ilvl="0" w:tplc="CE38EF20">
      <w:start w:val="1"/>
      <w:numFmt w:val="bullet"/>
      <w:pStyle w:val="9Secondbullet"/>
      <w:lvlText w:val=""/>
      <w:lvlJc w:val="left"/>
      <w:pPr>
        <w:ind w:left="567" w:hanging="21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780534B6"/>
    <w:multiLevelType w:val="hybridMultilevel"/>
    <w:tmpl w:val="6DE08FB8"/>
    <w:lvl w:ilvl="0" w:tplc="805009CE">
      <w:start w:val="1"/>
      <w:numFmt w:val="bullet"/>
      <w:pStyle w:val="Subheadwithpointer"/>
      <w:lvlText w:val=""/>
      <w:lvlPicBulletId w:val="3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7C3436B1"/>
    <w:multiLevelType w:val="hybridMultilevel"/>
    <w:tmpl w:val="B85651F8"/>
    <w:lvl w:ilvl="0" w:tplc="4FDC43C4">
      <w:start w:val="1"/>
      <w:numFmt w:val="bullet"/>
      <w:pStyle w:val="4Bulletedcopyblue"/>
      <w:lvlText w:val=""/>
      <w:lvlPicBulletId w:val="3"/>
      <w:lvlJc w:val="left"/>
      <w:pPr>
        <w:ind w:left="340" w:hanging="170"/>
      </w:pPr>
      <w:rPr>
        <w:rFonts w:hint="default" w:ascii="Symbol" w:hAnsi="Symbol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hint="default" w:ascii="Wingdings" w:hAnsi="Wingdings"/>
      </w:rPr>
    </w:lvl>
  </w:abstractNum>
  <w:num w:numId="1" w16cid:durableId="371930600">
    <w:abstractNumId w:val="13"/>
  </w:num>
  <w:num w:numId="2" w16cid:durableId="1098135840">
    <w:abstractNumId w:val="3"/>
  </w:num>
  <w:num w:numId="3" w16cid:durableId="1192649241">
    <w:abstractNumId w:val="10"/>
  </w:num>
  <w:num w:numId="4" w16cid:durableId="341395296">
    <w:abstractNumId w:val="14"/>
  </w:num>
  <w:num w:numId="5" w16cid:durableId="1638560021">
    <w:abstractNumId w:val="0"/>
  </w:num>
  <w:num w:numId="6" w16cid:durableId="26109049">
    <w:abstractNumId w:val="7"/>
  </w:num>
  <w:num w:numId="7" w16cid:durableId="1162694136">
    <w:abstractNumId w:val="2"/>
  </w:num>
  <w:num w:numId="8" w16cid:durableId="1561282993">
    <w:abstractNumId w:val="4"/>
  </w:num>
  <w:num w:numId="9" w16cid:durableId="1040864531">
    <w:abstractNumId w:val="15"/>
  </w:num>
  <w:num w:numId="10" w16cid:durableId="1952979164">
    <w:abstractNumId w:val="10"/>
  </w:num>
  <w:num w:numId="11" w16cid:durableId="1636174353">
    <w:abstractNumId w:val="3"/>
  </w:num>
  <w:num w:numId="12" w16cid:durableId="1628779751">
    <w:abstractNumId w:val="15"/>
  </w:num>
  <w:num w:numId="13" w16cid:durableId="952516414">
    <w:abstractNumId w:val="13"/>
  </w:num>
  <w:num w:numId="14" w16cid:durableId="1556506147">
    <w:abstractNumId w:val="14"/>
  </w:num>
  <w:num w:numId="15" w16cid:durableId="198012568">
    <w:abstractNumId w:val="2"/>
  </w:num>
  <w:num w:numId="16" w16cid:durableId="326448050">
    <w:abstractNumId w:val="4"/>
  </w:num>
  <w:num w:numId="17" w16cid:durableId="1791120065">
    <w:abstractNumId w:val="14"/>
  </w:num>
  <w:num w:numId="18" w16cid:durableId="168297531">
    <w:abstractNumId w:val="12"/>
  </w:num>
  <w:num w:numId="19" w16cid:durableId="77678132">
    <w:abstractNumId w:val="1"/>
  </w:num>
  <w:num w:numId="20" w16cid:durableId="2027518501">
    <w:abstractNumId w:val="11"/>
  </w:num>
  <w:num w:numId="21" w16cid:durableId="551617917">
    <w:abstractNumId w:val="8"/>
  </w:num>
  <w:num w:numId="22" w16cid:durableId="1277373039">
    <w:abstractNumId w:val="6"/>
  </w:num>
  <w:num w:numId="23" w16cid:durableId="792754590">
    <w:abstractNumId w:val="9"/>
  </w:num>
  <w:num w:numId="24" w16cid:durableId="205115208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3"/>
  <w:trackRevisions w:val="false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93C5DD36-1FFB-4953-A121-6231D23F08CC}"/>
    <w:docVar w:name="dgnword-eventsink" w:val="956397872"/>
  </w:docVars>
  <w:rsids>
    <w:rsidRoot w:val="00304F06"/>
    <w:rsid w:val="00011E90"/>
    <w:rsid w:val="00015B1A"/>
    <w:rsid w:val="00017B84"/>
    <w:rsid w:val="0002254B"/>
    <w:rsid w:val="00026691"/>
    <w:rsid w:val="00046520"/>
    <w:rsid w:val="00082050"/>
    <w:rsid w:val="000828C8"/>
    <w:rsid w:val="0008567E"/>
    <w:rsid w:val="000A569F"/>
    <w:rsid w:val="000B77E5"/>
    <w:rsid w:val="000D6968"/>
    <w:rsid w:val="000F5932"/>
    <w:rsid w:val="0010123D"/>
    <w:rsid w:val="001105F8"/>
    <w:rsid w:val="001201E4"/>
    <w:rsid w:val="001235FA"/>
    <w:rsid w:val="001357C9"/>
    <w:rsid w:val="00141229"/>
    <w:rsid w:val="001543B5"/>
    <w:rsid w:val="00154CFD"/>
    <w:rsid w:val="0017045F"/>
    <w:rsid w:val="001978C4"/>
    <w:rsid w:val="001B2301"/>
    <w:rsid w:val="001C6BFE"/>
    <w:rsid w:val="001E3CA3"/>
    <w:rsid w:val="00235450"/>
    <w:rsid w:val="00256EC0"/>
    <w:rsid w:val="00275D5E"/>
    <w:rsid w:val="002828A0"/>
    <w:rsid w:val="002E16E7"/>
    <w:rsid w:val="002E5D89"/>
    <w:rsid w:val="002F4E11"/>
    <w:rsid w:val="00304F06"/>
    <w:rsid w:val="003365A2"/>
    <w:rsid w:val="00375061"/>
    <w:rsid w:val="00380A0F"/>
    <w:rsid w:val="00384F14"/>
    <w:rsid w:val="003B2EB4"/>
    <w:rsid w:val="003C1D02"/>
    <w:rsid w:val="003C653B"/>
    <w:rsid w:val="003E0510"/>
    <w:rsid w:val="003F2BD9"/>
    <w:rsid w:val="003F6230"/>
    <w:rsid w:val="0046077F"/>
    <w:rsid w:val="00465755"/>
    <w:rsid w:val="004750A7"/>
    <w:rsid w:val="00492175"/>
    <w:rsid w:val="004944EE"/>
    <w:rsid w:val="004B05BB"/>
    <w:rsid w:val="004B3C9A"/>
    <w:rsid w:val="004F463D"/>
    <w:rsid w:val="00510ED3"/>
    <w:rsid w:val="00512916"/>
    <w:rsid w:val="00531C8C"/>
    <w:rsid w:val="00543D26"/>
    <w:rsid w:val="0054412D"/>
    <w:rsid w:val="00546231"/>
    <w:rsid w:val="00564CD3"/>
    <w:rsid w:val="00573834"/>
    <w:rsid w:val="00584A10"/>
    <w:rsid w:val="00585AC9"/>
    <w:rsid w:val="00590890"/>
    <w:rsid w:val="00597ED1"/>
    <w:rsid w:val="005B1D35"/>
    <w:rsid w:val="005B4650"/>
    <w:rsid w:val="005B6377"/>
    <w:rsid w:val="005B7ADF"/>
    <w:rsid w:val="005C28A3"/>
    <w:rsid w:val="0062626B"/>
    <w:rsid w:val="00626EDA"/>
    <w:rsid w:val="00645AE0"/>
    <w:rsid w:val="00656792"/>
    <w:rsid w:val="00680CD2"/>
    <w:rsid w:val="00691D30"/>
    <w:rsid w:val="006A41FD"/>
    <w:rsid w:val="006E3945"/>
    <w:rsid w:val="006F569D"/>
    <w:rsid w:val="006F6E44"/>
    <w:rsid w:val="006F7E8A"/>
    <w:rsid w:val="0070368D"/>
    <w:rsid w:val="007070A1"/>
    <w:rsid w:val="0072620F"/>
    <w:rsid w:val="007335B4"/>
    <w:rsid w:val="00735B7D"/>
    <w:rsid w:val="00740AC8"/>
    <w:rsid w:val="00785BEE"/>
    <w:rsid w:val="00786777"/>
    <w:rsid w:val="007A03B3"/>
    <w:rsid w:val="007C5AC9"/>
    <w:rsid w:val="007D268D"/>
    <w:rsid w:val="007E217D"/>
    <w:rsid w:val="007E6128"/>
    <w:rsid w:val="007F2F4C"/>
    <w:rsid w:val="007F788B"/>
    <w:rsid w:val="00805A94"/>
    <w:rsid w:val="0080784C"/>
    <w:rsid w:val="008116A6"/>
    <w:rsid w:val="008472C3"/>
    <w:rsid w:val="00874C73"/>
    <w:rsid w:val="00877394"/>
    <w:rsid w:val="00887DB6"/>
    <w:rsid w:val="008941E7"/>
    <w:rsid w:val="00894568"/>
    <w:rsid w:val="008C1253"/>
    <w:rsid w:val="008F744A"/>
    <w:rsid w:val="009045E2"/>
    <w:rsid w:val="009122BB"/>
    <w:rsid w:val="00954358"/>
    <w:rsid w:val="0099114F"/>
    <w:rsid w:val="009A267F"/>
    <w:rsid w:val="009A448F"/>
    <w:rsid w:val="009B1F2D"/>
    <w:rsid w:val="009D1474"/>
    <w:rsid w:val="009E331F"/>
    <w:rsid w:val="009F52A0"/>
    <w:rsid w:val="009F66A8"/>
    <w:rsid w:val="00A466EE"/>
    <w:rsid w:val="00A62B49"/>
    <w:rsid w:val="00A91D2D"/>
    <w:rsid w:val="00AA6E73"/>
    <w:rsid w:val="00AC3F6D"/>
    <w:rsid w:val="00AD3666"/>
    <w:rsid w:val="00B4263C"/>
    <w:rsid w:val="00B5559F"/>
    <w:rsid w:val="00B6679E"/>
    <w:rsid w:val="00B7084A"/>
    <w:rsid w:val="00B846C2"/>
    <w:rsid w:val="00B95F60"/>
    <w:rsid w:val="00BA5904"/>
    <w:rsid w:val="00BE3E54"/>
    <w:rsid w:val="00BE72B0"/>
    <w:rsid w:val="00C1246F"/>
    <w:rsid w:val="00C208B2"/>
    <w:rsid w:val="00C31397"/>
    <w:rsid w:val="00C4731F"/>
    <w:rsid w:val="00C51C6A"/>
    <w:rsid w:val="00C8314B"/>
    <w:rsid w:val="00C91F46"/>
    <w:rsid w:val="00CC51B6"/>
    <w:rsid w:val="00CC563E"/>
    <w:rsid w:val="00CD16D9"/>
    <w:rsid w:val="00CD23C4"/>
    <w:rsid w:val="00CD2BC6"/>
    <w:rsid w:val="00CE3120"/>
    <w:rsid w:val="00CF553F"/>
    <w:rsid w:val="00D11C7E"/>
    <w:rsid w:val="00D139A4"/>
    <w:rsid w:val="00D508B4"/>
    <w:rsid w:val="00D86752"/>
    <w:rsid w:val="00D95FA0"/>
    <w:rsid w:val="00DA43DE"/>
    <w:rsid w:val="00DA5405"/>
    <w:rsid w:val="00DA5725"/>
    <w:rsid w:val="00DA7F11"/>
    <w:rsid w:val="00DB37E3"/>
    <w:rsid w:val="00DC28D6"/>
    <w:rsid w:val="00DC4C0F"/>
    <w:rsid w:val="00DC5FAC"/>
    <w:rsid w:val="00DF66B4"/>
    <w:rsid w:val="00E00085"/>
    <w:rsid w:val="00E24FDF"/>
    <w:rsid w:val="00E27577"/>
    <w:rsid w:val="00E3210F"/>
    <w:rsid w:val="00E36879"/>
    <w:rsid w:val="00E647DF"/>
    <w:rsid w:val="00E6753C"/>
    <w:rsid w:val="00E763E4"/>
    <w:rsid w:val="00E82606"/>
    <w:rsid w:val="00E82795"/>
    <w:rsid w:val="00E9136B"/>
    <w:rsid w:val="00E9664D"/>
    <w:rsid w:val="00EE2A9F"/>
    <w:rsid w:val="00EF22F0"/>
    <w:rsid w:val="00EF631F"/>
    <w:rsid w:val="00F02A4E"/>
    <w:rsid w:val="00F139E0"/>
    <w:rsid w:val="00F519DC"/>
    <w:rsid w:val="00F625A7"/>
    <w:rsid w:val="00F82220"/>
    <w:rsid w:val="00F84228"/>
    <w:rsid w:val="00F9563C"/>
    <w:rsid w:val="00F97695"/>
    <w:rsid w:val="00FA4CA8"/>
    <w:rsid w:val="00FA4EC5"/>
    <w:rsid w:val="00FE156A"/>
    <w:rsid w:val="00FE3F15"/>
    <w:rsid w:val="00FE4FB6"/>
    <w:rsid w:val="095B5E99"/>
    <w:rsid w:val="2B729E88"/>
    <w:rsid w:val="3D630C19"/>
    <w:rsid w:val="3FF48019"/>
    <w:rsid w:val="57985734"/>
    <w:rsid w:val="5FBC80FC"/>
    <w:rsid w:val="6DCB9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4F32B8AD"/>
  <w15:chartTrackingRefBased/>
  <w15:docId w15:val="{7C27B430-0379-49D0-87B9-EDFF87CE5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hAnsi="Arial" w:eastAsia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8" w:qFormat="1"/>
    <w:lsdException w:name="heading 2" w:uiPriority="0"/>
    <w:lsdException w:name="heading 3" w:uiPriority="9" w:semiHidden="1" w:unhideWhenUsed="1" w:qFormat="1"/>
    <w:lsdException w:name="heading 4" w:uiPriority="9" w:semiHidden="1" w:unhideWhenUsed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rsid w:val="00B846C2"/>
    <w:pPr>
      <w:spacing w:after="120"/>
    </w:pPr>
    <w:rPr>
      <w:rFonts w:eastAsia="MS Mincho"/>
      <w:szCs w:val="24"/>
      <w:lang w:val="en-US" w:eastAsia="en-US"/>
    </w:rPr>
  </w:style>
  <w:style w:type="paragraph" w:styleId="Heading1">
    <w:name w:val="heading 1"/>
    <w:basedOn w:val="Normal"/>
    <w:next w:val="6Abstract"/>
    <w:link w:val="Heading1Char"/>
    <w:uiPriority w:val="8"/>
    <w:qFormat/>
    <w:rsid w:val="00CC51B6"/>
    <w:pPr>
      <w:spacing w:before="120"/>
      <w:outlineLvl w:val="0"/>
    </w:pPr>
    <w:rPr>
      <w:rFonts w:eastAsia="Calibri" w:cs="Arial"/>
      <w:b/>
      <w:color w:val="FF1F64"/>
      <w:sz w:val="28"/>
      <w:szCs w:val="36"/>
      <w:lang w:val="en-GB"/>
    </w:rPr>
  </w:style>
  <w:style w:type="paragraph" w:styleId="Heading2">
    <w:name w:val="heading 2"/>
    <w:basedOn w:val="2Subheadpink"/>
    <w:next w:val="Normal"/>
    <w:link w:val="Heading2Char"/>
    <w:rsid w:val="00B846C2"/>
    <w:pPr>
      <w:keepNext/>
      <w:keepLines/>
      <w:spacing w:before="120"/>
      <w:outlineLvl w:val="1"/>
    </w:pPr>
    <w:rPr>
      <w:rFonts w:eastAsia="Times New Roman" w:cs="Times New Roman"/>
      <w:color w:val="0D1C2F"/>
      <w:sz w:val="24"/>
      <w:szCs w:val="26"/>
    </w:rPr>
  </w:style>
  <w:style w:type="paragraph" w:styleId="Heading3">
    <w:name w:val="heading 3"/>
    <w:basedOn w:val="2Subheadpink"/>
    <w:next w:val="1bodycopy10pt"/>
    <w:link w:val="Heading3Char"/>
    <w:uiPriority w:val="9"/>
    <w:qFormat/>
    <w:rsid w:val="00CC51B6"/>
    <w:pPr>
      <w:keepNext/>
      <w:keepLines/>
      <w:spacing w:before="120"/>
      <w:outlineLvl w:val="2"/>
    </w:pPr>
    <w:rPr>
      <w:rFonts w:eastAsia="MS Gothic"/>
      <w:bCs/>
      <w:color w:val="7F7F7F"/>
      <w:sz w:val="24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link w:val="Heading1"/>
    <w:uiPriority w:val="8"/>
    <w:rsid w:val="00CC51B6"/>
    <w:rPr>
      <w:rFonts w:eastAsia="Calibri" w:cs="Arial"/>
      <w:b/>
      <w:color w:val="FF1F64"/>
      <w:sz w:val="28"/>
      <w:szCs w:val="36"/>
      <w:lang w:eastAsia="en-US"/>
    </w:rPr>
  </w:style>
  <w:style w:type="character" w:styleId="Heading3Char" w:customStyle="1">
    <w:name w:val="Heading 3 Char"/>
    <w:link w:val="Heading3"/>
    <w:uiPriority w:val="9"/>
    <w:rsid w:val="00CC51B6"/>
    <w:rPr>
      <w:rFonts w:eastAsia="MS Gothic" w:cs="Arial"/>
      <w:b/>
      <w:bCs/>
      <w:color w:val="7F7F7F"/>
      <w:sz w:val="24"/>
      <w:szCs w:val="3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846C2"/>
    <w:pPr>
      <w:shd w:val="clear" w:color="auto" w:fill="FFFFFF"/>
      <w:textAlignment w:val="baseline"/>
    </w:pPr>
    <w:rPr>
      <w:rFonts w:eastAsia="Times New Roman" w:cs="Arial"/>
      <w:color w:val="808080"/>
      <w:sz w:val="16"/>
      <w:szCs w:val="16"/>
      <w:bdr w:val="none" w:color="auto" w:sz="0" w:space="0" w:frame="1"/>
    </w:rPr>
  </w:style>
  <w:style w:type="character" w:styleId="FooterChar" w:customStyle="1">
    <w:name w:val="Footer Char"/>
    <w:link w:val="Footer"/>
    <w:uiPriority w:val="99"/>
    <w:rsid w:val="00B846C2"/>
    <w:rPr>
      <w:rFonts w:eastAsia="Times New Roman" w:cs="Arial"/>
      <w:color w:val="808080"/>
      <w:sz w:val="16"/>
      <w:szCs w:val="16"/>
      <w:bdr w:val="none" w:color="auto" w:sz="0" w:space="0" w:frame="1"/>
      <w:shd w:val="clear" w:color="auto" w:fill="FFFFFF"/>
      <w:lang w:val="en-US" w:eastAsia="en-US"/>
    </w:rPr>
  </w:style>
  <w:style w:type="character" w:styleId="Hyperlink">
    <w:name w:val="Hyperlink"/>
    <w:uiPriority w:val="99"/>
    <w:unhideWhenUsed/>
    <w:qFormat/>
    <w:rsid w:val="00B846C2"/>
    <w:rPr>
      <w:color w:val="0072CC"/>
      <w:u w:val="single"/>
    </w:rPr>
  </w:style>
  <w:style w:type="paragraph" w:styleId="1bodycopy10pt" w:customStyle="1">
    <w:name w:val="1 body copy 10pt"/>
    <w:basedOn w:val="Normal"/>
    <w:link w:val="1bodycopy10ptChar"/>
    <w:qFormat/>
    <w:rsid w:val="009122BB"/>
  </w:style>
  <w:style w:type="character" w:styleId="Heading2Char" w:customStyle="1">
    <w:name w:val="Heading 2 Char"/>
    <w:link w:val="Heading2"/>
    <w:rsid w:val="00B846C2"/>
    <w:rPr>
      <w:rFonts w:eastAsia="Times New Roman" w:cs="Times New Roman"/>
      <w:b/>
      <w:color w:val="0D1C2F"/>
      <w:sz w:val="24"/>
      <w:szCs w:val="26"/>
      <w:lang w:val="en-US" w:eastAsia="en-US"/>
    </w:rPr>
  </w:style>
  <w:style w:type="paragraph" w:styleId="2Subheadpink" w:customStyle="1">
    <w:name w:val="2 Subhead pink"/>
    <w:next w:val="1bodycopy10pt"/>
    <w:rsid w:val="00B846C2"/>
    <w:pPr>
      <w:spacing w:before="360" w:after="120" w:line="259" w:lineRule="auto"/>
    </w:pPr>
    <w:rPr>
      <w:rFonts w:eastAsia="MS Mincho" w:cs="Arial"/>
      <w:b/>
      <w:color w:val="FF1F64"/>
      <w:sz w:val="32"/>
      <w:szCs w:val="32"/>
      <w:lang w:val="en-US" w:eastAsia="en-US"/>
    </w:rPr>
  </w:style>
  <w:style w:type="paragraph" w:styleId="SlugTheKey" w:customStyle="1">
    <w:name w:val="Slug The Key"/>
    <w:next w:val="Normal"/>
    <w:rsid w:val="00B846C2"/>
    <w:pPr>
      <w:spacing w:after="160" w:line="259" w:lineRule="auto"/>
      <w:jc w:val="center"/>
    </w:pPr>
    <w:rPr>
      <w:rFonts w:eastAsia="MS Mincho"/>
      <w:caps/>
      <w:color w:val="FFFFFF"/>
      <w:sz w:val="18"/>
      <w:szCs w:val="18"/>
      <w:lang w:val="en-US" w:eastAsia="en-US"/>
    </w:rPr>
  </w:style>
  <w:style w:type="paragraph" w:styleId="TKheadingpink" w:customStyle="1">
    <w:name w:val="TK heading pink"/>
    <w:next w:val="1bodycopy10pt"/>
    <w:rsid w:val="00B846C2"/>
    <w:pPr>
      <w:suppressAutoHyphens/>
      <w:spacing w:after="480"/>
    </w:pPr>
    <w:rPr>
      <w:rFonts w:eastAsia="MS Mincho"/>
      <w:b/>
      <w:color w:val="FF1F64"/>
      <w:sz w:val="60"/>
      <w:szCs w:val="24"/>
      <w:lang w:val="en-US" w:eastAsia="en-US"/>
    </w:rPr>
  </w:style>
  <w:style w:type="paragraph" w:styleId="8DONTsbullet" w:customStyle="1">
    <w:name w:val="8 DON'Ts bullet"/>
    <w:basedOn w:val="Normal"/>
    <w:rsid w:val="00B846C2"/>
    <w:pPr>
      <w:numPr>
        <w:numId w:val="10"/>
      </w:numPr>
      <w:suppressAutoHyphens/>
      <w:ind w:right="284"/>
    </w:pPr>
    <w:rPr>
      <w:rFonts w:cs="Arial"/>
      <w:b/>
      <w:sz w:val="24"/>
      <w:szCs w:val="20"/>
    </w:rPr>
  </w:style>
  <w:style w:type="paragraph" w:styleId="7DOsbullet" w:customStyle="1">
    <w:name w:val="7 DOs bullet"/>
    <w:basedOn w:val="Normal"/>
    <w:rsid w:val="00B846C2"/>
    <w:pPr>
      <w:numPr>
        <w:numId w:val="11"/>
      </w:numPr>
      <w:ind w:right="284"/>
    </w:pPr>
    <w:rPr>
      <w:rFonts w:cs="Arial"/>
      <w:b/>
      <w:sz w:val="24"/>
      <w:szCs w:val="20"/>
    </w:rPr>
  </w:style>
  <w:style w:type="paragraph" w:styleId="4Bulletedcopyblue" w:customStyle="1">
    <w:name w:val="4 Bulleted copy blue"/>
    <w:basedOn w:val="Normal"/>
    <w:qFormat/>
    <w:rsid w:val="00B846C2"/>
    <w:pPr>
      <w:numPr>
        <w:numId w:val="12"/>
      </w:numPr>
    </w:pPr>
    <w:rPr>
      <w:rFonts w:cs="Arial"/>
      <w:szCs w:val="20"/>
    </w:rPr>
  </w:style>
  <w:style w:type="paragraph" w:styleId="9Boxheading" w:customStyle="1">
    <w:name w:val="9 Box heading"/>
    <w:basedOn w:val="Normal"/>
    <w:rsid w:val="00B846C2"/>
    <w:rPr>
      <w:b/>
      <w:color w:val="12263F"/>
      <w:sz w:val="24"/>
    </w:rPr>
  </w:style>
  <w:style w:type="paragraph" w:styleId="9Secondbullet" w:customStyle="1">
    <w:name w:val="9 Second bullet"/>
    <w:basedOn w:val="1bodycopy10pt"/>
    <w:link w:val="9SecondbulletChar"/>
    <w:rsid w:val="00B846C2"/>
    <w:pPr>
      <w:numPr>
        <w:numId w:val="13"/>
      </w:numPr>
      <w:ind w:right="56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2220"/>
    <w:rPr>
      <w:rFonts w:ascii="Segoe UI" w:hAnsi="Segoe UI" w:cs="Segoe UI"/>
      <w:sz w:val="18"/>
      <w:szCs w:val="18"/>
    </w:rPr>
  </w:style>
  <w:style w:type="character" w:styleId="1bodycopy10ptChar" w:customStyle="1">
    <w:name w:val="1 body copy 10pt Char"/>
    <w:link w:val="1bodycopy10pt"/>
    <w:rsid w:val="009122BB"/>
    <w:rPr>
      <w:rFonts w:eastAsia="MS Mincho"/>
      <w:szCs w:val="24"/>
      <w:lang w:val="en-US" w:eastAsia="en-US"/>
    </w:rPr>
  </w:style>
  <w:style w:type="character" w:styleId="9SecondbulletChar" w:customStyle="1">
    <w:name w:val="9 Second bullet Char"/>
    <w:link w:val="9Secondbullet"/>
    <w:rsid w:val="00B846C2"/>
    <w:rPr>
      <w:rFonts w:eastAsia="MS Mincho"/>
      <w:szCs w:val="24"/>
      <w:lang w:val="en-US" w:eastAsia="en-US"/>
    </w:rPr>
  </w:style>
  <w:style w:type="character" w:styleId="BalloonTextChar" w:customStyle="1">
    <w:name w:val="Balloon Text Char"/>
    <w:link w:val="BalloonText"/>
    <w:uiPriority w:val="99"/>
    <w:semiHidden/>
    <w:rsid w:val="00F82220"/>
    <w:rPr>
      <w:rFonts w:ascii="Segoe UI" w:hAnsi="Segoe UI" w:eastAsia="MS Mincho" w:cs="Segoe UI"/>
      <w:sz w:val="18"/>
      <w:szCs w:val="18"/>
      <w:lang w:val="en-US"/>
    </w:rPr>
  </w:style>
  <w:style w:type="character" w:styleId="Strong">
    <w:name w:val="Strong"/>
    <w:uiPriority w:val="22"/>
    <w:qFormat/>
    <w:rsid w:val="00B846C2"/>
    <w:rPr>
      <w:rFonts w:ascii="Arial" w:hAnsi="Arial"/>
      <w:b/>
      <w:bCs/>
      <w:sz w:val="22"/>
    </w:rPr>
  </w:style>
  <w:style w:type="paragraph" w:styleId="6Abstract" w:customStyle="1">
    <w:name w:val="6 Abstract"/>
    <w:qFormat/>
    <w:rsid w:val="00B846C2"/>
    <w:pPr>
      <w:spacing w:after="240" w:line="259" w:lineRule="auto"/>
    </w:pPr>
    <w:rPr>
      <w:rFonts w:eastAsia="MS Mincho"/>
      <w:sz w:val="28"/>
      <w:szCs w:val="28"/>
      <w:lang w:val="en-US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B846C2"/>
    <w:pPr>
      <w:spacing w:after="100"/>
      <w:ind w:left="220"/>
    </w:pPr>
  </w:style>
  <w:style w:type="paragraph" w:styleId="Text" w:customStyle="1">
    <w:name w:val="Text"/>
    <w:basedOn w:val="BodyText"/>
    <w:link w:val="TextChar"/>
    <w:rsid w:val="00B846C2"/>
    <w:rPr>
      <w:rFonts w:cs="Arial"/>
      <w:szCs w:val="20"/>
    </w:rPr>
  </w:style>
  <w:style w:type="character" w:styleId="TextChar" w:customStyle="1">
    <w:name w:val="Text Char"/>
    <w:link w:val="Text"/>
    <w:rsid w:val="00B846C2"/>
    <w:rPr>
      <w:rFonts w:eastAsia="MS Mincho" w:cs="Arial"/>
      <w:lang w:val="en-US" w:eastAsia="en-US"/>
    </w:rPr>
  </w:style>
  <w:style w:type="paragraph" w:styleId="9TableHeading" w:customStyle="1">
    <w:name w:val="9 Table Heading"/>
    <w:basedOn w:val="Text"/>
    <w:link w:val="9TableHeadingChar"/>
    <w:rsid w:val="00B846C2"/>
    <w:pPr>
      <w:spacing w:after="0"/>
    </w:pPr>
    <w:rPr>
      <w:caps/>
    </w:rPr>
  </w:style>
  <w:style w:type="character" w:styleId="9TableHeadingChar" w:customStyle="1">
    <w:name w:val="9 Table Heading Char"/>
    <w:link w:val="9TableHeading"/>
    <w:rsid w:val="00B846C2"/>
    <w:rPr>
      <w:rFonts w:eastAsia="MS Mincho" w:cs="Arial"/>
      <w:caps/>
      <w:lang w:val="en-US" w:eastAsia="en-US"/>
    </w:rPr>
  </w:style>
  <w:style w:type="paragraph" w:styleId="Bodycopyitalic" w:customStyle="1">
    <w:name w:val="Body copy italic"/>
    <w:basedOn w:val="Normal"/>
    <w:qFormat/>
    <w:rsid w:val="00B846C2"/>
    <w:pPr>
      <w:ind w:right="284"/>
    </w:pPr>
    <w:rPr>
      <w:i/>
    </w:rPr>
  </w:style>
  <w:style w:type="paragraph" w:styleId="BodyText">
    <w:name w:val="Body Text"/>
    <w:basedOn w:val="Normal"/>
    <w:link w:val="BodyTextChar"/>
    <w:uiPriority w:val="99"/>
    <w:semiHidden/>
    <w:unhideWhenUsed/>
    <w:rsid w:val="003F6230"/>
  </w:style>
  <w:style w:type="character" w:styleId="BodyTextChar" w:customStyle="1">
    <w:name w:val="Body Text Char"/>
    <w:link w:val="BodyText"/>
    <w:uiPriority w:val="99"/>
    <w:semiHidden/>
    <w:rsid w:val="003F6230"/>
    <w:rPr>
      <w:rFonts w:eastAsia="MS Mincho"/>
      <w:sz w:val="22"/>
      <w:szCs w:val="24"/>
      <w:lang w:val="en-US" w:eastAsia="en-US"/>
    </w:rPr>
  </w:style>
  <w:style w:type="table" w:styleId="TableGrid">
    <w:name w:val="Table Grid"/>
    <w:basedOn w:val="TableNormal"/>
    <w:uiPriority w:val="39"/>
    <w:rsid w:val="00B846C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ableHeading" w:customStyle="1">
    <w:name w:val="TableHeading"/>
    <w:basedOn w:val="1bodycopy10pt"/>
    <w:link w:val="TableHeadingChar"/>
    <w:qFormat/>
    <w:rsid w:val="00B846C2"/>
    <w:pPr>
      <w:spacing w:after="0"/>
    </w:pPr>
  </w:style>
  <w:style w:type="character" w:styleId="TableHeadingChar" w:customStyle="1">
    <w:name w:val="TableHeading Char"/>
    <w:link w:val="TableHeading"/>
    <w:rsid w:val="00B846C2"/>
    <w:rPr>
      <w:rFonts w:eastAsia="MS Mincho"/>
      <w:szCs w:val="24"/>
      <w:lang w:val="en-US" w:eastAsia="en-US"/>
    </w:rPr>
  </w:style>
  <w:style w:type="table" w:styleId="TheKeytable" w:customStyle="1">
    <w:name w:val="The Key table"/>
    <w:basedOn w:val="TableNormal"/>
    <w:uiPriority w:val="99"/>
    <w:rsid w:val="00B846C2"/>
    <w:tblPr>
      <w:tblBorders>
        <w:top w:val="single" w:color="B9B9B9" w:sz="4" w:space="0"/>
        <w:left w:val="single" w:color="B9B9B9" w:sz="4" w:space="0"/>
        <w:bottom w:val="single" w:color="B9B9B9" w:sz="4" w:space="0"/>
        <w:right w:val="single" w:color="B9B9B9" w:sz="4" w:space="0"/>
        <w:insideH w:val="single" w:color="B9B9B9" w:sz="4" w:space="0"/>
        <w:insideV w:val="single" w:color="B9B9B9" w:sz="4" w:space="0"/>
      </w:tblBorders>
      <w:tblCellMar>
        <w:top w:w="57" w:type="dxa"/>
        <w:bottom w:w="57" w:type="dxa"/>
      </w:tblCellMar>
    </w:tblPr>
    <w:trPr>
      <w:cantSplit/>
    </w:trPr>
    <w:tcPr>
      <w:shd w:val="clear" w:color="auto" w:fill="auto"/>
      <w:tcMar>
        <w:top w:w="113" w:type="dxa"/>
        <w:bottom w:w="113" w:type="dxa"/>
      </w:tcMar>
    </w:tcPr>
    <w:tblStylePr w:type="firstRow">
      <w:pPr>
        <w:widowControl/>
        <w:suppressLineNumbers w:val="0"/>
        <w:suppressAutoHyphens/>
        <w:wordWrap/>
        <w:spacing w:line="240" w:lineRule="auto"/>
        <w:jc w:val="left"/>
      </w:pPr>
      <w:rPr>
        <w:rFonts w:ascii="Arial" w:hAnsi="Arial"/>
        <w:b w:val="0"/>
        <w:i w:val="0"/>
        <w:caps/>
        <w:smallCaps w:val="0"/>
        <w:color w:val="F8F8F8"/>
        <w:sz w:val="20"/>
      </w:rPr>
      <w:tblPr>
        <w:tblCellMar>
          <w:top w:w="57" w:type="dxa"/>
          <w:left w:w="108" w:type="dxa"/>
          <w:bottom w:w="57" w:type="dxa"/>
          <w:right w:w="108" w:type="dxa"/>
        </w:tblCellMar>
      </w:tblPr>
      <w:trPr>
        <w:cantSplit w:val="0"/>
        <w:tblHeader/>
      </w:trPr>
      <w:tcPr>
        <w:tcBorders>
          <w:top w:val="nil"/>
          <w:left w:val="nil"/>
          <w:bottom w:val="nil"/>
          <w:right w:val="nil"/>
          <w:insideH w:val="nil"/>
          <w:insideV w:val="single" w:color="F8F8F8" w:sz="8" w:space="0"/>
          <w:tl2br w:val="nil"/>
          <w:tr2bl w:val="nil"/>
        </w:tcBorders>
        <w:shd w:val="clear" w:color="auto" w:fill="12263F"/>
      </w:tcPr>
    </w:tblStylePr>
  </w:style>
  <w:style w:type="table" w:styleId="Style1" w:customStyle="1">
    <w:name w:val="Style1"/>
    <w:basedOn w:val="TheKeytable"/>
    <w:uiPriority w:val="99"/>
    <w:rsid w:val="009122BB"/>
    <w:tblPr/>
    <w:tcPr>
      <w:shd w:val="clear" w:color="auto" w:fill="auto"/>
    </w:tcPr>
    <w:tblStylePr w:type="firstRow">
      <w:pPr>
        <w:widowControl/>
        <w:suppressLineNumbers w:val="0"/>
        <w:suppressAutoHyphens/>
        <w:wordWrap/>
        <w:spacing w:line="240" w:lineRule="auto"/>
        <w:jc w:val="left"/>
      </w:pPr>
      <w:rPr>
        <w:rFonts w:ascii="Arial" w:hAnsi="Arial"/>
        <w:b w:val="0"/>
        <w:i w:val="0"/>
        <w:caps/>
        <w:smallCaps w:val="0"/>
        <w:color w:val="F8F8F8"/>
        <w:sz w:val="20"/>
      </w:rPr>
      <w:tblPr>
        <w:tblCellMar>
          <w:top w:w="57" w:type="dxa"/>
          <w:left w:w="108" w:type="dxa"/>
          <w:bottom w:w="57" w:type="dxa"/>
          <w:right w:w="108" w:type="dxa"/>
        </w:tblCellMar>
      </w:tblPr>
      <w:trPr>
        <w:cantSplit w:val="0"/>
        <w:tblHeader/>
      </w:trPr>
      <w:tcPr>
        <w:tcBorders>
          <w:top w:val="single" w:color="F8F8F8" w:sz="8" w:space="0"/>
          <w:left w:val="single" w:color="F8F8F8" w:sz="8" w:space="0"/>
          <w:bottom w:val="single" w:color="F8F8F8" w:sz="8" w:space="0"/>
          <w:right w:val="single" w:color="F8F8F8" w:sz="8" w:space="0"/>
          <w:insideH w:val="nil"/>
          <w:insideV w:val="single" w:color="F8F8F8" w:sz="8" w:space="0"/>
          <w:tl2br w:val="nil"/>
          <w:tr2bl w:val="nil"/>
        </w:tcBorders>
        <w:shd w:val="clear" w:color="auto" w:fill="FF1F64"/>
      </w:tcPr>
    </w:tblStylePr>
  </w:style>
  <w:style w:type="paragraph" w:styleId="Tablecopy" w:customStyle="1">
    <w:name w:val="Table copy"/>
    <w:basedOn w:val="1bodycopy10pt"/>
    <w:rsid w:val="00B846C2"/>
    <w:rPr>
      <w:szCs w:val="20"/>
    </w:rPr>
  </w:style>
  <w:style w:type="character" w:styleId="apple-converted-space" w:customStyle="1">
    <w:name w:val="apple-converted-space"/>
    <w:rsid w:val="00B846C2"/>
  </w:style>
  <w:style w:type="paragraph" w:styleId="Subheadwithpointer" w:customStyle="1">
    <w:name w:val="Subhead with pointer"/>
    <w:basedOn w:val="Normal"/>
    <w:next w:val="6Abstract"/>
    <w:link w:val="SubheadwithpointerChar"/>
    <w:rsid w:val="00C31397"/>
    <w:pPr>
      <w:numPr>
        <w:numId w:val="14"/>
      </w:numPr>
      <w:spacing w:before="120"/>
      <w:ind w:right="850"/>
    </w:pPr>
    <w:rPr>
      <w:rFonts w:cs="Arial"/>
      <w:b/>
      <w:bCs/>
      <w:color w:val="12263F"/>
      <w:sz w:val="32"/>
      <w:szCs w:val="32"/>
    </w:rPr>
  </w:style>
  <w:style w:type="paragraph" w:styleId="1bodycopy11pt" w:customStyle="1">
    <w:name w:val="1 body copy 11pt"/>
    <w:autoRedefine/>
    <w:rsid w:val="00B846C2"/>
    <w:pPr>
      <w:spacing w:after="120"/>
      <w:ind w:right="850"/>
    </w:pPr>
    <w:rPr>
      <w:rFonts w:eastAsia="MS Mincho" w:cs="Arial"/>
      <w:sz w:val="22"/>
      <w:szCs w:val="24"/>
      <w:lang w:val="en-US" w:eastAsia="en-US"/>
    </w:rPr>
  </w:style>
  <w:style w:type="character" w:styleId="SubheadwithpointerChar" w:customStyle="1">
    <w:name w:val="Subhead with pointer Char"/>
    <w:link w:val="Subheadwithpointer"/>
    <w:rsid w:val="00C31397"/>
    <w:rPr>
      <w:rFonts w:eastAsia="MS Mincho" w:cs="Arial"/>
      <w:b/>
      <w:bCs/>
      <w:color w:val="12263F"/>
      <w:sz w:val="32"/>
      <w:szCs w:val="32"/>
      <w:lang w:val="en-US" w:eastAsia="en-US"/>
    </w:rPr>
  </w:style>
  <w:style w:type="character" w:styleId="FollowedHyperlink">
    <w:name w:val="FollowedHyperlink"/>
    <w:uiPriority w:val="99"/>
    <w:semiHidden/>
    <w:unhideWhenUsed/>
    <w:rsid w:val="0062626B"/>
    <w:rPr>
      <w:color w:val="954F72"/>
      <w:u w:val="single"/>
    </w:rPr>
  </w:style>
  <w:style w:type="paragraph" w:styleId="Title1" w:customStyle="1">
    <w:name w:val="Title 1"/>
    <w:basedOn w:val="Heading1"/>
    <w:link w:val="Title1Char"/>
    <w:autoRedefine/>
    <w:rsid w:val="00B846C2"/>
    <w:pPr>
      <w:keepNext/>
      <w:keepLines/>
      <w:spacing w:before="480"/>
    </w:pPr>
    <w:rPr>
      <w:rFonts w:eastAsia="MS Gothic" w:cs="Times New Roman"/>
      <w:b w:val="0"/>
      <w:bCs/>
      <w:sz w:val="52"/>
      <w:szCs w:val="52"/>
      <w:lang w:val="en-US"/>
    </w:rPr>
  </w:style>
  <w:style w:type="character" w:styleId="Title1Char" w:customStyle="1">
    <w:name w:val="Title 1 Char"/>
    <w:link w:val="Title1"/>
    <w:rsid w:val="00B846C2"/>
    <w:rPr>
      <w:rFonts w:eastAsia="MS Gothic"/>
      <w:bCs/>
      <w:sz w:val="52"/>
      <w:szCs w:val="52"/>
      <w:lang w:val="en-US" w:eastAsia="en-US"/>
    </w:rPr>
  </w:style>
  <w:style w:type="paragraph" w:styleId="TOCHeading">
    <w:name w:val="TOC Heading"/>
    <w:basedOn w:val="Heading1"/>
    <w:next w:val="Normal"/>
    <w:uiPriority w:val="39"/>
    <w:unhideWhenUsed/>
    <w:rsid w:val="00B846C2"/>
    <w:pPr>
      <w:keepNext/>
      <w:keepLines/>
      <w:spacing w:before="240" w:after="0" w:line="259" w:lineRule="auto"/>
      <w:outlineLvl w:val="9"/>
    </w:pPr>
    <w:rPr>
      <w:rFonts w:ascii="Calibri Light" w:hAnsi="Calibri Light" w:eastAsia="Times New Roman" w:cs="Times New Roman"/>
      <w:b w:val="0"/>
      <w:color w:val="0D1C2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846C2"/>
    <w:pPr>
      <w:spacing w:after="100"/>
    </w:pPr>
  </w:style>
  <w:style w:type="paragraph" w:styleId="3Policytitle" w:customStyle="1">
    <w:name w:val="3 Policy title"/>
    <w:basedOn w:val="Normal"/>
    <w:qFormat/>
    <w:rsid w:val="00B846C2"/>
    <w:rPr>
      <w:b/>
      <w:sz w:val="72"/>
    </w:rPr>
  </w:style>
  <w:style w:type="paragraph" w:styleId="ListParagraph">
    <w:name w:val="List Paragraph"/>
    <w:basedOn w:val="Normal"/>
    <w:uiPriority w:val="34"/>
    <w:qFormat/>
    <w:rsid w:val="00B846C2"/>
    <w:pPr>
      <w:ind w:left="720"/>
      <w:contextualSpacing/>
    </w:pPr>
  </w:style>
  <w:style w:type="table" w:styleId="TheKeypolicytable" w:customStyle="1">
    <w:name w:val="The Key policy table"/>
    <w:basedOn w:val="TableNormal"/>
    <w:uiPriority w:val="99"/>
    <w:rsid w:val="009122BB"/>
    <w:tblPr>
      <w:tblBorders>
        <w:top w:val="single" w:color="B9B9B9" w:sz="4" w:space="0"/>
        <w:left w:val="single" w:color="B9B9B9" w:sz="4" w:space="0"/>
        <w:bottom w:val="single" w:color="B9B9B9" w:sz="4" w:space="0"/>
        <w:right w:val="single" w:color="B9B9B9" w:sz="4" w:space="0"/>
        <w:insideH w:val="single" w:color="B9B9B9" w:sz="4" w:space="0"/>
        <w:insideV w:val="single" w:color="B9B9B9" w:sz="4" w:space="0"/>
      </w:tblBorders>
      <w:tblCellMar>
        <w:top w:w="57" w:type="dxa"/>
        <w:bottom w:w="57" w:type="dxa"/>
      </w:tblCellMar>
    </w:tblPr>
    <w:trPr>
      <w:cantSplit/>
    </w:trPr>
    <w:tblStylePr w:type="firstRow">
      <w:rPr>
        <w:rFonts w:ascii="Arial" w:hAnsi="Arial"/>
        <w:b w:val="0"/>
        <w:i w:val="0"/>
        <w:caps/>
        <w:smallCaps w:val="0"/>
        <w:strike w:val="0"/>
        <w:dstrike w:val="0"/>
        <w:vanish w:val="0"/>
        <w:color w:val="auto"/>
        <w:sz w:val="20"/>
        <w:vertAlign w:val="baseline"/>
      </w:rPr>
      <w:tblPr/>
      <w:trPr>
        <w:tblHeader/>
      </w:trPr>
      <w:tcPr>
        <w:tcBorders>
          <w:top w:val="single" w:color="B9B9B9" w:sz="4" w:space="0"/>
          <w:left w:val="single" w:color="B9B9B9" w:sz="4" w:space="0"/>
          <w:bottom w:val="single" w:color="B9B9B9" w:sz="4" w:space="0"/>
          <w:right w:val="single" w:color="B9B9B9" w:sz="4" w:space="0"/>
          <w:insideH w:val="single" w:color="B9B9B9" w:sz="4" w:space="0"/>
          <w:insideV w:val="single" w:color="B9B9B9" w:sz="4" w:space="0"/>
          <w:tl2br w:val="nil"/>
          <w:tr2bl w:val="nil"/>
        </w:tcBorders>
        <w:shd w:val="clear" w:color="auto" w:fill="D8DFDE"/>
      </w:tcPr>
    </w:tblStylePr>
  </w:style>
  <w:style w:type="paragraph" w:styleId="Tablebodycopy" w:customStyle="1">
    <w:name w:val="Table body copy"/>
    <w:basedOn w:val="1bodycopy10pt"/>
    <w:qFormat/>
    <w:rsid w:val="009122BB"/>
    <w:pPr>
      <w:keepLines/>
      <w:spacing w:after="60"/>
      <w:textboxTightWrap w:val="allLines"/>
    </w:pPr>
  </w:style>
  <w:style w:type="paragraph" w:styleId="Bulletedcopylevel2" w:customStyle="1">
    <w:name w:val="Bulleted copy level 2"/>
    <w:basedOn w:val="1bodycopy10pt"/>
    <w:qFormat/>
    <w:rsid w:val="00B846C2"/>
    <w:pPr>
      <w:numPr>
        <w:numId w:val="15"/>
      </w:numPr>
    </w:pPr>
  </w:style>
  <w:style w:type="paragraph" w:styleId="Tablecopybulleted" w:customStyle="1">
    <w:name w:val="Table copy bulleted"/>
    <w:basedOn w:val="Tablebodycopy"/>
    <w:qFormat/>
    <w:rsid w:val="009122BB"/>
    <w:pPr>
      <w:numPr>
        <w:numId w:val="8"/>
      </w:numPr>
    </w:pPr>
  </w:style>
  <w:style w:type="paragraph" w:styleId="Caption1" w:customStyle="1">
    <w:name w:val="Caption 1"/>
    <w:basedOn w:val="Normal"/>
    <w:qFormat/>
    <w:rsid w:val="00B846C2"/>
    <w:pPr>
      <w:spacing w:before="120"/>
    </w:pPr>
    <w:rPr>
      <w:i/>
      <w:color w:val="F15F22"/>
    </w:rPr>
  </w:style>
  <w:style w:type="paragraph" w:styleId="Subhead2" w:customStyle="1">
    <w:name w:val="Subhead 2"/>
    <w:basedOn w:val="1bodycopy10pt"/>
    <w:next w:val="1bodycopy10pt"/>
    <w:link w:val="Subhead2Char"/>
    <w:qFormat/>
    <w:rsid w:val="00B846C2"/>
    <w:pPr>
      <w:spacing w:before="240"/>
    </w:pPr>
    <w:rPr>
      <w:b/>
      <w:color w:val="12263F"/>
      <w:sz w:val="24"/>
    </w:rPr>
  </w:style>
  <w:style w:type="character" w:styleId="Subhead2Char" w:customStyle="1">
    <w:name w:val="Subhead 2 Char"/>
    <w:link w:val="Subhead2"/>
    <w:rsid w:val="00B846C2"/>
    <w:rPr>
      <w:rFonts w:eastAsia="MS Mincho"/>
      <w:b/>
      <w:color w:val="12263F"/>
      <w:sz w:val="24"/>
      <w:szCs w:val="24"/>
      <w:lang w:val="en-US"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785BEE"/>
    <w:pPr>
      <w:spacing w:after="100"/>
      <w:ind w:left="400"/>
    </w:pPr>
  </w:style>
  <w:style w:type="character" w:styleId="CommentReference">
    <w:name w:val="annotation reference"/>
    <w:uiPriority w:val="99"/>
    <w:semiHidden/>
    <w:unhideWhenUsed/>
    <w:rsid w:val="00154C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4CFD"/>
    <w:rPr>
      <w:szCs w:val="20"/>
    </w:rPr>
  </w:style>
  <w:style w:type="character" w:styleId="CommentTextChar" w:customStyle="1">
    <w:name w:val="Comment Text Char"/>
    <w:link w:val="CommentText"/>
    <w:uiPriority w:val="99"/>
    <w:semiHidden/>
    <w:rsid w:val="00154CFD"/>
    <w:rPr>
      <w:rFonts w:eastAsia="MS Mincho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4CFD"/>
    <w:rPr>
      <w:b/>
      <w:bCs/>
    </w:rPr>
  </w:style>
  <w:style w:type="character" w:styleId="CommentSubjectChar" w:customStyle="1">
    <w:name w:val="Comment Subject Char"/>
    <w:link w:val="CommentSubject"/>
    <w:uiPriority w:val="99"/>
    <w:semiHidden/>
    <w:rsid w:val="00154CFD"/>
    <w:rPr>
      <w:rFonts w:eastAsia="MS Mincho"/>
      <w:b/>
      <w:bCs/>
      <w:lang w:val="en-US" w:eastAsia="en-US"/>
    </w:rPr>
  </w:style>
  <w:style w:type="paragraph" w:styleId="Default" w:customStyle="1">
    <w:name w:val="Default"/>
    <w:rsid w:val="006A41FD"/>
    <w:pPr>
      <w:autoSpaceDE w:val="0"/>
      <w:autoSpaceDN w:val="0"/>
      <w:adjustRightInd w:val="0"/>
    </w:pPr>
    <w:rPr>
      <w:rFonts w:eastAsia="Calibri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91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https://www.gov.uk/government/publications/send-code-of-practice-0-to-25" TargetMode="External" Id="rId13" /><Relationship Type="http://schemas.openxmlformats.org/officeDocument/2006/relationships/footer" Target="footer2.xml" Id="rId18" /><Relationship Type="http://schemas.openxmlformats.org/officeDocument/2006/relationships/customXml" Target="../customXml/item3.xml" Id="rId3" /><Relationship Type="http://schemas.openxmlformats.org/officeDocument/2006/relationships/customXml" Target="../customXml/item4.xml" Id="rId21" /><Relationship Type="http://schemas.openxmlformats.org/officeDocument/2006/relationships/webSettings" Target="webSettings.xml" Id="rId7" /><Relationship Type="http://schemas.openxmlformats.org/officeDocument/2006/relationships/hyperlink" Target="https://www.gov.uk/government/publications/equality-act-2010-advice-for-schools" TargetMode="External" Id="rId12" /><Relationship Type="http://schemas.openxmlformats.org/officeDocument/2006/relationships/header" Target="header3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://www.legislation.gov.uk/ukpga/2010/15/schedule/10" TargetMode="External" Id="rId11" /><Relationship Type="http://schemas.openxmlformats.org/officeDocument/2006/relationships/styles" Target="styles.xml" Id="rId5" /><Relationship Type="http://schemas.openxmlformats.org/officeDocument/2006/relationships/header" Target="header2.xml" Id="rId15" /><Relationship Type="http://schemas.openxmlformats.org/officeDocument/2006/relationships/image" Target="media/image5.jpeg" Id="rId10" /><Relationship Type="http://schemas.openxmlformats.org/officeDocument/2006/relationships/fontTable" Target="fontTable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lenka%20Stevens\Downloads\KSL-KSG-Model-Policy-template-portrait-2019%20(3).dot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 xmlns:b="http://schemas.openxmlformats.org/officeDocument/2006/bibliography" xmlns="http://schemas.openxmlformats.org/officeDocument/2006/bibliography">
    <b:Tag>Placeholder1</b:Tag>
    <b:RefOrder>1</b:RefOrder>
  </b:Source>
  <b:Source xmlns:b="http://schemas.openxmlformats.org/officeDocument/2006/bibliography" xmlns="http://schemas.openxmlformats.org/officeDocument/2006/bibliography">
    <b:Tag>Placeholder2</b:Tag>
    <b:RefOrder>2</b:RefOrder>
  </b:Source>
</b:Sourc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8332A899ADCA43A1A83E5CC3F96F37" ma:contentTypeVersion="21" ma:contentTypeDescription="Create a new document." ma:contentTypeScope="" ma:versionID="54f1de538cc63dc73b7fadd54467ad48">
  <xsd:schema xmlns:xsd="http://www.w3.org/2001/XMLSchema" xmlns:xs="http://www.w3.org/2001/XMLSchema" xmlns:p="http://schemas.microsoft.com/office/2006/metadata/properties" xmlns:ns2="f794922d-036a-4990-918e-418d41c3fdfb" xmlns:ns3="9f582d2a-5291-4ece-a721-e240b41e8758" targetNamespace="http://schemas.microsoft.com/office/2006/metadata/properties" ma:root="true" ma:fieldsID="683408c54cd412916cf3ad747359ccf6" ns2:_="" ns3:_="">
    <xsd:import namespace="f794922d-036a-4990-918e-418d41c3fdfb"/>
    <xsd:import namespace="9f582d2a-5291-4ece-a721-e240b41e87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Info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94922d-036a-4990-918e-418d41c3fd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Info" ma:index="14" nillable="true" ma:displayName="Info" ma:description="Info" ma:internalName="Info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1728b05-1f40-46b2-aaca-78aab9c197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582d2a-5291-4ece-a721-e240b41e875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e63e7550-1f8e-4f37-a672-ac5a0b5278ee}" ma:internalName="TaxCatchAll" ma:showField="CatchAllData" ma:web="9f582d2a-5291-4ece-a721-e240b41e87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94922d-036a-4990-918e-418d41c3fdfb">
      <Terms xmlns="http://schemas.microsoft.com/office/infopath/2007/PartnerControls"/>
    </lcf76f155ced4ddcb4097134ff3c332f>
    <TaxCatchAll xmlns="9f582d2a-5291-4ece-a721-e240b41e8758" xsi:nil="true"/>
    <Info xmlns="f794922d-036a-4990-918e-418d41c3fdfb" xsi:nil="true"/>
  </documentManagement>
</p:properties>
</file>

<file path=customXml/itemProps1.xml><?xml version="1.0" encoding="utf-8"?>
<ds:datastoreItem xmlns:ds="http://schemas.openxmlformats.org/officeDocument/2006/customXml" ds:itemID="{B132A37F-E261-47D7-92E8-846D27FD326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D48242B-7586-44A8-B686-C00581F16D4B}"/>
</file>

<file path=customXml/itemProps3.xml><?xml version="1.0" encoding="utf-8"?>
<ds:datastoreItem xmlns:ds="http://schemas.openxmlformats.org/officeDocument/2006/customXml" ds:itemID="{F8BBD4AE-46B5-4E1B-B6AA-237D7DA0E2E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3397AD3-D5CB-4003-847A-F8F6667E042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KSL-KSG-Model-Policy-template-portrait-2019 (3)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Milenka Stevens</dc:creator>
  <keywords/>
  <dc:description/>
  <lastModifiedBy>Clerk</lastModifiedBy>
  <revision>6</revision>
  <lastPrinted>2018-10-02T14:43:00.0000000Z</lastPrinted>
  <dcterms:created xsi:type="dcterms:W3CDTF">2024-11-21T17:28:00.0000000Z</dcterms:created>
  <dcterms:modified xsi:type="dcterms:W3CDTF">2026-08-23T08:33:57.1541644Z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CatchAll">
    <vt:lpwstr/>
  </property>
  <property fmtid="{D5CDD505-2E9C-101B-9397-08002B2CF9AE}" pid="3" name="Info">
    <vt:lpwstr/>
  </property>
  <property fmtid="{D5CDD505-2E9C-101B-9397-08002B2CF9AE}" pid="4" name="lcf76f155ced4ddcb4097134ff3c332f">
    <vt:lpwstr/>
  </property>
  <property fmtid="{D5CDD505-2E9C-101B-9397-08002B2CF9AE}" pid="5" name="ContentTypeId">
    <vt:lpwstr>0x010100F98332A899ADCA43A1A83E5CC3F96F37</vt:lpwstr>
  </property>
  <property fmtid="{D5CDD505-2E9C-101B-9397-08002B2CF9AE}" pid="6" name="MediaServiceImageTags">
    <vt:lpwstr/>
  </property>
</Properties>
</file>