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D3DDE" w:rsidP="4D408A93" w:rsidRDefault="008D3DDE" w14:paraId="63345F30" w14:textId="5185ACF5">
      <w:pPr>
        <w:ind/>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4D408A93" w:rsidR="12528F32">
        <w:rPr>
          <w:rFonts w:ascii="Arial" w:hAnsi="Arial" w:eastAsia="Arial" w:cs="Arial"/>
          <w:b w:val="0"/>
          <w:bCs w:val="0"/>
          <w:i w:val="0"/>
          <w:iCs w:val="0"/>
          <w:caps w:val="0"/>
          <w:smallCaps w:val="0"/>
          <w:noProof w:val="0"/>
          <w:color w:val="000000" w:themeColor="text1" w:themeTint="FF" w:themeShade="FF"/>
          <w:sz w:val="56"/>
          <w:szCs w:val="56"/>
          <w:lang w:val="en-GB"/>
        </w:rPr>
        <w:t>Ashurst Wood Primary School</w:t>
      </w:r>
    </w:p>
    <w:p w:rsidR="008D3DDE" w:rsidP="4D408A93" w:rsidRDefault="008D3DDE" w14:paraId="29AD53FB" w14:textId="1A8B5742">
      <w:pPr>
        <w:ind/>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008D3DDE" w:rsidP="4D408A93" w:rsidRDefault="008D3DDE" w14:paraId="2BEFEBE0" w14:textId="4AF6094F">
      <w:pPr>
        <w:ind/>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4D408A93" w:rsidR="12528F32">
        <w:rPr>
          <w:rFonts w:ascii="Arial" w:hAnsi="Arial" w:eastAsia="Arial" w:cs="Arial"/>
          <w:b w:val="0"/>
          <w:bCs w:val="0"/>
          <w:i w:val="0"/>
          <w:iCs w:val="0"/>
          <w:caps w:val="0"/>
          <w:smallCaps w:val="0"/>
          <w:noProof w:val="0"/>
          <w:color w:val="000000" w:themeColor="text1" w:themeTint="FF" w:themeShade="FF"/>
          <w:sz w:val="56"/>
          <w:szCs w:val="56"/>
          <w:lang w:val="en-GB"/>
        </w:rPr>
        <w:t>Individual Rights Policy and Request Form Template</w:t>
      </w:r>
    </w:p>
    <w:p w:rsidR="008D3DDE" w:rsidP="4D408A93" w:rsidRDefault="008D3DDE" w14:paraId="04FBEAC8" w14:textId="2A756B17">
      <w:pPr>
        <w:ind/>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008D3DDE" w:rsidP="4D408A93" w:rsidRDefault="008D3DDE" w14:paraId="6E8E2BEF" w14:textId="499A5767">
      <w:pPr>
        <w:ind/>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12528F32">
        <w:drawing>
          <wp:inline wp14:editId="687BEA69" wp14:anchorId="0755E15A">
            <wp:extent cx="2876550" cy="2876550"/>
            <wp:effectExtent l="0" t="0" r="0" b="0"/>
            <wp:docPr id="592823351" name="" descr="Ashurst Wood School Logo Blue" title=""/>
            <wp:cNvGraphicFramePr>
              <a:graphicFrameLocks noChangeAspect="1"/>
            </wp:cNvGraphicFramePr>
            <a:graphic>
              <a:graphicData uri="http://schemas.openxmlformats.org/drawingml/2006/picture">
                <pic:pic>
                  <pic:nvPicPr>
                    <pic:cNvPr id="0" name=""/>
                    <pic:cNvPicPr/>
                  </pic:nvPicPr>
                  <pic:blipFill>
                    <a:blip r:embed="R2501d17ae0a2431d">
                      <a:extLst>
                        <a:ext xmlns:a="http://schemas.openxmlformats.org/drawingml/2006/main" uri="{28A0092B-C50C-407E-A947-70E740481C1C}">
                          <a14:useLocalDpi val="0"/>
                        </a:ext>
                      </a:extLst>
                    </a:blip>
                    <a:stretch>
                      <a:fillRect/>
                    </a:stretch>
                  </pic:blipFill>
                  <pic:spPr>
                    <a:xfrm>
                      <a:off x="0" y="0"/>
                      <a:ext cx="2876550" cy="2876550"/>
                    </a:xfrm>
                    <a:prstGeom prst="rect">
                      <a:avLst/>
                    </a:prstGeom>
                  </pic:spPr>
                </pic:pic>
              </a:graphicData>
            </a:graphic>
          </wp:inline>
        </w:drawing>
      </w:r>
    </w:p>
    <w:p w:rsidR="008D3DDE" w:rsidP="4D408A93" w:rsidRDefault="008D3DDE" w14:paraId="7A03939C" w14:textId="2F12D92B">
      <w:pPr>
        <w:ind/>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008D3DDE" w:rsidP="4D408A93" w:rsidRDefault="008D3DDE" w14:paraId="3FB37A8A" w14:textId="5CD9AB03">
      <w:pPr>
        <w:ind/>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008D3DDE" w:rsidP="4D408A93" w:rsidRDefault="008D3DDE" w14:paraId="3D778A56" w14:textId="20FC7DB6">
      <w:pPr>
        <w:keepNext w:val="1"/>
        <w:spacing w:after="0" w:line="240" w:lineRule="auto"/>
        <w:ind w:left="-630"/>
        <w:jc w:val="center"/>
        <w:rPr>
          <w:rFonts w:ascii="Arial" w:hAnsi="Arial" w:eastAsia="Arial" w:cs="Arial"/>
          <w:b w:val="0"/>
          <w:bCs w:val="0"/>
          <w:i w:val="0"/>
          <w:iCs w:val="0"/>
          <w:caps w:val="0"/>
          <w:smallCaps w:val="0"/>
          <w:noProof w:val="0"/>
          <w:color w:val="000000" w:themeColor="text1" w:themeTint="FF" w:themeShade="FF"/>
          <w:sz w:val="44"/>
          <w:szCs w:val="44"/>
          <w:lang w:val="en-GB"/>
        </w:rPr>
      </w:pPr>
      <w:r w:rsidRPr="4D408A93" w:rsidR="12528F32">
        <w:rPr>
          <w:rFonts w:ascii="Arial" w:hAnsi="Arial" w:eastAsia="Arial" w:cs="Arial"/>
          <w:b w:val="1"/>
          <w:bCs w:val="1"/>
          <w:i w:val="0"/>
          <w:iCs w:val="0"/>
          <w:caps w:val="0"/>
          <w:smallCaps w:val="0"/>
          <w:noProof w:val="0"/>
          <w:color w:val="000000" w:themeColor="text1" w:themeTint="FF" w:themeShade="FF"/>
          <w:sz w:val="44"/>
          <w:szCs w:val="44"/>
          <w:lang w:val="en-US"/>
        </w:rPr>
        <w:t>Updated: February 25</w:t>
      </w:r>
    </w:p>
    <w:p w:rsidR="008D3DDE" w:rsidP="4D408A93" w:rsidRDefault="008D3DDE" w14:paraId="713D24F8" w14:textId="009DDD04">
      <w:pPr>
        <w:keepNext w:val="1"/>
        <w:spacing w:after="0" w:line="240" w:lineRule="auto"/>
        <w:ind w:left="-630"/>
        <w:jc w:val="center"/>
        <w:rPr>
          <w:rFonts w:ascii="Arial" w:hAnsi="Arial" w:eastAsia="Arial" w:cs="Arial"/>
          <w:b w:val="0"/>
          <w:bCs w:val="0"/>
          <w:i w:val="0"/>
          <w:iCs w:val="0"/>
          <w:caps w:val="0"/>
          <w:smallCaps w:val="0"/>
          <w:noProof w:val="0"/>
          <w:color w:val="000000" w:themeColor="text1" w:themeTint="FF" w:themeShade="FF"/>
          <w:sz w:val="24"/>
          <w:szCs w:val="24"/>
          <w:lang w:val="en-GB"/>
        </w:rPr>
      </w:pPr>
    </w:p>
    <w:p w:rsidR="008D3DDE" w:rsidP="4D408A93" w:rsidRDefault="008D3DDE" w14:paraId="2BFE6543" w14:textId="5FD87252">
      <w:pPr>
        <w:spacing w:after="0" w:line="240" w:lineRule="auto"/>
        <w:ind/>
        <w:jc w:val="center"/>
        <w:rPr>
          <w:rFonts w:ascii="Arial" w:hAnsi="Arial" w:eastAsia="Arial" w:cs="Arial"/>
          <w:b w:val="0"/>
          <w:bCs w:val="0"/>
          <w:i w:val="0"/>
          <w:iCs w:val="0"/>
          <w:caps w:val="0"/>
          <w:smallCaps w:val="0"/>
          <w:noProof w:val="0"/>
          <w:color w:val="000000" w:themeColor="text1" w:themeTint="FF" w:themeShade="FF"/>
          <w:sz w:val="44"/>
          <w:szCs w:val="44"/>
          <w:lang w:val="en-GB"/>
        </w:rPr>
      </w:pPr>
      <w:r w:rsidRPr="4D408A93" w:rsidR="12528F32">
        <w:rPr>
          <w:rFonts w:ascii="Arial" w:hAnsi="Arial" w:eastAsia="Arial" w:cs="Arial"/>
          <w:b w:val="1"/>
          <w:bCs w:val="1"/>
          <w:i w:val="0"/>
          <w:iCs w:val="0"/>
          <w:caps w:val="0"/>
          <w:smallCaps w:val="0"/>
          <w:noProof w:val="0"/>
          <w:color w:val="000000" w:themeColor="text1" w:themeTint="FF" w:themeShade="FF"/>
          <w:sz w:val="44"/>
          <w:szCs w:val="44"/>
          <w:lang w:val="en-GB"/>
        </w:rPr>
        <w:t>Review Date: Sum 2. 2026</w:t>
      </w:r>
    </w:p>
    <w:p w:rsidR="008D3DDE" w:rsidP="4D408A93" w:rsidRDefault="008D3DDE" w14:paraId="25F959ED" w14:textId="602F17B8">
      <w:pPr>
        <w:spacing w:line="360" w:lineRule="auto"/>
        <w:ind/>
        <w:rPr>
          <w:rFonts w:ascii="Verdana" w:hAnsi="Verdana" w:eastAsia="Verdana" w:cs="Verdana"/>
          <w:b w:val="0"/>
          <w:bCs w:val="0"/>
          <w:i w:val="0"/>
          <w:iCs w:val="0"/>
          <w:caps w:val="0"/>
          <w:smallCaps w:val="0"/>
          <w:noProof w:val="0"/>
          <w:color w:val="000000" w:themeColor="text1" w:themeTint="FF" w:themeShade="FF"/>
          <w:sz w:val="20"/>
          <w:szCs w:val="20"/>
          <w:lang w:val="en-GB"/>
        </w:rPr>
      </w:pPr>
    </w:p>
    <w:p w:rsidR="008D3DDE" w:rsidP="00352884" w:rsidRDefault="008D3DDE" w14:paraId="7A3F7B78" w14:textId="6271EA00">
      <w:pPr>
        <w:ind w:left="0" w:firstLine="0"/>
      </w:pPr>
    </w:p>
    <w:p w:rsidR="2C2ACB9C" w:rsidP="2C2ACB9C" w:rsidRDefault="2C2ACB9C" w14:paraId="258A274A" w14:textId="4DB6AB3A">
      <w:pPr>
        <w:ind w:left="0" w:firstLine="0"/>
      </w:pPr>
    </w:p>
    <w:p w:rsidR="4D408A93" w:rsidP="4D408A93" w:rsidRDefault="4D408A93" w14:paraId="7D94085C" w14:textId="1B161696">
      <w:pPr>
        <w:ind w:left="0" w:firstLine="0"/>
      </w:pPr>
    </w:p>
    <w:p w:rsidR="4D408A93" w:rsidP="4D408A93" w:rsidRDefault="4D408A93" w14:paraId="4CB55C12" w14:textId="6F683723">
      <w:pPr>
        <w:ind w:left="0" w:firstLine="0"/>
      </w:pPr>
    </w:p>
    <w:p w:rsidR="003818F4" w:rsidP="2C2ACB9C" w:rsidRDefault="003818F4" w14:paraId="61C720E2" w14:textId="0D42665B">
      <w:pPr>
        <w:pStyle w:val="Heading1"/>
        <w:jc w:val="center"/>
        <w:rPr>
          <w:color w:val="auto"/>
        </w:rPr>
      </w:pPr>
      <w:r w:rsidRPr="2C2ACB9C" w:rsidR="005C7B7D">
        <w:rPr>
          <w:color w:val="auto"/>
        </w:rPr>
        <w:t xml:space="preserve">Ashurst Wood Primary School </w:t>
      </w:r>
      <w:r w:rsidR="003818F4">
        <w:rPr/>
        <w:t xml:space="preserve">Individual Rights </w:t>
      </w:r>
      <w:r w:rsidR="003303A0">
        <w:rPr/>
        <w:t>Policy and Request Form</w:t>
      </w:r>
    </w:p>
    <w:p w:rsidRPr="00352884" w:rsidR="0040704B" w:rsidP="00352884" w:rsidRDefault="0071148C" w14:paraId="2B5572BE" w14:textId="0F022EB9">
      <w:pPr>
        <w:ind w:left="0" w:firstLine="0"/>
      </w:pPr>
      <w:r w:rsidRPr="00352884">
        <w:t xml:space="preserve">   </w:t>
      </w:r>
    </w:p>
    <w:p w:rsidRPr="00352884" w:rsidR="004E148C" w:rsidP="00352884" w:rsidRDefault="004F15C9" w14:paraId="6107AE47" w14:textId="6E0FA4B2">
      <w:pPr>
        <w:ind w:left="0" w:firstLine="0"/>
      </w:pPr>
      <w:r w:rsidRPr="00352884">
        <w:t>The school processes the personal data of ind</w:t>
      </w:r>
      <w:r w:rsidRPr="00352884" w:rsidR="004E148C">
        <w:t>i</w:t>
      </w:r>
      <w:r w:rsidRPr="00352884">
        <w:t xml:space="preserve">viduals who have rights under the General Data Protection Regulation 2018. </w:t>
      </w:r>
      <w:r w:rsidRPr="00352884" w:rsidR="004E148C">
        <w:t xml:space="preserve">This </w:t>
      </w:r>
      <w:r w:rsidRPr="00352884" w:rsidR="00AF4D48">
        <w:t>document</w:t>
      </w:r>
      <w:r w:rsidRPr="00352884" w:rsidR="004E148C">
        <w:t xml:space="preserve"> sets out the rights of individuals, how the school will support those rights and how an individual can exercise those rights. Further details in respect to the management of persona</w:t>
      </w:r>
      <w:r w:rsidR="001E15F3">
        <w:t>l</w:t>
      </w:r>
      <w:r w:rsidRPr="00352884" w:rsidR="004E148C">
        <w:t xml:space="preserve"> data are detailed in the school’s Data Protection and Privacy Notices.</w:t>
      </w:r>
      <w:r w:rsidRPr="00352884" w:rsidR="00E650A7">
        <w:t xml:space="preserve"> These can be found on our school website </w:t>
      </w:r>
      <w:hyperlink w:history="1" r:id="rId11">
        <w:r w:rsidRPr="00BC6973" w:rsidR="005C7B7D">
          <w:rPr>
            <w:rStyle w:val="Hyperlink"/>
          </w:rPr>
          <w:t>https://www.ashurstwoodprimary.co.uk</w:t>
        </w:r>
      </w:hyperlink>
      <w:r w:rsidR="005C7B7D">
        <w:t xml:space="preserve"> </w:t>
      </w:r>
      <w:r w:rsidRPr="00352884" w:rsidR="00E650A7">
        <w:t xml:space="preserve">under </w:t>
      </w:r>
      <w:r w:rsidR="005C7B7D">
        <w:t>Key Information</w:t>
      </w:r>
      <w:r w:rsidR="00DC50A5">
        <w:t>.</w:t>
      </w:r>
    </w:p>
    <w:p w:rsidR="00DC50A5" w:rsidP="00352884" w:rsidRDefault="00DC50A5" w14:paraId="1B69576E" w14:textId="77777777">
      <w:pPr>
        <w:ind w:left="0" w:firstLine="0"/>
      </w:pPr>
    </w:p>
    <w:p w:rsidRPr="00DC50A5" w:rsidR="004B4FAC" w:rsidP="00352884" w:rsidRDefault="004B4FAC" w14:paraId="4E5B497A" w14:textId="488E6FF1">
      <w:pPr>
        <w:ind w:left="0" w:firstLine="0"/>
        <w:rPr>
          <w:b/>
          <w:bCs/>
        </w:rPr>
      </w:pPr>
      <w:r w:rsidRPr="00DC50A5">
        <w:rPr>
          <w:b/>
          <w:bCs/>
        </w:rPr>
        <w:t xml:space="preserve">The individual rights </w:t>
      </w:r>
      <w:r w:rsidRPr="00DC50A5" w:rsidR="004F15C9">
        <w:rPr>
          <w:b/>
          <w:bCs/>
        </w:rPr>
        <w:t xml:space="preserve">of data subjects </w:t>
      </w:r>
      <w:r w:rsidRPr="00DC50A5">
        <w:rPr>
          <w:b/>
          <w:bCs/>
        </w:rPr>
        <w:t>are summarised below</w:t>
      </w:r>
      <w:r w:rsidRPr="00DC50A5" w:rsidR="004F15C9">
        <w:rPr>
          <w:b/>
          <w:bCs/>
        </w:rPr>
        <w:t>:</w:t>
      </w:r>
      <w:r w:rsidRPr="00DC50A5">
        <w:rPr>
          <w:b/>
          <w:bCs/>
        </w:rPr>
        <w:t xml:space="preserve">  </w:t>
      </w:r>
    </w:p>
    <w:p w:rsidR="00D13B65" w:rsidP="00352884" w:rsidRDefault="00D13B65" w14:paraId="073E7396" w14:textId="77777777">
      <w:pPr>
        <w:ind w:left="0" w:firstLine="0"/>
        <w:rPr>
          <w:b/>
          <w:bCs/>
        </w:rPr>
      </w:pPr>
    </w:p>
    <w:p w:rsidRPr="00352884" w:rsidR="004B4FAC" w:rsidP="00352884" w:rsidRDefault="004B4FAC" w14:paraId="41038A04" w14:textId="568D568E">
      <w:pPr>
        <w:ind w:left="0" w:firstLine="0"/>
      </w:pPr>
      <w:r w:rsidRPr="00DC50A5">
        <w:rPr>
          <w:b/>
          <w:bCs/>
        </w:rPr>
        <w:t>Right of access</w:t>
      </w:r>
      <w:r w:rsidRPr="00352884">
        <w:t xml:space="preserve"> – Individuals have the right to access their personal data.</w:t>
      </w:r>
    </w:p>
    <w:p w:rsidRPr="00352884" w:rsidR="004E148C" w:rsidP="00352884" w:rsidRDefault="004E148C" w14:paraId="49DFB185" w14:textId="77777777">
      <w:pPr>
        <w:ind w:left="0" w:firstLine="0"/>
      </w:pPr>
    </w:p>
    <w:p w:rsidRPr="00352884" w:rsidR="004B4FAC" w:rsidP="00352884" w:rsidRDefault="004B4FAC" w14:paraId="3FD28110" w14:textId="77777777">
      <w:pPr>
        <w:ind w:left="0" w:firstLine="0"/>
      </w:pPr>
      <w:r w:rsidRPr="00DC50A5">
        <w:rPr>
          <w:b/>
          <w:bCs/>
        </w:rPr>
        <w:t>Right to rectification</w:t>
      </w:r>
      <w:r w:rsidRPr="00352884">
        <w:t xml:space="preserve"> – Individuals have the right to have inaccurate personal data amended. </w:t>
      </w:r>
    </w:p>
    <w:p w:rsidRPr="00352884" w:rsidR="004B4FAC" w:rsidP="00352884" w:rsidRDefault="004B4FAC" w14:paraId="09AE12D7" w14:textId="77777777">
      <w:pPr>
        <w:ind w:left="0" w:firstLine="0"/>
      </w:pPr>
      <w:r w:rsidRPr="00352884">
        <w:t xml:space="preserve"> </w:t>
      </w:r>
    </w:p>
    <w:p w:rsidRPr="00352884" w:rsidR="004B4FAC" w:rsidP="00352884" w:rsidRDefault="004B4FAC" w14:paraId="76157547" w14:textId="77777777">
      <w:pPr>
        <w:ind w:left="0" w:firstLine="0"/>
      </w:pPr>
      <w:r w:rsidRPr="00DC50A5">
        <w:rPr>
          <w:b/>
          <w:bCs/>
        </w:rPr>
        <w:t>Rights to erasure</w:t>
      </w:r>
      <w:r w:rsidRPr="00352884">
        <w:t xml:space="preserve"> – Individuals can request that their personal data is deleted where there is no justification for its continued use. </w:t>
      </w:r>
    </w:p>
    <w:p w:rsidRPr="00352884" w:rsidR="004B4FAC" w:rsidP="00352884" w:rsidRDefault="004B4FAC" w14:paraId="30412752" w14:textId="77777777">
      <w:pPr>
        <w:ind w:left="0" w:firstLine="0"/>
      </w:pPr>
      <w:r w:rsidRPr="00352884">
        <w:t xml:space="preserve"> </w:t>
      </w:r>
    </w:p>
    <w:p w:rsidRPr="00352884" w:rsidR="004B4FAC" w:rsidP="00352884" w:rsidRDefault="004B4FAC" w14:paraId="4E8E3873" w14:textId="77777777">
      <w:pPr>
        <w:ind w:left="0" w:firstLine="0"/>
      </w:pPr>
      <w:r w:rsidRPr="00DC50A5">
        <w:rPr>
          <w:b/>
          <w:bCs/>
        </w:rPr>
        <w:t>Right to restrict processing</w:t>
      </w:r>
      <w:r w:rsidRPr="00352884">
        <w:t xml:space="preserve"> – In the following circumstances an individual can request a temporary restriction of processing activities: </w:t>
      </w:r>
    </w:p>
    <w:p w:rsidRPr="00352884" w:rsidR="004B4FAC" w:rsidP="00352884" w:rsidRDefault="004B4FAC" w14:paraId="41186E71" w14:textId="77777777">
      <w:pPr>
        <w:ind w:left="0" w:firstLine="0"/>
      </w:pPr>
      <w:r w:rsidRPr="00352884">
        <w:t xml:space="preserve">  </w:t>
      </w:r>
    </w:p>
    <w:p w:rsidRPr="00352884" w:rsidR="004B4FAC" w:rsidP="00DC50A5" w:rsidRDefault="004B4FAC" w14:paraId="6151B6A5" w14:textId="77777777">
      <w:pPr>
        <w:pStyle w:val="ListParagraph"/>
        <w:numPr>
          <w:ilvl w:val="0"/>
          <w:numId w:val="12"/>
        </w:numPr>
      </w:pPr>
      <w:r w:rsidRPr="00352884">
        <w:t xml:space="preserve">whilst the school is establishing the accuracy of data an individual has contested </w:t>
      </w:r>
    </w:p>
    <w:p w:rsidRPr="00352884" w:rsidR="004B4FAC" w:rsidP="00DC50A5" w:rsidRDefault="004B4FAC" w14:paraId="16D8D0BB" w14:textId="77777777">
      <w:pPr>
        <w:pStyle w:val="ListParagraph"/>
        <w:numPr>
          <w:ilvl w:val="0"/>
          <w:numId w:val="12"/>
        </w:numPr>
      </w:pPr>
      <w:r w:rsidRPr="00352884">
        <w:t xml:space="preserve">whilst the school is following up any objection raised by an individual </w:t>
      </w:r>
    </w:p>
    <w:p w:rsidRPr="00352884" w:rsidR="004B4FAC" w:rsidP="00DC50A5" w:rsidRDefault="004B4FAC" w14:paraId="16CC41EB" w14:textId="77777777">
      <w:pPr>
        <w:pStyle w:val="ListParagraph"/>
        <w:numPr>
          <w:ilvl w:val="0"/>
          <w:numId w:val="12"/>
        </w:numPr>
      </w:pPr>
      <w:r w:rsidRPr="00352884">
        <w:t xml:space="preserve">when data has been processed unlawfully but the individual wants the school to restrict the processing of it, rather than erase it </w:t>
      </w:r>
    </w:p>
    <w:p w:rsidRPr="00352884" w:rsidR="004B4FAC" w:rsidP="00DC50A5" w:rsidRDefault="004B4FAC" w14:paraId="35099FC0" w14:textId="77777777">
      <w:pPr>
        <w:pStyle w:val="ListParagraph"/>
        <w:numPr>
          <w:ilvl w:val="0"/>
          <w:numId w:val="12"/>
        </w:numPr>
      </w:pPr>
      <w:r w:rsidRPr="00352884">
        <w:t xml:space="preserve">when the individual needs it in connection with a legal claim </w:t>
      </w:r>
    </w:p>
    <w:p w:rsidRPr="00352884" w:rsidR="004E148C" w:rsidP="00352884" w:rsidRDefault="004B4FAC" w14:paraId="0E170A3D" w14:textId="77777777">
      <w:pPr>
        <w:ind w:left="0" w:firstLine="0"/>
      </w:pPr>
      <w:r w:rsidRPr="00352884">
        <w:t xml:space="preserve"> </w:t>
      </w:r>
    </w:p>
    <w:p w:rsidRPr="00352884" w:rsidR="004B4FAC" w:rsidP="00352884" w:rsidRDefault="004B4FAC" w14:paraId="05405E61" w14:textId="0B927ECC">
      <w:pPr>
        <w:ind w:left="0" w:firstLine="0"/>
      </w:pPr>
      <w:r w:rsidRPr="00DC50A5">
        <w:rPr>
          <w:b/>
          <w:bCs/>
        </w:rPr>
        <w:t>Right to object</w:t>
      </w:r>
      <w:r w:rsidRPr="00352884">
        <w:t xml:space="preserve"> – Individuals have the right to object to their information being processed in the following circumstances: </w:t>
      </w:r>
    </w:p>
    <w:p w:rsidRPr="00352884" w:rsidR="004B4FAC" w:rsidP="00352884" w:rsidRDefault="004B4FAC" w14:paraId="11715B86" w14:textId="77777777">
      <w:pPr>
        <w:ind w:left="0" w:firstLine="0"/>
      </w:pPr>
      <w:r w:rsidRPr="00352884">
        <w:t xml:space="preserve"> </w:t>
      </w:r>
    </w:p>
    <w:p w:rsidRPr="00352884" w:rsidR="004B4FAC" w:rsidP="00D13B65" w:rsidRDefault="004B4FAC" w14:paraId="44D0E491" w14:textId="433A2C0C">
      <w:pPr>
        <w:pStyle w:val="ListParagraph"/>
        <w:numPr>
          <w:ilvl w:val="0"/>
          <w:numId w:val="13"/>
        </w:numPr>
      </w:pPr>
      <w:r w:rsidRPr="00352884">
        <w:t>If the school has decided processing is necessary either to perform a task in the public interest, as part of its authority, or, as a legitimate interest, and the individual feels this is not applicable</w:t>
      </w:r>
    </w:p>
    <w:p w:rsidRPr="00352884" w:rsidR="004B4FAC" w:rsidP="00D13B65" w:rsidRDefault="004B4FAC" w14:paraId="1CDD740E" w14:textId="2C0DC65F">
      <w:pPr>
        <w:pStyle w:val="ListParagraph"/>
        <w:numPr>
          <w:ilvl w:val="0"/>
          <w:numId w:val="13"/>
        </w:numPr>
      </w:pPr>
      <w:r w:rsidRPr="00352884">
        <w:t>If an individual believes there are insufficient grounds for the school to retain information in defence or potential defence of a legal claim</w:t>
      </w:r>
    </w:p>
    <w:p w:rsidRPr="00352884" w:rsidR="004B4FAC" w:rsidP="00D13B65" w:rsidRDefault="004B4FAC" w14:paraId="76BA0DB5" w14:textId="74310E01">
      <w:pPr>
        <w:pStyle w:val="ListParagraph"/>
        <w:numPr>
          <w:ilvl w:val="0"/>
          <w:numId w:val="13"/>
        </w:numPr>
      </w:pPr>
      <w:r w:rsidRPr="00352884">
        <w:t>If their data is being used for direct marketing purposes</w:t>
      </w:r>
    </w:p>
    <w:p w:rsidRPr="00352884" w:rsidR="004B4FAC" w:rsidP="00D13B65" w:rsidRDefault="004B4FAC" w14:paraId="5AACC3AD" w14:textId="446D6F2F">
      <w:pPr>
        <w:pStyle w:val="ListParagraph"/>
        <w:numPr>
          <w:ilvl w:val="0"/>
          <w:numId w:val="13"/>
        </w:numPr>
      </w:pPr>
      <w:r w:rsidRPr="00352884">
        <w:t>If their data is being used for research purposes that do not outweigh the individual’s right to privacy</w:t>
      </w:r>
    </w:p>
    <w:p w:rsidRPr="00352884" w:rsidR="004B4FAC" w:rsidP="00352884" w:rsidRDefault="004B4FAC" w14:paraId="30DBA57B" w14:textId="77777777">
      <w:pPr>
        <w:ind w:left="0" w:firstLine="0"/>
      </w:pPr>
    </w:p>
    <w:p w:rsidRPr="00352884" w:rsidR="004B4FAC" w:rsidP="00352884" w:rsidRDefault="004B4FAC" w14:paraId="389950B1" w14:textId="4FA777F5">
      <w:pPr>
        <w:ind w:left="0" w:firstLine="0"/>
      </w:pPr>
      <w:r w:rsidRPr="00352884">
        <w:t xml:space="preserve"> These only apply in certain </w:t>
      </w:r>
      <w:proofErr w:type="gramStart"/>
      <w:r w:rsidRPr="00352884">
        <w:t>circumstances</w:t>
      </w:r>
      <w:proofErr w:type="gramEnd"/>
      <w:r w:rsidRPr="00352884">
        <w:t xml:space="preserve"> and we will seek advice from our DPO – Roger Simmons.</w:t>
      </w:r>
    </w:p>
    <w:p w:rsidRPr="00352884" w:rsidR="004B4FAC" w:rsidP="00352884" w:rsidRDefault="004B4FAC" w14:paraId="6CB96533" w14:textId="77777777">
      <w:pPr>
        <w:ind w:left="0" w:firstLine="0"/>
      </w:pPr>
      <w:r w:rsidRPr="00352884">
        <w:t xml:space="preserve"> </w:t>
      </w:r>
    </w:p>
    <w:p w:rsidRPr="008D1181" w:rsidR="00AF4D48" w:rsidP="00352884" w:rsidRDefault="00AF4D48" w14:paraId="6FF67C3C" w14:textId="06A7D3A1">
      <w:pPr>
        <w:ind w:left="0" w:firstLine="0"/>
        <w:rPr>
          <w:b/>
          <w:bCs/>
        </w:rPr>
      </w:pPr>
      <w:r w:rsidRPr="008D1181">
        <w:rPr>
          <w:b/>
          <w:bCs/>
        </w:rPr>
        <w:t>Subject Access Requests</w:t>
      </w:r>
    </w:p>
    <w:p w:rsidR="008D1181" w:rsidP="00352884" w:rsidRDefault="008D1181" w14:paraId="671AD2DB" w14:textId="77777777">
      <w:pPr>
        <w:ind w:left="0" w:firstLine="0"/>
      </w:pPr>
    </w:p>
    <w:p w:rsidRPr="00352884" w:rsidR="0040704B" w:rsidP="00352884" w:rsidRDefault="00AF4D48" w14:paraId="081FB393" w14:textId="778C941B">
      <w:pPr>
        <w:ind w:left="0" w:firstLine="0"/>
      </w:pPr>
      <w:r w:rsidRPr="00352884">
        <w:t xml:space="preserve">The most common request received by schools is for access to personal data. This is called a Subject Access Request. </w:t>
      </w:r>
      <w:r w:rsidRPr="00352884" w:rsidR="0071148C">
        <w:t xml:space="preserve">This includes: </w:t>
      </w:r>
    </w:p>
    <w:p w:rsidRPr="00352884" w:rsidR="0040704B" w:rsidP="008D1181" w:rsidRDefault="0071148C" w14:paraId="4338CBFE" w14:textId="1B08631C">
      <w:pPr>
        <w:pStyle w:val="ListParagraph"/>
        <w:numPr>
          <w:ilvl w:val="0"/>
          <w:numId w:val="14"/>
        </w:numPr>
      </w:pPr>
      <w:r w:rsidRPr="00352884">
        <w:t xml:space="preserve">Confirmation that personal data is being processed </w:t>
      </w:r>
    </w:p>
    <w:p w:rsidRPr="00352884" w:rsidR="0040704B" w:rsidP="008D1181" w:rsidRDefault="0071148C" w14:paraId="74F6B4F3" w14:textId="77777777">
      <w:pPr>
        <w:pStyle w:val="ListParagraph"/>
        <w:numPr>
          <w:ilvl w:val="0"/>
          <w:numId w:val="14"/>
        </w:numPr>
      </w:pPr>
      <w:r w:rsidRPr="00352884">
        <w:t xml:space="preserve">Access to a copy of the data </w:t>
      </w:r>
    </w:p>
    <w:p w:rsidRPr="00352884" w:rsidR="0040704B" w:rsidP="008D1181" w:rsidRDefault="0071148C" w14:paraId="3788BAC6" w14:textId="77777777">
      <w:pPr>
        <w:pStyle w:val="ListParagraph"/>
        <w:numPr>
          <w:ilvl w:val="0"/>
          <w:numId w:val="14"/>
        </w:numPr>
      </w:pPr>
      <w:r w:rsidRPr="00352884">
        <w:t xml:space="preserve">The purposes of the data processing </w:t>
      </w:r>
    </w:p>
    <w:p w:rsidRPr="00352884" w:rsidR="0040704B" w:rsidP="008D1181" w:rsidRDefault="0071148C" w14:paraId="1372185F" w14:textId="77777777">
      <w:pPr>
        <w:pStyle w:val="ListParagraph"/>
        <w:numPr>
          <w:ilvl w:val="0"/>
          <w:numId w:val="14"/>
        </w:numPr>
      </w:pPr>
      <w:r w:rsidRPr="00352884">
        <w:t xml:space="preserve">The categories of personal data concerned </w:t>
      </w:r>
    </w:p>
    <w:p w:rsidRPr="00352884" w:rsidR="0040704B" w:rsidP="008D1181" w:rsidRDefault="0071148C" w14:paraId="1B1DB135" w14:textId="77777777">
      <w:pPr>
        <w:pStyle w:val="ListParagraph"/>
        <w:numPr>
          <w:ilvl w:val="0"/>
          <w:numId w:val="14"/>
        </w:numPr>
      </w:pPr>
      <w:r w:rsidRPr="00352884">
        <w:t xml:space="preserve">Who the data has been, or will be, shared with </w:t>
      </w:r>
    </w:p>
    <w:p w:rsidRPr="00352884" w:rsidR="0040704B" w:rsidP="008D1181" w:rsidRDefault="0071148C" w14:paraId="5D23F6AC" w14:textId="44506BC9">
      <w:pPr>
        <w:pStyle w:val="ListParagraph"/>
        <w:numPr>
          <w:ilvl w:val="0"/>
          <w:numId w:val="14"/>
        </w:numPr>
      </w:pPr>
      <w:r w:rsidRPr="00352884">
        <w:t>How long the data will be stored for</w:t>
      </w:r>
    </w:p>
    <w:p w:rsidRPr="00352884" w:rsidR="0040704B" w:rsidP="008D1181" w:rsidRDefault="0071148C" w14:paraId="47BB1C12" w14:textId="4C6DFE53">
      <w:pPr>
        <w:pStyle w:val="ListParagraph"/>
        <w:numPr>
          <w:ilvl w:val="0"/>
          <w:numId w:val="14"/>
        </w:numPr>
      </w:pPr>
      <w:r w:rsidRPr="00352884">
        <w:t xml:space="preserve">The source of the data </w:t>
      </w:r>
    </w:p>
    <w:p w:rsidRPr="00352884" w:rsidR="00AF4D48" w:rsidP="008D1181" w:rsidRDefault="0071148C" w14:paraId="58FE9CC2" w14:textId="77777777">
      <w:pPr>
        <w:pStyle w:val="ListParagraph"/>
        <w:numPr>
          <w:ilvl w:val="0"/>
          <w:numId w:val="14"/>
        </w:numPr>
      </w:pPr>
      <w:r w:rsidRPr="00352884">
        <w:t>Whether any automated decision-making is being applied to their data</w:t>
      </w:r>
    </w:p>
    <w:p w:rsidRPr="00352884" w:rsidR="0040704B" w:rsidP="00352884" w:rsidRDefault="0040704B" w14:paraId="36633414" w14:textId="3AD0B40A">
      <w:pPr>
        <w:ind w:left="0" w:firstLine="0"/>
      </w:pPr>
    </w:p>
    <w:p w:rsidRPr="008D1181" w:rsidR="0040704B" w:rsidP="00352884" w:rsidRDefault="0071148C" w14:paraId="16D1AC79" w14:textId="2CB7258E">
      <w:pPr>
        <w:ind w:left="0" w:firstLine="0"/>
        <w:rPr>
          <w:b/>
          <w:bCs/>
        </w:rPr>
      </w:pPr>
      <w:r w:rsidRPr="008D1181">
        <w:rPr>
          <w:b/>
          <w:bCs/>
        </w:rPr>
        <w:t xml:space="preserve">If staff receive a subject access </w:t>
      </w:r>
      <w:proofErr w:type="gramStart"/>
      <w:r w:rsidRPr="008D1181">
        <w:rPr>
          <w:b/>
          <w:bCs/>
        </w:rPr>
        <w:t>request</w:t>
      </w:r>
      <w:proofErr w:type="gramEnd"/>
      <w:r w:rsidRPr="008D1181">
        <w:rPr>
          <w:b/>
          <w:bCs/>
        </w:rPr>
        <w:t xml:space="preserve"> they must immediately forward it to the </w:t>
      </w:r>
      <w:r w:rsidRPr="008D1181" w:rsidR="00AF4D48">
        <w:rPr>
          <w:b/>
          <w:bCs/>
        </w:rPr>
        <w:t>school office.</w:t>
      </w:r>
      <w:r w:rsidRPr="008D1181">
        <w:rPr>
          <w:b/>
          <w:bCs/>
        </w:rPr>
        <w:t xml:space="preserve"> </w:t>
      </w:r>
    </w:p>
    <w:p w:rsidR="008D1181" w:rsidP="00352884" w:rsidRDefault="008D1181" w14:paraId="474AFFD8" w14:textId="77777777">
      <w:pPr>
        <w:ind w:left="0" w:firstLine="0"/>
      </w:pPr>
    </w:p>
    <w:p w:rsidRPr="008D1181" w:rsidR="0040704B" w:rsidP="00352884" w:rsidRDefault="0071148C" w14:paraId="04D26332" w14:textId="15004B07">
      <w:pPr>
        <w:ind w:left="0" w:firstLine="0"/>
        <w:rPr>
          <w:b/>
          <w:bCs/>
        </w:rPr>
      </w:pPr>
      <w:r w:rsidRPr="008D1181">
        <w:rPr>
          <w:b/>
          <w:bCs/>
        </w:rPr>
        <w:t xml:space="preserve">Children and subject access requests </w:t>
      </w:r>
    </w:p>
    <w:p w:rsidRPr="00352884" w:rsidR="00440A63" w:rsidP="00352884" w:rsidRDefault="00440A63" w14:paraId="3B6A98DA" w14:textId="77777777">
      <w:pPr>
        <w:ind w:left="0" w:firstLine="0"/>
      </w:pPr>
      <w:r w:rsidRPr="00352884">
        <w:t xml:space="preserve">Mature pupils aged 13 and over can make a SAR for themselves. If a pupil is under 13 though, a request must come from their parent or legal guardian. </w:t>
      </w:r>
    </w:p>
    <w:p w:rsidRPr="00352884" w:rsidR="00440A63" w:rsidP="00352884" w:rsidRDefault="00440A63" w14:paraId="0376A476" w14:textId="77777777">
      <w:pPr>
        <w:ind w:left="0" w:firstLine="0"/>
      </w:pPr>
      <w:r w:rsidRPr="00352884">
        <w:t xml:space="preserve"> </w:t>
      </w:r>
    </w:p>
    <w:p w:rsidRPr="00352884" w:rsidR="00440A63" w:rsidP="00352884" w:rsidRDefault="00440A63" w14:paraId="798FFE5B" w14:textId="37E2CB7C">
      <w:pPr>
        <w:ind w:left="0" w:firstLine="0"/>
      </w:pPr>
      <w:r w:rsidRPr="00352884">
        <w:t xml:space="preserve">We expect mature pupils aged 13 or over </w:t>
      </w:r>
      <w:r w:rsidR="0006410D">
        <w:t>may</w:t>
      </w:r>
      <w:r w:rsidRPr="00352884">
        <w:t xml:space="preserve"> make their own requests however a parent or legal guardian may make a request on behalf of their child aged 13 or over if their child is unable to act on their own behalf or gives their consent for the information to be released to the parent.    </w:t>
      </w:r>
    </w:p>
    <w:p w:rsidRPr="00352884" w:rsidR="0040704B" w:rsidP="00352884" w:rsidRDefault="0071148C" w14:paraId="1F13D5C6" w14:textId="77777777">
      <w:pPr>
        <w:ind w:left="0" w:firstLine="0"/>
      </w:pPr>
      <w:r w:rsidRPr="00352884">
        <w:t xml:space="preserve"> </w:t>
      </w:r>
    </w:p>
    <w:p w:rsidRPr="00352884" w:rsidR="0040704B" w:rsidP="00352884" w:rsidRDefault="0071148C" w14:paraId="56FCCD97" w14:textId="186217AE">
      <w:pPr>
        <w:ind w:left="0" w:firstLine="0"/>
      </w:pPr>
      <w:r w:rsidRPr="00352884">
        <w:t xml:space="preserve">When responding to requests, </w:t>
      </w:r>
      <w:r w:rsidR="00BE0E49">
        <w:t>the school</w:t>
      </w:r>
      <w:r w:rsidRPr="00352884">
        <w:t xml:space="preserve">:  </w:t>
      </w:r>
    </w:p>
    <w:p w:rsidRPr="00352884" w:rsidR="0040704B" w:rsidP="008D1181" w:rsidRDefault="001E33E3" w14:paraId="3B6810B1" w14:textId="4F66FCBF">
      <w:pPr>
        <w:pStyle w:val="ListParagraph"/>
        <w:numPr>
          <w:ilvl w:val="0"/>
          <w:numId w:val="15"/>
        </w:numPr>
      </w:pPr>
      <w:r>
        <w:t xml:space="preserve">Will ensure </w:t>
      </w:r>
      <w:r w:rsidRPr="00352884" w:rsidR="0071148C">
        <w:t xml:space="preserve">the individual </w:t>
      </w:r>
      <w:r>
        <w:t>has</w:t>
      </w:r>
      <w:r w:rsidRPr="00352884" w:rsidR="0071148C">
        <w:t xml:space="preserve"> provide</w:t>
      </w:r>
      <w:r w:rsidR="007D435F">
        <w:t>d</w:t>
      </w:r>
      <w:r w:rsidRPr="00352884" w:rsidR="0071148C">
        <w:t xml:space="preserve"> </w:t>
      </w:r>
      <w:r w:rsidRPr="00352884" w:rsidR="00E650A7">
        <w:t>appropriate</w:t>
      </w:r>
      <w:r w:rsidRPr="00352884" w:rsidR="0071148C">
        <w:t xml:space="preserve"> identification </w:t>
      </w:r>
    </w:p>
    <w:p w:rsidRPr="00352884" w:rsidR="0040704B" w:rsidP="008D1181" w:rsidRDefault="0071148C" w14:paraId="72D2F07A" w14:textId="5B75F268">
      <w:pPr>
        <w:pStyle w:val="ListParagraph"/>
        <w:numPr>
          <w:ilvl w:val="0"/>
          <w:numId w:val="15"/>
        </w:numPr>
      </w:pPr>
      <w:r w:rsidRPr="00352884">
        <w:t>Will respond within 1 month of receipt of the request</w:t>
      </w:r>
      <w:r w:rsidRPr="00352884" w:rsidR="00610AF0">
        <w:t>, or 3 months if the request is complex</w:t>
      </w:r>
    </w:p>
    <w:p w:rsidRPr="00352884" w:rsidR="0040704B" w:rsidP="008D1181" w:rsidRDefault="0071148C" w14:paraId="21606232" w14:textId="77777777">
      <w:pPr>
        <w:pStyle w:val="ListParagraph"/>
        <w:numPr>
          <w:ilvl w:val="0"/>
          <w:numId w:val="15"/>
        </w:numPr>
      </w:pPr>
      <w:r w:rsidRPr="00352884">
        <w:t xml:space="preserve">Will provide the information free of charge </w:t>
      </w:r>
    </w:p>
    <w:p w:rsidRPr="00352884" w:rsidR="0040704B" w:rsidP="00352884" w:rsidRDefault="0040704B" w14:paraId="6F93B889" w14:textId="6EB5E153">
      <w:pPr>
        <w:ind w:left="0" w:firstLine="0"/>
      </w:pPr>
    </w:p>
    <w:p w:rsidRPr="00352884" w:rsidR="0040704B" w:rsidP="00352884" w:rsidRDefault="00BE0E49" w14:paraId="111B53B0" w14:textId="59E9F8FE">
      <w:pPr>
        <w:ind w:left="0" w:firstLine="0"/>
      </w:pPr>
      <w:r>
        <w:t xml:space="preserve">The school </w:t>
      </w:r>
      <w:r w:rsidRPr="00352884" w:rsidR="0071148C">
        <w:t xml:space="preserve">will not disclose information if it: </w:t>
      </w:r>
    </w:p>
    <w:p w:rsidRPr="00352884" w:rsidR="0040704B" w:rsidP="008D1181" w:rsidRDefault="0071148C" w14:paraId="60663A69" w14:textId="77777777">
      <w:pPr>
        <w:pStyle w:val="ListParagraph"/>
        <w:numPr>
          <w:ilvl w:val="0"/>
          <w:numId w:val="16"/>
        </w:numPr>
      </w:pPr>
      <w:r w:rsidRPr="00352884">
        <w:t xml:space="preserve">Might cause serious harm to the physical or mental health of the pupil or another individual </w:t>
      </w:r>
    </w:p>
    <w:p w:rsidRPr="00352884" w:rsidR="0040704B" w:rsidP="008D1181" w:rsidRDefault="0071148C" w14:paraId="4CDBC62E" w14:textId="77777777">
      <w:pPr>
        <w:pStyle w:val="ListParagraph"/>
        <w:numPr>
          <w:ilvl w:val="0"/>
          <w:numId w:val="16"/>
        </w:numPr>
      </w:pPr>
      <w:r w:rsidRPr="00352884">
        <w:t xml:space="preserve">Would reveal that the child is at risk of abuse, where the disclosure of that information would not be in the child’s best interests </w:t>
      </w:r>
    </w:p>
    <w:p w:rsidRPr="00352884" w:rsidR="0040704B" w:rsidP="008D1181" w:rsidRDefault="0071148C" w14:paraId="264EAC1A" w14:textId="77777777">
      <w:pPr>
        <w:pStyle w:val="ListParagraph"/>
        <w:numPr>
          <w:ilvl w:val="0"/>
          <w:numId w:val="16"/>
        </w:numPr>
      </w:pPr>
      <w:r w:rsidRPr="00352884">
        <w:t xml:space="preserve">Is contained in adoption or parental order records  </w:t>
      </w:r>
    </w:p>
    <w:p w:rsidRPr="00352884" w:rsidR="0040704B" w:rsidP="008D1181" w:rsidRDefault="0071148C" w14:paraId="332D2FAC" w14:textId="61292F42">
      <w:pPr>
        <w:pStyle w:val="ListParagraph"/>
        <w:numPr>
          <w:ilvl w:val="0"/>
          <w:numId w:val="16"/>
        </w:numPr>
      </w:pPr>
      <w:r w:rsidRPr="00352884">
        <w:t xml:space="preserve">Is </w:t>
      </w:r>
      <w:r w:rsidR="007D435F">
        <w:t xml:space="preserve">contained in </w:t>
      </w:r>
      <w:r w:rsidRPr="00352884">
        <w:t xml:space="preserve">court in proceedings concerning the child </w:t>
      </w:r>
    </w:p>
    <w:p w:rsidRPr="00352884" w:rsidR="00610AF0" w:rsidP="008D1181" w:rsidRDefault="00610AF0" w14:paraId="1E4659CA" w14:textId="4AA1F2C6">
      <w:pPr>
        <w:pStyle w:val="ListParagraph"/>
        <w:numPr>
          <w:ilvl w:val="0"/>
          <w:numId w:val="16"/>
        </w:numPr>
      </w:pPr>
      <w:r w:rsidRPr="00352884">
        <w:t>Is manifestly unfounded or excessive</w:t>
      </w:r>
    </w:p>
    <w:p w:rsidRPr="00352884" w:rsidR="0040704B" w:rsidP="00352884" w:rsidRDefault="0071148C" w14:paraId="678AA53C" w14:textId="77777777">
      <w:pPr>
        <w:ind w:left="0" w:firstLine="0"/>
      </w:pPr>
      <w:r w:rsidRPr="00352884">
        <w:t xml:space="preserve"> </w:t>
      </w:r>
    </w:p>
    <w:p w:rsidRPr="00352884" w:rsidR="0040704B" w:rsidP="00352884" w:rsidRDefault="00440A63" w14:paraId="4CF1E123" w14:textId="66792033">
      <w:pPr>
        <w:ind w:left="0" w:firstLine="0"/>
      </w:pPr>
      <w:r w:rsidRPr="00352884">
        <w:t xml:space="preserve">Repetitive requests or those asking for further copies of the same information may be considered </w:t>
      </w:r>
      <w:r w:rsidRPr="00352884" w:rsidR="0071148C">
        <w:t>unfounded or excessive</w:t>
      </w:r>
      <w:r w:rsidRPr="00352884">
        <w:t xml:space="preserve">. The school may </w:t>
      </w:r>
      <w:r w:rsidRPr="00352884" w:rsidR="0071148C">
        <w:t xml:space="preserve">refuse to act on </w:t>
      </w:r>
      <w:r w:rsidRPr="00352884">
        <w:t>the request</w:t>
      </w:r>
      <w:r w:rsidRPr="00352884" w:rsidR="0071148C">
        <w:t xml:space="preserve"> or charge a reasonable fee which </w:t>
      </w:r>
      <w:proofErr w:type="gramStart"/>
      <w:r w:rsidRPr="00352884" w:rsidR="0071148C">
        <w:t>takes into account</w:t>
      </w:r>
      <w:proofErr w:type="gramEnd"/>
      <w:r w:rsidRPr="00352884" w:rsidR="0071148C">
        <w:t xml:space="preserve"> administrative costs. </w:t>
      </w:r>
    </w:p>
    <w:p w:rsidRPr="00352884" w:rsidR="0040704B" w:rsidP="00352884" w:rsidRDefault="0071148C" w14:paraId="7656DC98" w14:textId="77777777">
      <w:pPr>
        <w:ind w:left="0" w:firstLine="0"/>
      </w:pPr>
      <w:r w:rsidRPr="00352884">
        <w:t xml:space="preserve"> </w:t>
      </w:r>
    </w:p>
    <w:p w:rsidRPr="00352884" w:rsidR="0040704B" w:rsidP="00352884" w:rsidRDefault="0071148C" w14:paraId="5EC5CA82" w14:textId="118C4A9D">
      <w:pPr>
        <w:ind w:left="0" w:firstLine="0"/>
      </w:pPr>
      <w:r w:rsidRPr="00352884">
        <w:t xml:space="preserve">When </w:t>
      </w:r>
      <w:r w:rsidR="0063085B">
        <w:t xml:space="preserve">the school </w:t>
      </w:r>
      <w:r w:rsidRPr="00352884">
        <w:t>refuse</w:t>
      </w:r>
      <w:r w:rsidR="0063085B">
        <w:t>s</w:t>
      </w:r>
      <w:r w:rsidRPr="00352884">
        <w:t xml:space="preserve"> a request, </w:t>
      </w:r>
      <w:r w:rsidR="0063085B">
        <w:t>it</w:t>
      </w:r>
      <w:r w:rsidRPr="00352884">
        <w:t xml:space="preserve"> will tell the individual </w:t>
      </w:r>
      <w:proofErr w:type="gramStart"/>
      <w:r w:rsidRPr="00352884" w:rsidR="005C7B7D">
        <w:t>why, and</w:t>
      </w:r>
      <w:proofErr w:type="gramEnd"/>
      <w:r w:rsidRPr="00352884">
        <w:t xml:space="preserve"> tell them they have the right to complain to the I</w:t>
      </w:r>
      <w:r w:rsidR="0063085B">
        <w:t xml:space="preserve">nformation </w:t>
      </w:r>
      <w:r w:rsidRPr="00352884">
        <w:t>C</w:t>
      </w:r>
      <w:r w:rsidR="0063085B">
        <w:t xml:space="preserve">ommissioners </w:t>
      </w:r>
      <w:r w:rsidRPr="00352884">
        <w:t>O</w:t>
      </w:r>
      <w:r w:rsidR="0063085B">
        <w:t>ffice</w:t>
      </w:r>
      <w:r w:rsidRPr="00352884">
        <w:t xml:space="preserve">. </w:t>
      </w:r>
    </w:p>
    <w:p w:rsidRPr="00352884" w:rsidR="00F9495E" w:rsidP="000C40AB" w:rsidRDefault="00F9495E" w14:paraId="362E8829" w14:textId="5A6C9194">
      <w:pPr>
        <w:pStyle w:val="Heading1"/>
        <w:jc w:val="center"/>
      </w:pPr>
      <w:r w:rsidRPr="00352884">
        <w:t>Individual Rights request form</w:t>
      </w:r>
    </w:p>
    <w:p w:rsidRPr="00352884" w:rsidR="00F9495E" w:rsidP="00352884" w:rsidRDefault="00F9495E" w14:paraId="322A5893" w14:textId="2C7C8F11">
      <w:pPr>
        <w:ind w:left="0" w:firstLine="0"/>
      </w:pPr>
      <w:r w:rsidRPr="00352884">
        <w:t>You should complete th</w:t>
      </w:r>
      <w:r w:rsidRPr="00352884" w:rsidR="004F15C9">
        <w:t>is</w:t>
      </w:r>
      <w:r w:rsidRPr="00352884">
        <w:t xml:space="preserve"> form if you want to exercise an individual right afforded under the Data Protection Act 2018</w:t>
      </w:r>
      <w:r w:rsidRPr="00352884" w:rsidR="00481ECE">
        <w:t>, including a Subject Access Request</w:t>
      </w:r>
      <w:r w:rsidRPr="00352884">
        <w:t xml:space="preserve">.  </w:t>
      </w:r>
    </w:p>
    <w:p w:rsidRPr="00352884" w:rsidR="00F9495E" w:rsidP="00352884" w:rsidRDefault="00F9495E" w14:paraId="056BC7EF" w14:textId="7430226A">
      <w:pPr>
        <w:ind w:left="0" w:firstLine="0"/>
      </w:pPr>
      <w:r w:rsidRPr="00352884">
        <w:t xml:space="preserve">   </w:t>
      </w:r>
    </w:p>
    <w:p w:rsidRPr="00352884" w:rsidR="00F9495E" w:rsidP="00352884" w:rsidRDefault="00F9495E" w14:paraId="12E1DA2B" w14:textId="77777777">
      <w:pPr>
        <w:ind w:left="0" w:firstLine="0"/>
      </w:pPr>
      <w:r w:rsidRPr="00352884">
        <w:t xml:space="preserve">*Please fill out the following sections as instructed. </w:t>
      </w:r>
    </w:p>
    <w:p w:rsidRPr="00352884" w:rsidR="00F9495E" w:rsidP="00352884" w:rsidRDefault="00F9495E" w14:paraId="7D7B5BE4" w14:textId="77777777">
      <w:pPr>
        <w:ind w:left="0" w:firstLine="0"/>
      </w:pPr>
      <w:r w:rsidRPr="00904E66">
        <w:rPr>
          <w:b/>
          <w:bCs/>
        </w:rPr>
        <w:t>1) Data subject’s details</w:t>
      </w:r>
      <w:r w:rsidRPr="00352884">
        <w:t xml:space="preserve"> (the person that the data relates to) </w:t>
      </w:r>
    </w:p>
    <w:tbl>
      <w:tblPr>
        <w:tblStyle w:val="TableGrid"/>
        <w:tblW w:w="9662" w:type="dxa"/>
        <w:tblInd w:w="114" w:type="dxa"/>
        <w:tblCellMar>
          <w:top w:w="5" w:type="dxa"/>
          <w:right w:w="115" w:type="dxa"/>
        </w:tblCellMar>
        <w:tblLook w:val="04A0" w:firstRow="1" w:lastRow="0" w:firstColumn="1" w:lastColumn="0" w:noHBand="0" w:noVBand="1"/>
      </w:tblPr>
      <w:tblGrid>
        <w:gridCol w:w="2573"/>
        <w:gridCol w:w="7089"/>
      </w:tblGrid>
      <w:tr w:rsidRPr="00352884" w:rsidR="00F9495E" w:rsidTr="00344A80" w14:paraId="6E5643CE" w14:textId="77777777">
        <w:trPr>
          <w:trHeight w:val="356"/>
        </w:trPr>
        <w:tc>
          <w:tcPr>
            <w:tcW w:w="2573"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52884" w:rsidRDefault="00F9495E" w14:paraId="0081237B" w14:textId="77777777">
            <w:pPr>
              <w:ind w:left="0" w:firstLine="0"/>
            </w:pPr>
            <w:r w:rsidRPr="00352884">
              <w:t xml:space="preserve">Full name: </w:t>
            </w:r>
          </w:p>
        </w:tc>
        <w:tc>
          <w:tcPr>
            <w:tcW w:w="7089"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753ADDA7" w14:textId="77777777">
            <w:pPr>
              <w:ind w:left="0" w:firstLine="0"/>
            </w:pPr>
            <w:r w:rsidRPr="00352884">
              <w:t xml:space="preserve"> </w:t>
            </w:r>
          </w:p>
        </w:tc>
      </w:tr>
      <w:tr w:rsidRPr="00352884" w:rsidR="00F9495E" w:rsidTr="00344A80" w14:paraId="01585357" w14:textId="77777777">
        <w:trPr>
          <w:trHeight w:val="339"/>
        </w:trPr>
        <w:tc>
          <w:tcPr>
            <w:tcW w:w="2573"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44A80" w:rsidRDefault="00F9495E" w14:paraId="4A63F9BA" w14:textId="24590ADC">
            <w:pPr>
              <w:ind w:left="0" w:firstLine="0"/>
            </w:pPr>
            <w:r w:rsidRPr="00352884">
              <w:t xml:space="preserve">Date of birth:  </w:t>
            </w:r>
          </w:p>
        </w:tc>
        <w:tc>
          <w:tcPr>
            <w:tcW w:w="7089"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7870256A" w14:textId="77777777">
            <w:pPr>
              <w:ind w:left="0" w:firstLine="0"/>
            </w:pPr>
            <w:r w:rsidRPr="00352884">
              <w:t xml:space="preserve"> </w:t>
            </w:r>
          </w:p>
        </w:tc>
      </w:tr>
      <w:tr w:rsidRPr="00352884" w:rsidR="00F9495E" w:rsidTr="005E1EBE" w14:paraId="315E5C6D" w14:textId="77777777">
        <w:trPr>
          <w:trHeight w:val="726"/>
        </w:trPr>
        <w:tc>
          <w:tcPr>
            <w:tcW w:w="2573"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52884" w:rsidRDefault="00F9495E" w14:paraId="3481DF96" w14:textId="77777777">
            <w:pPr>
              <w:ind w:left="0" w:firstLine="0"/>
            </w:pPr>
            <w:r w:rsidRPr="00352884">
              <w:t xml:space="preserve">Address: </w:t>
            </w:r>
          </w:p>
        </w:tc>
        <w:tc>
          <w:tcPr>
            <w:tcW w:w="7089"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756B530F" w14:textId="77777777">
            <w:pPr>
              <w:ind w:left="0" w:firstLine="0"/>
            </w:pPr>
            <w:r w:rsidRPr="00352884">
              <w:t xml:space="preserve"> </w:t>
            </w:r>
          </w:p>
        </w:tc>
      </w:tr>
      <w:tr w:rsidRPr="00352884" w:rsidR="00F9495E" w:rsidTr="00344A80" w14:paraId="20159006" w14:textId="77777777">
        <w:trPr>
          <w:trHeight w:val="292"/>
        </w:trPr>
        <w:tc>
          <w:tcPr>
            <w:tcW w:w="2573"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52884" w:rsidRDefault="00F9495E" w14:paraId="0C0C881C" w14:textId="77777777">
            <w:pPr>
              <w:ind w:left="0" w:firstLine="0"/>
            </w:pPr>
            <w:r w:rsidRPr="00352884">
              <w:t xml:space="preserve">Phone number: </w:t>
            </w:r>
          </w:p>
        </w:tc>
        <w:tc>
          <w:tcPr>
            <w:tcW w:w="7089"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57CE4AB9" w14:textId="77777777">
            <w:pPr>
              <w:ind w:left="0" w:firstLine="0"/>
            </w:pPr>
            <w:r w:rsidRPr="00352884">
              <w:t xml:space="preserve"> </w:t>
            </w:r>
          </w:p>
        </w:tc>
      </w:tr>
      <w:tr w:rsidRPr="00352884" w:rsidR="00F9495E" w:rsidTr="00344A80" w14:paraId="663EADE7" w14:textId="77777777">
        <w:trPr>
          <w:trHeight w:val="355"/>
        </w:trPr>
        <w:tc>
          <w:tcPr>
            <w:tcW w:w="2573"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52884" w:rsidRDefault="00F9495E" w14:paraId="7642F079" w14:textId="77777777">
            <w:pPr>
              <w:ind w:left="0" w:firstLine="0"/>
            </w:pPr>
            <w:r w:rsidRPr="00352884">
              <w:t xml:space="preserve">Email address: </w:t>
            </w:r>
          </w:p>
        </w:tc>
        <w:tc>
          <w:tcPr>
            <w:tcW w:w="7089"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011037F0" w14:textId="77777777">
            <w:pPr>
              <w:ind w:left="0" w:firstLine="0"/>
            </w:pPr>
            <w:r w:rsidRPr="00352884">
              <w:t xml:space="preserve"> </w:t>
            </w:r>
          </w:p>
        </w:tc>
      </w:tr>
      <w:tr w:rsidRPr="00352884" w:rsidR="00F9495E" w:rsidTr="005A6152" w14:paraId="36738A70" w14:textId="77777777">
        <w:trPr>
          <w:trHeight w:val="558"/>
        </w:trPr>
        <w:tc>
          <w:tcPr>
            <w:tcW w:w="2573" w:type="dxa"/>
            <w:tcBorders>
              <w:top w:val="single" w:color="000000" w:sz="4" w:space="0"/>
              <w:left w:val="single" w:color="000000" w:sz="4" w:space="0"/>
              <w:bottom w:val="single" w:color="000000" w:sz="4" w:space="0"/>
              <w:right w:val="single" w:color="000000" w:sz="4" w:space="0"/>
            </w:tcBorders>
            <w:shd w:val="clear" w:color="auto" w:fill="00B0F0"/>
          </w:tcPr>
          <w:p w:rsidR="005A6152" w:rsidP="00352884" w:rsidRDefault="00344A80" w14:paraId="64C6FE03" w14:textId="77777777">
            <w:pPr>
              <w:ind w:left="0" w:firstLine="0"/>
            </w:pPr>
            <w:r>
              <w:t xml:space="preserve">Pupil </w:t>
            </w:r>
            <w:r w:rsidRPr="00352884" w:rsidR="00F9495E">
              <w:t>Year group</w:t>
            </w:r>
            <w:r w:rsidR="005A6152">
              <w:t xml:space="preserve"> </w:t>
            </w:r>
          </w:p>
          <w:p w:rsidRPr="00352884" w:rsidR="00F9495E" w:rsidP="00352884" w:rsidRDefault="00F9495E" w14:paraId="0DA26E35" w14:textId="410BA716">
            <w:pPr>
              <w:ind w:left="0" w:firstLine="0"/>
            </w:pPr>
            <w:r w:rsidRPr="00352884">
              <w:t xml:space="preserve">OR </w:t>
            </w:r>
            <w:r w:rsidR="005A6152">
              <w:t xml:space="preserve">staff </w:t>
            </w:r>
            <w:r w:rsidRPr="00352884">
              <w:t>job role</w:t>
            </w:r>
            <w:r w:rsidR="005A6152">
              <w:t>:</w:t>
            </w:r>
            <w:r w:rsidRPr="00352884">
              <w:t xml:space="preserve"> </w:t>
            </w:r>
          </w:p>
        </w:tc>
        <w:tc>
          <w:tcPr>
            <w:tcW w:w="7089"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2B6AACCA" w14:textId="77777777">
            <w:pPr>
              <w:ind w:left="0" w:firstLine="0"/>
            </w:pPr>
            <w:r w:rsidRPr="00352884">
              <w:t xml:space="preserve"> </w:t>
            </w:r>
          </w:p>
        </w:tc>
      </w:tr>
    </w:tbl>
    <w:p w:rsidRPr="00352884" w:rsidR="00F9495E" w:rsidP="00352884" w:rsidRDefault="00F9495E" w14:paraId="0992C85A" w14:textId="77777777">
      <w:pPr>
        <w:ind w:left="0" w:firstLine="0"/>
      </w:pPr>
      <w:r w:rsidRPr="00352884">
        <w:t xml:space="preserve"> </w:t>
      </w:r>
    </w:p>
    <w:p w:rsidRPr="00904E66" w:rsidR="00481ECE" w:rsidP="00352884" w:rsidRDefault="00481ECE" w14:paraId="1343E897" w14:textId="77777777">
      <w:pPr>
        <w:ind w:left="0" w:firstLine="0"/>
        <w:rPr>
          <w:b/>
          <w:bCs/>
        </w:rPr>
      </w:pPr>
      <w:r w:rsidRPr="00904E66">
        <w:rPr>
          <w:b/>
          <w:bCs/>
        </w:rPr>
        <w:t xml:space="preserve">2) Are you the data subject?  </w:t>
      </w:r>
    </w:p>
    <w:tbl>
      <w:tblPr>
        <w:tblStyle w:val="TableGrid"/>
        <w:tblpPr w:vertAnchor="text" w:horzAnchor="margin" w:tblpY="76"/>
        <w:tblOverlap w:val="never"/>
        <w:tblW w:w="406" w:type="dxa"/>
        <w:tblInd w:w="0" w:type="dxa"/>
        <w:tblCellMar>
          <w:bottom w:w="14" w:type="dxa"/>
          <w:right w:w="115" w:type="dxa"/>
        </w:tblCellMar>
        <w:tblLook w:val="04A0" w:firstRow="1" w:lastRow="0" w:firstColumn="1" w:lastColumn="0" w:noHBand="0" w:noVBand="1"/>
      </w:tblPr>
      <w:tblGrid>
        <w:gridCol w:w="406"/>
      </w:tblGrid>
      <w:tr w:rsidRPr="00352884" w:rsidR="006D7FB2" w:rsidTr="006D7FB2" w14:paraId="639F033C" w14:textId="77777777">
        <w:trPr>
          <w:trHeight w:val="253"/>
        </w:trPr>
        <w:tc>
          <w:tcPr>
            <w:tcW w:w="406" w:type="dxa"/>
            <w:tcBorders>
              <w:top w:val="single" w:color="000000" w:sz="16" w:space="0"/>
              <w:left w:val="single" w:color="000000" w:sz="16" w:space="0"/>
              <w:bottom w:val="single" w:color="000000" w:sz="16" w:space="0"/>
              <w:right w:val="single" w:color="000000" w:sz="16" w:space="0"/>
            </w:tcBorders>
            <w:vAlign w:val="bottom"/>
          </w:tcPr>
          <w:p w:rsidRPr="00352884" w:rsidR="006D7FB2" w:rsidP="006D7FB2" w:rsidRDefault="006D7FB2" w14:paraId="191206E3" w14:textId="77777777">
            <w:pPr>
              <w:ind w:left="0" w:firstLine="0"/>
            </w:pPr>
            <w:r w:rsidRPr="00352884">
              <w:t xml:space="preserve">  </w:t>
            </w:r>
          </w:p>
        </w:tc>
      </w:tr>
    </w:tbl>
    <w:p w:rsidR="0062218F" w:rsidP="00904E66" w:rsidRDefault="00904E66" w14:paraId="52B66B3B" w14:textId="05216D18">
      <w:pPr>
        <w:ind w:firstLine="0"/>
      </w:pPr>
      <w:r>
        <w:t xml:space="preserve">    </w:t>
      </w:r>
      <w:r w:rsidRPr="00904E66" w:rsidR="0062218F">
        <w:rPr>
          <w:b/>
          <w:bCs/>
        </w:rPr>
        <w:t>YES</w:t>
      </w:r>
      <w:r w:rsidRPr="00352884" w:rsidR="0062218F">
        <w:t xml:space="preserve">: I am the data </w:t>
      </w:r>
      <w:proofErr w:type="gramStart"/>
      <w:r w:rsidRPr="00352884" w:rsidR="0062218F">
        <w:t>subject</w:t>
      </w:r>
      <w:proofErr w:type="gramEnd"/>
      <w:r w:rsidRPr="00352884" w:rsidR="0062218F">
        <w:t xml:space="preserve"> and I enclose proof of my identity</w:t>
      </w:r>
      <w:r w:rsidR="00814244">
        <w:t>.</w:t>
      </w:r>
      <w:r>
        <w:t xml:space="preserve"> </w:t>
      </w:r>
      <w:r w:rsidRPr="00352884" w:rsidR="0062218F">
        <w:t>(Please go to section 4)</w:t>
      </w:r>
    </w:p>
    <w:tbl>
      <w:tblPr>
        <w:tblStyle w:val="TableGrid"/>
        <w:tblpPr w:vertAnchor="text" w:horzAnchor="margin" w:tblpY="436"/>
        <w:tblOverlap w:val="never"/>
        <w:tblW w:w="406" w:type="dxa"/>
        <w:tblInd w:w="0" w:type="dxa"/>
        <w:tblCellMar>
          <w:bottom w:w="14" w:type="dxa"/>
          <w:right w:w="115" w:type="dxa"/>
        </w:tblCellMar>
        <w:tblLook w:val="04A0" w:firstRow="1" w:lastRow="0" w:firstColumn="1" w:lastColumn="0" w:noHBand="0" w:noVBand="1"/>
      </w:tblPr>
      <w:tblGrid>
        <w:gridCol w:w="406"/>
      </w:tblGrid>
      <w:tr w:rsidRPr="00352884" w:rsidR="0062218F" w:rsidTr="00904E66" w14:paraId="4920C4A9" w14:textId="77777777">
        <w:trPr>
          <w:trHeight w:val="253"/>
        </w:trPr>
        <w:tc>
          <w:tcPr>
            <w:tcW w:w="406" w:type="dxa"/>
            <w:tcBorders>
              <w:top w:val="single" w:color="000000" w:sz="16" w:space="0"/>
              <w:left w:val="single" w:color="000000" w:sz="16" w:space="0"/>
              <w:bottom w:val="single" w:color="000000" w:sz="16" w:space="0"/>
              <w:right w:val="single" w:color="000000" w:sz="16" w:space="0"/>
            </w:tcBorders>
            <w:vAlign w:val="bottom"/>
          </w:tcPr>
          <w:p w:rsidRPr="00352884" w:rsidR="0062218F" w:rsidP="00904E66" w:rsidRDefault="0062218F" w14:paraId="6A7C99AF" w14:textId="77777777">
            <w:pPr>
              <w:ind w:left="0" w:firstLine="0"/>
            </w:pPr>
            <w:r w:rsidRPr="00352884">
              <w:t xml:space="preserve">  </w:t>
            </w:r>
          </w:p>
        </w:tc>
      </w:tr>
    </w:tbl>
    <w:p w:rsidR="0062218F" w:rsidP="00352884" w:rsidRDefault="0062218F" w14:paraId="2D1D52C2" w14:textId="77777777">
      <w:pPr>
        <w:ind w:left="0" w:firstLine="0"/>
      </w:pPr>
    </w:p>
    <w:p w:rsidR="00904E66" w:rsidP="006D7FB2" w:rsidRDefault="0025251D" w14:paraId="73037135" w14:textId="77777777">
      <w:pPr>
        <w:ind w:left="0" w:firstLine="0"/>
      </w:pPr>
      <w:r w:rsidRPr="00352884">
        <w:t xml:space="preserve"> </w:t>
      </w:r>
      <w:r w:rsidR="008049A7">
        <w:t xml:space="preserve">  </w:t>
      </w:r>
      <w:r w:rsidR="006D7FB2">
        <w:tab/>
      </w:r>
      <w:r w:rsidRPr="00904E66" w:rsidR="00481ECE">
        <w:rPr>
          <w:b/>
          <w:bCs/>
        </w:rPr>
        <w:t>NO</w:t>
      </w:r>
      <w:r w:rsidRPr="00352884" w:rsidR="00481ECE">
        <w:t xml:space="preserve">: I am acting on behalf of the data subject. I will enclose the data subject’s written authority </w:t>
      </w:r>
    </w:p>
    <w:p w:rsidR="00481ECE" w:rsidP="00904E66" w:rsidRDefault="00904E66" w14:paraId="51E5ABFD" w14:textId="4BC6AF6E">
      <w:pPr>
        <w:ind w:left="0" w:firstLine="0"/>
      </w:pPr>
      <w:r>
        <w:t xml:space="preserve">    </w:t>
      </w:r>
      <w:r w:rsidRPr="00352884" w:rsidR="00481ECE">
        <w:t xml:space="preserve">and proof of the data subject’s identity and my own identity. (Please go to section 3) </w:t>
      </w:r>
    </w:p>
    <w:p w:rsidRPr="00352884" w:rsidR="00984DEC" w:rsidP="00904E66" w:rsidRDefault="00984DEC" w14:paraId="3A4E2EF2" w14:textId="77777777">
      <w:pPr>
        <w:ind w:left="0" w:firstLine="0"/>
      </w:pPr>
    </w:p>
    <w:p w:rsidRPr="00904E66" w:rsidR="00481ECE" w:rsidP="00352884" w:rsidRDefault="00481ECE" w14:paraId="1A8DC259" w14:textId="78709126">
      <w:pPr>
        <w:ind w:left="0" w:firstLine="0"/>
        <w:rPr>
          <w:b/>
          <w:bCs/>
        </w:rPr>
      </w:pPr>
      <w:r w:rsidRPr="00904E66">
        <w:rPr>
          <w:b/>
          <w:bCs/>
        </w:rPr>
        <w:t>3) Requestor details</w:t>
      </w:r>
    </w:p>
    <w:tbl>
      <w:tblPr>
        <w:tblStyle w:val="TableGrid"/>
        <w:tblW w:w="9770" w:type="dxa"/>
        <w:tblInd w:w="148" w:type="dxa"/>
        <w:tblLayout w:type="fixed"/>
        <w:tblCellMar>
          <w:top w:w="5" w:type="dxa"/>
          <w:left w:w="107" w:type="dxa"/>
          <w:right w:w="115" w:type="dxa"/>
        </w:tblCellMar>
        <w:tblLook w:val="04A0" w:firstRow="1" w:lastRow="0" w:firstColumn="1" w:lastColumn="0" w:noHBand="0" w:noVBand="1"/>
      </w:tblPr>
      <w:tblGrid>
        <w:gridCol w:w="1974"/>
        <w:gridCol w:w="7796"/>
      </w:tblGrid>
      <w:tr w:rsidRPr="00352884" w:rsidR="00481ECE" w:rsidTr="005A6152" w14:paraId="364A2238" w14:textId="77777777">
        <w:trPr>
          <w:trHeight w:val="269"/>
        </w:trPr>
        <w:tc>
          <w:tcPr>
            <w:tcW w:w="1974" w:type="dxa"/>
            <w:tcBorders>
              <w:top w:val="single" w:color="000000" w:sz="4" w:space="0"/>
              <w:left w:val="single" w:color="000000" w:sz="4" w:space="0"/>
              <w:bottom w:val="single" w:color="000000" w:sz="4" w:space="0"/>
              <w:right w:val="single" w:color="000000" w:sz="4" w:space="0"/>
            </w:tcBorders>
            <w:shd w:val="clear" w:color="auto" w:fill="00B0F0"/>
          </w:tcPr>
          <w:p w:rsidRPr="00352884" w:rsidR="00481ECE" w:rsidP="00352884" w:rsidRDefault="00481ECE" w14:paraId="12055C49" w14:textId="5F8B50F1">
            <w:pPr>
              <w:ind w:left="0" w:firstLine="0"/>
            </w:pPr>
            <w:r w:rsidRPr="00352884">
              <w:t xml:space="preserve"> Full name: </w:t>
            </w:r>
          </w:p>
        </w:tc>
        <w:tc>
          <w:tcPr>
            <w:tcW w:w="7796" w:type="dxa"/>
            <w:tcBorders>
              <w:top w:val="single" w:color="000000" w:sz="4" w:space="0"/>
              <w:left w:val="single" w:color="000000" w:sz="4" w:space="0"/>
              <w:bottom w:val="single" w:color="000000" w:sz="4" w:space="0"/>
              <w:right w:val="single" w:color="000000" w:sz="4" w:space="0"/>
            </w:tcBorders>
          </w:tcPr>
          <w:p w:rsidRPr="00352884" w:rsidR="00481ECE" w:rsidP="00352884" w:rsidRDefault="00481ECE" w14:paraId="72B21E87" w14:textId="77777777">
            <w:pPr>
              <w:ind w:left="0" w:firstLine="0"/>
            </w:pPr>
            <w:r w:rsidRPr="00352884">
              <w:t xml:space="preserve"> </w:t>
            </w:r>
          </w:p>
        </w:tc>
      </w:tr>
      <w:tr w:rsidRPr="00352884" w:rsidR="00481ECE" w:rsidTr="005E1EBE" w14:paraId="55662C77" w14:textId="77777777">
        <w:trPr>
          <w:trHeight w:val="766"/>
        </w:trPr>
        <w:tc>
          <w:tcPr>
            <w:tcW w:w="1974" w:type="dxa"/>
            <w:tcBorders>
              <w:top w:val="single" w:color="000000" w:sz="4" w:space="0"/>
              <w:left w:val="single" w:color="000000" w:sz="4" w:space="0"/>
              <w:bottom w:val="single" w:color="000000" w:sz="4" w:space="0"/>
              <w:right w:val="single" w:color="000000" w:sz="4" w:space="0"/>
            </w:tcBorders>
            <w:shd w:val="clear" w:color="auto" w:fill="00B0F0"/>
          </w:tcPr>
          <w:p w:rsidRPr="00352884" w:rsidR="00481ECE" w:rsidP="00352884" w:rsidRDefault="00481ECE" w14:paraId="550F9DE0" w14:textId="77777777">
            <w:pPr>
              <w:ind w:left="0" w:firstLine="0"/>
            </w:pPr>
            <w:r w:rsidRPr="00352884">
              <w:t xml:space="preserve">Address: </w:t>
            </w:r>
          </w:p>
        </w:tc>
        <w:tc>
          <w:tcPr>
            <w:tcW w:w="7796" w:type="dxa"/>
            <w:tcBorders>
              <w:top w:val="single" w:color="000000" w:sz="4" w:space="0"/>
              <w:left w:val="single" w:color="000000" w:sz="4" w:space="0"/>
              <w:bottom w:val="single" w:color="000000" w:sz="4" w:space="0"/>
              <w:right w:val="single" w:color="000000" w:sz="4" w:space="0"/>
            </w:tcBorders>
          </w:tcPr>
          <w:p w:rsidRPr="00352884" w:rsidR="00481ECE" w:rsidP="00352884" w:rsidRDefault="00481ECE" w14:paraId="53288AEB" w14:textId="77777777">
            <w:pPr>
              <w:ind w:left="0" w:firstLine="0"/>
            </w:pPr>
            <w:r w:rsidRPr="00352884">
              <w:t xml:space="preserve"> </w:t>
            </w:r>
          </w:p>
        </w:tc>
      </w:tr>
      <w:tr w:rsidRPr="00352884" w:rsidR="00481ECE" w:rsidTr="005A6152" w14:paraId="6DDC3967" w14:textId="77777777">
        <w:trPr>
          <w:trHeight w:val="257"/>
        </w:trPr>
        <w:tc>
          <w:tcPr>
            <w:tcW w:w="1974" w:type="dxa"/>
            <w:tcBorders>
              <w:top w:val="single" w:color="000000" w:sz="4" w:space="0"/>
              <w:left w:val="single" w:color="000000" w:sz="4" w:space="0"/>
              <w:bottom w:val="single" w:color="000000" w:sz="4" w:space="0"/>
              <w:right w:val="single" w:color="000000" w:sz="4" w:space="0"/>
            </w:tcBorders>
            <w:shd w:val="clear" w:color="auto" w:fill="00B0F0"/>
          </w:tcPr>
          <w:p w:rsidRPr="00352884" w:rsidR="00481ECE" w:rsidP="00352884" w:rsidRDefault="00481ECE" w14:paraId="4BC4BBEE" w14:textId="77777777">
            <w:pPr>
              <w:ind w:left="0" w:firstLine="0"/>
            </w:pPr>
            <w:r w:rsidRPr="00352884">
              <w:t xml:space="preserve">Phone number: </w:t>
            </w:r>
          </w:p>
        </w:tc>
        <w:tc>
          <w:tcPr>
            <w:tcW w:w="7796" w:type="dxa"/>
            <w:tcBorders>
              <w:top w:val="single" w:color="000000" w:sz="4" w:space="0"/>
              <w:left w:val="single" w:color="000000" w:sz="4" w:space="0"/>
              <w:bottom w:val="single" w:color="000000" w:sz="4" w:space="0"/>
              <w:right w:val="single" w:color="000000" w:sz="4" w:space="0"/>
            </w:tcBorders>
          </w:tcPr>
          <w:p w:rsidRPr="00352884" w:rsidR="00481ECE" w:rsidP="00352884" w:rsidRDefault="00481ECE" w14:paraId="556A661D" w14:textId="77777777">
            <w:pPr>
              <w:ind w:left="0" w:firstLine="0"/>
            </w:pPr>
            <w:r w:rsidRPr="00352884">
              <w:t xml:space="preserve"> </w:t>
            </w:r>
          </w:p>
        </w:tc>
      </w:tr>
      <w:tr w:rsidRPr="00352884" w:rsidR="00481ECE" w:rsidTr="00984DEC" w14:paraId="6A2F3A7C" w14:textId="77777777">
        <w:trPr>
          <w:trHeight w:val="372"/>
        </w:trPr>
        <w:tc>
          <w:tcPr>
            <w:tcW w:w="1974" w:type="dxa"/>
            <w:tcBorders>
              <w:top w:val="single" w:color="000000" w:sz="4" w:space="0"/>
              <w:left w:val="single" w:color="000000" w:sz="4" w:space="0"/>
              <w:bottom w:val="single" w:color="000000" w:sz="4" w:space="0"/>
              <w:right w:val="single" w:color="000000" w:sz="4" w:space="0"/>
            </w:tcBorders>
            <w:shd w:val="clear" w:color="auto" w:fill="00B0F0"/>
          </w:tcPr>
          <w:p w:rsidRPr="00352884" w:rsidR="00481ECE" w:rsidP="00352884" w:rsidRDefault="00481ECE" w14:paraId="34932093" w14:textId="77777777">
            <w:pPr>
              <w:ind w:left="0" w:firstLine="0"/>
            </w:pPr>
            <w:r w:rsidRPr="00352884">
              <w:t xml:space="preserve">Email address: </w:t>
            </w:r>
          </w:p>
        </w:tc>
        <w:tc>
          <w:tcPr>
            <w:tcW w:w="7796" w:type="dxa"/>
            <w:tcBorders>
              <w:top w:val="single" w:color="000000" w:sz="4" w:space="0"/>
              <w:left w:val="single" w:color="000000" w:sz="4" w:space="0"/>
              <w:bottom w:val="single" w:color="000000" w:sz="4" w:space="0"/>
              <w:right w:val="single" w:color="000000" w:sz="4" w:space="0"/>
            </w:tcBorders>
          </w:tcPr>
          <w:p w:rsidRPr="00352884" w:rsidR="00481ECE" w:rsidP="00352884" w:rsidRDefault="00481ECE" w14:paraId="0B55807F" w14:textId="77777777">
            <w:pPr>
              <w:ind w:left="0" w:firstLine="0"/>
            </w:pPr>
            <w:r w:rsidRPr="00352884">
              <w:t xml:space="preserve"> </w:t>
            </w:r>
          </w:p>
        </w:tc>
      </w:tr>
      <w:tr w:rsidRPr="00352884" w:rsidR="00481ECE" w:rsidTr="005A6152" w14:paraId="1C9A5AA1" w14:textId="77777777">
        <w:trPr>
          <w:trHeight w:val="636"/>
        </w:trPr>
        <w:tc>
          <w:tcPr>
            <w:tcW w:w="1974" w:type="dxa"/>
            <w:tcBorders>
              <w:top w:val="single" w:color="000000" w:sz="4" w:space="0"/>
              <w:left w:val="single" w:color="000000" w:sz="4" w:space="0"/>
              <w:bottom w:val="single" w:color="000000" w:sz="4" w:space="0"/>
              <w:right w:val="single" w:color="000000" w:sz="4" w:space="0"/>
            </w:tcBorders>
            <w:shd w:val="clear" w:color="auto" w:fill="00B0F0"/>
          </w:tcPr>
          <w:p w:rsidRPr="00352884" w:rsidR="00481ECE" w:rsidP="00352884" w:rsidRDefault="00481ECE" w14:paraId="30E3A9A6" w14:textId="77777777">
            <w:pPr>
              <w:ind w:left="0" w:firstLine="0"/>
            </w:pPr>
            <w:r w:rsidRPr="00352884">
              <w:t xml:space="preserve">Relationship to the data subject: </w:t>
            </w:r>
          </w:p>
        </w:tc>
        <w:tc>
          <w:tcPr>
            <w:tcW w:w="7796" w:type="dxa"/>
            <w:tcBorders>
              <w:top w:val="single" w:color="000000" w:sz="4" w:space="0"/>
              <w:left w:val="single" w:color="000000" w:sz="4" w:space="0"/>
              <w:bottom w:val="single" w:color="000000" w:sz="4" w:space="0"/>
              <w:right w:val="single" w:color="000000" w:sz="4" w:space="0"/>
            </w:tcBorders>
          </w:tcPr>
          <w:p w:rsidRPr="00352884" w:rsidR="00481ECE" w:rsidP="00352884" w:rsidRDefault="00481ECE" w14:paraId="28F00FC9" w14:textId="77777777">
            <w:pPr>
              <w:ind w:left="0" w:firstLine="0"/>
            </w:pPr>
            <w:r w:rsidRPr="00352884">
              <w:t xml:space="preserve"> </w:t>
            </w:r>
          </w:p>
        </w:tc>
      </w:tr>
    </w:tbl>
    <w:p w:rsidRPr="00352884" w:rsidR="00481ECE" w:rsidP="00352884" w:rsidRDefault="00481ECE" w14:paraId="68938656" w14:textId="77777777">
      <w:pPr>
        <w:ind w:left="0" w:firstLine="0"/>
      </w:pPr>
      <w:r w:rsidRPr="00352884">
        <w:t xml:space="preserve"> </w:t>
      </w:r>
    </w:p>
    <w:p w:rsidRPr="00814244" w:rsidR="00F9495E" w:rsidP="00352884" w:rsidRDefault="00481ECE" w14:paraId="1451D9B5" w14:textId="419E5B67">
      <w:pPr>
        <w:ind w:left="0" w:firstLine="0"/>
        <w:rPr>
          <w:b/>
          <w:bCs/>
        </w:rPr>
      </w:pPr>
      <w:r w:rsidRPr="00352884">
        <w:t xml:space="preserve"> </w:t>
      </w:r>
      <w:r w:rsidRPr="00814244" w:rsidR="00F9495E">
        <w:rPr>
          <w:b/>
          <w:bCs/>
        </w:rPr>
        <w:t xml:space="preserve">4) Individual Right </w:t>
      </w:r>
    </w:p>
    <w:p w:rsidRPr="00352884" w:rsidR="00F9495E" w:rsidP="00352884" w:rsidRDefault="00F9495E" w14:paraId="2B9C827E" w14:textId="058791ED">
      <w:pPr>
        <w:ind w:left="0" w:firstLine="0"/>
      </w:pPr>
      <w:r w:rsidRPr="00352884">
        <w:t xml:space="preserve">Please note you can only select one individual right per form. This request refers to my right: </w:t>
      </w:r>
    </w:p>
    <w:p w:rsidRPr="00352884" w:rsidR="0025251D" w:rsidP="00352884" w:rsidRDefault="00F9495E" w14:paraId="461FF91B" w14:textId="67984B82">
      <w:pPr>
        <w:ind w:left="0" w:firstLine="0"/>
      </w:pPr>
      <w:r w:rsidRPr="00352884">
        <w:rPr>
          <w:rFonts w:ascii="Segoe UI Symbol" w:hAnsi="Segoe UI Symbol" w:cs="Segoe UI Symbol"/>
        </w:rPr>
        <w:t>☐</w:t>
      </w:r>
      <w:r w:rsidRPr="00352884">
        <w:t xml:space="preserve"> to </w:t>
      </w:r>
      <w:r w:rsidRPr="00352884" w:rsidR="0025251D">
        <w:t>access</w:t>
      </w:r>
      <w:r w:rsidRPr="00352884">
        <w:t xml:space="preserve"> (I want to </w:t>
      </w:r>
      <w:r w:rsidRPr="00352884" w:rsidR="0025251D">
        <w:t>access</w:t>
      </w:r>
      <w:r w:rsidRPr="00352884">
        <w:t xml:space="preserve"> information about me)</w:t>
      </w:r>
      <w:r w:rsidRPr="00352884" w:rsidR="0025251D">
        <w:t xml:space="preserve"> </w:t>
      </w:r>
    </w:p>
    <w:p w:rsidRPr="00352884" w:rsidR="00F9495E" w:rsidP="00352884" w:rsidRDefault="0025251D" w14:paraId="2E46EFD8" w14:textId="6BFF8F0E">
      <w:pPr>
        <w:ind w:left="0" w:firstLine="0"/>
      </w:pPr>
      <w:r w:rsidRPr="00352884">
        <w:rPr>
          <w:rFonts w:ascii="Segoe UI Symbol" w:hAnsi="Segoe UI Symbol" w:cs="Segoe UI Symbol"/>
        </w:rPr>
        <w:t>☐</w:t>
      </w:r>
      <w:r w:rsidRPr="00352884">
        <w:t xml:space="preserve"> to rectification (I want to correct information about me) </w:t>
      </w:r>
      <w:r w:rsidRPr="00352884" w:rsidR="00F9495E">
        <w:t xml:space="preserve">  </w:t>
      </w:r>
    </w:p>
    <w:p w:rsidRPr="00352884" w:rsidR="00F9495E" w:rsidP="00352884" w:rsidRDefault="00F9495E" w14:paraId="726C03AA" w14:textId="77777777">
      <w:pPr>
        <w:ind w:left="0" w:firstLine="0"/>
      </w:pPr>
      <w:r w:rsidRPr="00352884">
        <w:rPr>
          <w:rFonts w:ascii="Segoe UI Symbol" w:hAnsi="Segoe UI Symbol" w:cs="Segoe UI Symbol"/>
        </w:rPr>
        <w:t>☐</w:t>
      </w:r>
      <w:r w:rsidRPr="00352884">
        <w:t xml:space="preserve"> to erasure (I want to delete data about me)  </w:t>
      </w:r>
    </w:p>
    <w:p w:rsidRPr="00352884" w:rsidR="00F9495E" w:rsidP="00352884" w:rsidRDefault="00F9495E" w14:paraId="34D57490" w14:textId="77777777">
      <w:pPr>
        <w:ind w:left="0" w:firstLine="0"/>
      </w:pPr>
      <w:r w:rsidRPr="00352884">
        <w:rPr>
          <w:rFonts w:ascii="Segoe UI Symbol" w:hAnsi="Segoe UI Symbol" w:cs="Segoe UI Symbol"/>
        </w:rPr>
        <w:t>☐</w:t>
      </w:r>
      <w:r w:rsidRPr="00352884">
        <w:t xml:space="preserve"> to restrict processing   </w:t>
      </w:r>
    </w:p>
    <w:p w:rsidR="00F9495E" w:rsidP="00352884" w:rsidRDefault="00F9495E" w14:paraId="7BE5900D" w14:textId="680AF233">
      <w:pPr>
        <w:ind w:left="0" w:firstLine="0"/>
      </w:pPr>
      <w:r w:rsidRPr="00352884">
        <w:rPr>
          <w:rFonts w:ascii="Segoe UI Symbol" w:hAnsi="Segoe UI Symbol" w:cs="Segoe UI Symbol"/>
        </w:rPr>
        <w:t>☐</w:t>
      </w:r>
      <w:r w:rsidRPr="00352884">
        <w:t xml:space="preserve"> to object </w:t>
      </w:r>
    </w:p>
    <w:p w:rsidRPr="00352884" w:rsidR="00344A80" w:rsidP="00352884" w:rsidRDefault="00344A80" w14:paraId="52514F7D" w14:textId="77777777">
      <w:pPr>
        <w:ind w:left="0" w:firstLine="0"/>
      </w:pPr>
    </w:p>
    <w:p w:rsidRPr="00814244" w:rsidR="00481ECE" w:rsidP="00352884" w:rsidRDefault="00F9495E" w14:paraId="32566F91" w14:textId="7A8F3E61">
      <w:pPr>
        <w:ind w:left="0" w:firstLine="0"/>
        <w:rPr>
          <w:b/>
          <w:bCs/>
        </w:rPr>
      </w:pPr>
      <w:r w:rsidRPr="00352884">
        <w:t xml:space="preserve"> </w:t>
      </w:r>
      <w:r w:rsidR="005A6152">
        <w:rPr>
          <w:b/>
          <w:bCs/>
        </w:rPr>
        <w:t>5</w:t>
      </w:r>
      <w:r w:rsidRPr="00814244" w:rsidR="00481ECE">
        <w:rPr>
          <w:b/>
          <w:bCs/>
        </w:rPr>
        <w:t xml:space="preserve">) Details of request  </w:t>
      </w:r>
    </w:p>
    <w:p w:rsidRPr="00352884" w:rsidR="00481ECE" w:rsidP="00352884" w:rsidRDefault="00481ECE" w14:paraId="3F16C906" w14:textId="20AAF605">
      <w:pPr>
        <w:ind w:left="0" w:firstLine="0"/>
      </w:pPr>
      <w:r w:rsidRPr="00352884">
        <w:t xml:space="preserve"> (</w:t>
      </w:r>
      <w:r w:rsidR="00344A80">
        <w:t>Please</w:t>
      </w:r>
      <w:r w:rsidRPr="00352884">
        <w:t xml:space="preserve"> give as much information as you can to help with our search</w:t>
      </w:r>
      <w:r w:rsidR="00440408">
        <w:t xml:space="preserve"> such as </w:t>
      </w:r>
      <w:r w:rsidRPr="00352884">
        <w:t xml:space="preserve">any relevant dates or names. </w:t>
      </w:r>
      <w:r w:rsidRPr="00352884" w:rsidR="004F15C9">
        <w:t xml:space="preserve">Being as specific as possible will </w:t>
      </w:r>
      <w:r w:rsidRPr="00352884">
        <w:t>help us locate your information</w:t>
      </w:r>
      <w:r w:rsidRPr="00352884" w:rsidR="004F15C9">
        <w:t xml:space="preserve"> as quickly as possible</w:t>
      </w:r>
      <w:r w:rsidRPr="00352884">
        <w:t xml:space="preserve">.) </w:t>
      </w:r>
    </w:p>
    <w:tbl>
      <w:tblPr>
        <w:tblStyle w:val="TableGrid"/>
        <w:tblW w:w="9638" w:type="dxa"/>
        <w:tblInd w:w="-4" w:type="dxa"/>
        <w:tblCellMar>
          <w:left w:w="4" w:type="dxa"/>
          <w:right w:w="9530" w:type="dxa"/>
        </w:tblCellMar>
        <w:tblLook w:val="04A0" w:firstRow="1" w:lastRow="0" w:firstColumn="1" w:lastColumn="0" w:noHBand="0" w:noVBand="1"/>
      </w:tblPr>
      <w:tblGrid>
        <w:gridCol w:w="9638"/>
      </w:tblGrid>
      <w:tr w:rsidRPr="00352884" w:rsidR="00F9495E" w:rsidTr="000C40AB" w14:paraId="614C0062" w14:textId="77777777">
        <w:trPr>
          <w:trHeight w:val="3109"/>
        </w:trPr>
        <w:tc>
          <w:tcPr>
            <w:tcW w:w="9638" w:type="dxa"/>
            <w:tcBorders>
              <w:top w:val="single" w:color="000000" w:sz="4" w:space="0"/>
              <w:left w:val="single" w:color="000000" w:sz="4" w:space="0"/>
              <w:bottom w:val="single" w:color="000000" w:sz="4" w:space="0"/>
              <w:right w:val="single" w:color="000000" w:sz="4" w:space="0"/>
            </w:tcBorders>
            <w:vAlign w:val="bottom"/>
          </w:tcPr>
          <w:p w:rsidRPr="00352884" w:rsidR="00F9495E" w:rsidP="00440408" w:rsidRDefault="00F9495E" w14:paraId="0974CF93" w14:textId="03C5995F">
            <w:pPr>
              <w:ind w:left="0" w:firstLine="0"/>
            </w:pPr>
            <w:r w:rsidRPr="00352884">
              <w:t xml:space="preserve">   </w:t>
            </w:r>
          </w:p>
        </w:tc>
      </w:tr>
    </w:tbl>
    <w:p w:rsidR="00814244" w:rsidP="00352884" w:rsidRDefault="00814244" w14:paraId="384053C5" w14:textId="77777777">
      <w:pPr>
        <w:ind w:left="0" w:firstLine="0"/>
      </w:pPr>
    </w:p>
    <w:p w:rsidRPr="00352884" w:rsidR="00F9495E" w:rsidP="00352884" w:rsidRDefault="00F9495E" w14:paraId="2BCEE244" w14:textId="3CAD0606">
      <w:pPr>
        <w:ind w:left="0" w:firstLine="0"/>
      </w:pPr>
      <w:r w:rsidRPr="00352884">
        <w:t xml:space="preserve">In some </w:t>
      </w:r>
      <w:proofErr w:type="gramStart"/>
      <w:r w:rsidRPr="00352884">
        <w:t>cases</w:t>
      </w:r>
      <w:proofErr w:type="gramEnd"/>
      <w:r w:rsidRPr="00352884">
        <w:t xml:space="preserve"> we may consider your request complex if it</w:t>
      </w:r>
      <w:r w:rsidR="005E1EBE">
        <w:t>:</w:t>
      </w:r>
      <w:r w:rsidRPr="00352884">
        <w:t xml:space="preserve"> </w:t>
      </w:r>
    </w:p>
    <w:p w:rsidRPr="00352884" w:rsidR="00F9495E" w:rsidP="00D45A68" w:rsidRDefault="00F9495E" w14:paraId="3ACB1B40" w14:textId="4F01ABF6">
      <w:pPr>
        <w:pStyle w:val="ListParagraph"/>
        <w:numPr>
          <w:ilvl w:val="0"/>
          <w:numId w:val="17"/>
        </w:numPr>
      </w:pPr>
      <w:r w:rsidRPr="00352884">
        <w:t>involves retrieval and appraisal of information from multiple source</w:t>
      </w:r>
      <w:r w:rsidR="009929B0">
        <w:t>s</w:t>
      </w:r>
    </w:p>
    <w:p w:rsidRPr="00352884" w:rsidR="00F9495E" w:rsidP="00D45A68" w:rsidRDefault="00F9495E" w14:paraId="1CE14A35" w14:textId="345B5242">
      <w:pPr>
        <w:pStyle w:val="ListParagraph"/>
        <w:numPr>
          <w:ilvl w:val="0"/>
          <w:numId w:val="17"/>
        </w:numPr>
      </w:pPr>
      <w:r w:rsidRPr="00352884">
        <w:t>involves the retrieval of large volumes of information for one data subject which are difficult to separate from information relating to other data subjects</w:t>
      </w:r>
    </w:p>
    <w:p w:rsidRPr="00352884" w:rsidR="00F9495E" w:rsidP="00D45A68" w:rsidRDefault="00F9495E" w14:paraId="09E89292" w14:textId="042DD778">
      <w:pPr>
        <w:pStyle w:val="ListParagraph"/>
        <w:numPr>
          <w:ilvl w:val="0"/>
          <w:numId w:val="17"/>
        </w:numPr>
      </w:pPr>
      <w:r w:rsidRPr="00352884">
        <w:t>is one in a series of requests from the same individual</w:t>
      </w:r>
    </w:p>
    <w:p w:rsidRPr="00352884" w:rsidR="00F9495E" w:rsidP="00D45A68" w:rsidRDefault="00F9495E" w14:paraId="3A4BB12C" w14:textId="40733E96">
      <w:pPr>
        <w:pStyle w:val="ListParagraph"/>
        <w:numPr>
          <w:ilvl w:val="0"/>
          <w:numId w:val="17"/>
        </w:numPr>
      </w:pPr>
      <w:r w:rsidRPr="00352884">
        <w:t xml:space="preserve">involves the release of </w:t>
      </w:r>
      <w:r w:rsidR="00440408">
        <w:t>3rd</w:t>
      </w:r>
      <w:r w:rsidRPr="00352884">
        <w:t xml:space="preserve"> party data </w:t>
      </w:r>
      <w:r w:rsidR="00C40E4D">
        <w:t>where</w:t>
      </w:r>
      <w:r w:rsidRPr="00352884">
        <w:t xml:space="preserve"> consent has been refused or cannot be obtained </w:t>
      </w:r>
    </w:p>
    <w:p w:rsidRPr="00352884" w:rsidR="00F9495E" w:rsidP="00352884" w:rsidRDefault="00F9495E" w14:paraId="0A34754B" w14:textId="18B42525">
      <w:pPr>
        <w:ind w:left="0" w:firstLine="0"/>
      </w:pPr>
      <w:r w:rsidRPr="00352884">
        <w:t xml:space="preserve">If we consider your request complex, we can take up to an additional two months to respond. If this is the case, we will let you know within the </w:t>
      </w:r>
      <w:proofErr w:type="gramStart"/>
      <w:r w:rsidRPr="00352884">
        <w:t>one month</w:t>
      </w:r>
      <w:proofErr w:type="gramEnd"/>
      <w:r w:rsidRPr="00352884">
        <w:t xml:space="preserve"> deadline, and as soon as possible. </w:t>
      </w:r>
    </w:p>
    <w:p w:rsidRPr="00352884" w:rsidR="00F9495E" w:rsidP="00352884" w:rsidRDefault="00F9495E" w14:paraId="1D51E544" w14:textId="517865B3">
      <w:pPr>
        <w:ind w:left="0" w:firstLine="0"/>
      </w:pPr>
      <w:r w:rsidRPr="00352884">
        <w:t xml:space="preserve"> </w:t>
      </w:r>
    </w:p>
    <w:p w:rsidRPr="00352884" w:rsidR="00F9495E" w:rsidP="00352884" w:rsidRDefault="00C40E4D" w14:paraId="69D52ECD" w14:textId="33C82B67">
      <w:pPr>
        <w:ind w:left="0" w:firstLine="0"/>
      </w:pPr>
      <w:r>
        <w:rPr>
          <w:b/>
          <w:bCs/>
        </w:rPr>
        <w:t>6</w:t>
      </w:r>
      <w:r w:rsidRPr="0064743A" w:rsidR="00F9495E">
        <w:rPr>
          <w:b/>
          <w:bCs/>
        </w:rPr>
        <w:t>) Proof of Identification</w:t>
      </w:r>
      <w:r w:rsidRPr="00352884" w:rsidR="00F9495E">
        <w:t xml:space="preserve"> (documents supplied as proof of identity or entitlement to request another person’s personal data) </w:t>
      </w:r>
    </w:p>
    <w:p w:rsidRPr="00352884" w:rsidR="00F9495E" w:rsidP="00352884" w:rsidRDefault="00F9495E" w14:paraId="32716B28" w14:textId="77777777">
      <w:pPr>
        <w:ind w:left="0" w:firstLine="0"/>
      </w:pPr>
      <w:r w:rsidRPr="00352884">
        <w:t xml:space="preserve"> </w:t>
      </w:r>
    </w:p>
    <w:tbl>
      <w:tblPr>
        <w:tblStyle w:val="TableGrid"/>
        <w:tblW w:w="9770" w:type="dxa"/>
        <w:tblInd w:w="148" w:type="dxa"/>
        <w:tblCellMar>
          <w:top w:w="5" w:type="dxa"/>
          <w:left w:w="107" w:type="dxa"/>
          <w:right w:w="115" w:type="dxa"/>
        </w:tblCellMar>
        <w:tblLook w:val="04A0" w:firstRow="1" w:lastRow="0" w:firstColumn="1" w:lastColumn="0" w:noHBand="0" w:noVBand="1"/>
      </w:tblPr>
      <w:tblGrid>
        <w:gridCol w:w="2802"/>
        <w:gridCol w:w="6968"/>
      </w:tblGrid>
      <w:tr w:rsidRPr="00352884" w:rsidR="00F9495E" w:rsidTr="005E1EBE" w14:paraId="2A6FD373" w14:textId="77777777">
        <w:trPr>
          <w:trHeight w:val="1234"/>
        </w:trPr>
        <w:tc>
          <w:tcPr>
            <w:tcW w:w="2802"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52884" w:rsidRDefault="00F9495E" w14:paraId="44289A99" w14:textId="3AB44F6D">
            <w:pPr>
              <w:ind w:left="0" w:firstLine="0"/>
            </w:pPr>
            <w:r w:rsidRPr="00352884">
              <w:t xml:space="preserve">Please list the proof of identification(s) you are </w:t>
            </w:r>
            <w:r w:rsidR="0064743A">
              <w:t>providing</w:t>
            </w:r>
            <w:r w:rsidRPr="00352884">
              <w:t xml:space="preserve">: </w:t>
            </w:r>
          </w:p>
        </w:tc>
        <w:tc>
          <w:tcPr>
            <w:tcW w:w="6968"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64BFBAD8" w14:textId="77777777">
            <w:pPr>
              <w:ind w:left="0" w:firstLine="0"/>
            </w:pPr>
            <w:r w:rsidRPr="00352884">
              <w:t xml:space="preserve"> </w:t>
            </w:r>
          </w:p>
        </w:tc>
      </w:tr>
    </w:tbl>
    <w:p w:rsidRPr="00352884" w:rsidR="00F9495E" w:rsidP="00352884" w:rsidRDefault="00F9495E" w14:paraId="1F0FBA98" w14:textId="77777777">
      <w:pPr>
        <w:ind w:left="0" w:firstLine="0"/>
      </w:pPr>
      <w:r w:rsidRPr="00352884">
        <w:t xml:space="preserve">  </w:t>
      </w:r>
    </w:p>
    <w:p w:rsidRPr="00344A80" w:rsidR="00F9495E" w:rsidP="00352884" w:rsidRDefault="00F9495E" w14:paraId="05E51FE2" w14:textId="08F9885B">
      <w:pPr>
        <w:ind w:left="0" w:firstLine="0"/>
        <w:rPr>
          <w:b/>
          <w:bCs/>
        </w:rPr>
      </w:pPr>
      <w:r w:rsidRPr="00352884">
        <w:t xml:space="preserve"> </w:t>
      </w:r>
      <w:r w:rsidR="00C40E4D">
        <w:rPr>
          <w:b/>
          <w:bCs/>
        </w:rPr>
        <w:t>7</w:t>
      </w:r>
      <w:r w:rsidRPr="00344A80">
        <w:rPr>
          <w:b/>
          <w:bCs/>
        </w:rPr>
        <w:t xml:space="preserve">) Declaration </w:t>
      </w:r>
    </w:p>
    <w:p w:rsidRPr="00352884" w:rsidR="00F9495E" w:rsidP="00352884" w:rsidRDefault="00F9495E" w14:paraId="4204E536" w14:textId="77777777">
      <w:pPr>
        <w:ind w:left="0" w:firstLine="0"/>
      </w:pPr>
      <w:r w:rsidRPr="00352884">
        <w:t xml:space="preserve"> </w:t>
      </w:r>
    </w:p>
    <w:p w:rsidRPr="00967AF5" w:rsidR="00F9495E" w:rsidP="00352884" w:rsidRDefault="00F9495E" w14:paraId="68828F81" w14:textId="1F358532">
      <w:pPr>
        <w:ind w:left="0" w:firstLine="0"/>
        <w:rPr>
          <w:color w:val="FF0000"/>
        </w:rPr>
      </w:pPr>
      <w:r w:rsidRPr="00352884">
        <w:t xml:space="preserve">The completed application form and supporting proof of identity/ entitlement should be emailed or sent to: </w:t>
      </w:r>
      <w:hyperlink w:history="1" r:id="rId12">
        <w:r w:rsidRPr="00BC6973" w:rsidR="005C7B7D">
          <w:rPr>
            <w:rStyle w:val="Hyperlink"/>
          </w:rPr>
          <w:t>office@ashurstwoodprimary.co.uk</w:t>
        </w:r>
      </w:hyperlink>
      <w:r w:rsidR="005C7B7D">
        <w:t xml:space="preserve"> or Ashurst Wood Primary School, School Lane, Ashurst Wood, West Sussex, RH19 3RG</w:t>
      </w:r>
      <w:r w:rsidRPr="00967AF5">
        <w:rPr>
          <w:color w:val="FF0000"/>
        </w:rPr>
        <w:t xml:space="preserve"> </w:t>
      </w:r>
    </w:p>
    <w:p w:rsidRPr="00967AF5" w:rsidR="00F9495E" w:rsidP="00352884" w:rsidRDefault="00F9495E" w14:paraId="73C82B71" w14:textId="77777777">
      <w:pPr>
        <w:ind w:left="0" w:firstLine="0"/>
        <w:rPr>
          <w:color w:val="FF0000"/>
        </w:rPr>
      </w:pPr>
      <w:r w:rsidRPr="00967AF5">
        <w:rPr>
          <w:color w:val="FF0000"/>
        </w:rPr>
        <w:t xml:space="preserve"> </w:t>
      </w:r>
    </w:p>
    <w:tbl>
      <w:tblPr>
        <w:tblStyle w:val="TableGrid"/>
        <w:tblW w:w="9770" w:type="dxa"/>
        <w:tblInd w:w="148" w:type="dxa"/>
        <w:tblCellMar>
          <w:top w:w="5" w:type="dxa"/>
          <w:left w:w="107" w:type="dxa"/>
          <w:right w:w="115" w:type="dxa"/>
        </w:tblCellMar>
        <w:tblLook w:val="04A0" w:firstRow="1" w:lastRow="0" w:firstColumn="1" w:lastColumn="0" w:noHBand="0" w:noVBand="1"/>
      </w:tblPr>
      <w:tblGrid>
        <w:gridCol w:w="1808"/>
        <w:gridCol w:w="5106"/>
        <w:gridCol w:w="1140"/>
        <w:gridCol w:w="1716"/>
      </w:tblGrid>
      <w:tr w:rsidRPr="00352884" w:rsidR="00F9495E" w:rsidTr="005E1EBE" w14:paraId="66A9527B" w14:textId="77777777">
        <w:trPr>
          <w:trHeight w:val="712"/>
        </w:trPr>
        <w:tc>
          <w:tcPr>
            <w:tcW w:w="1808"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52884" w:rsidRDefault="00F9495E" w14:paraId="61377740" w14:textId="77777777">
            <w:pPr>
              <w:ind w:left="0" w:firstLine="0"/>
            </w:pPr>
            <w:r w:rsidRPr="00352884">
              <w:t xml:space="preserve">Signature of requestor: </w:t>
            </w:r>
          </w:p>
        </w:tc>
        <w:tc>
          <w:tcPr>
            <w:tcW w:w="5106"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27E6ACFD" w14:textId="77777777">
            <w:pPr>
              <w:ind w:left="0" w:firstLine="0"/>
            </w:pPr>
            <w:r w:rsidRPr="00352884">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00B0F0"/>
          </w:tcPr>
          <w:p w:rsidRPr="00352884" w:rsidR="00F9495E" w:rsidP="00352884" w:rsidRDefault="00F9495E" w14:paraId="57873E79" w14:textId="77777777">
            <w:pPr>
              <w:ind w:left="0" w:firstLine="0"/>
            </w:pPr>
            <w:r w:rsidRPr="00352884">
              <w:t xml:space="preserve">Date: </w:t>
            </w:r>
          </w:p>
        </w:tc>
        <w:tc>
          <w:tcPr>
            <w:tcW w:w="1716" w:type="dxa"/>
            <w:tcBorders>
              <w:top w:val="single" w:color="000000" w:sz="4" w:space="0"/>
              <w:left w:val="single" w:color="000000" w:sz="4" w:space="0"/>
              <w:bottom w:val="single" w:color="000000" w:sz="4" w:space="0"/>
              <w:right w:val="single" w:color="000000" w:sz="4" w:space="0"/>
            </w:tcBorders>
          </w:tcPr>
          <w:p w:rsidRPr="00352884" w:rsidR="00F9495E" w:rsidP="00352884" w:rsidRDefault="00F9495E" w14:paraId="7A749C9E" w14:textId="77777777">
            <w:pPr>
              <w:ind w:left="0" w:firstLine="0"/>
            </w:pPr>
            <w:r w:rsidRPr="00352884">
              <w:t xml:space="preserve"> </w:t>
            </w:r>
          </w:p>
        </w:tc>
      </w:tr>
    </w:tbl>
    <w:p w:rsidRPr="00352884" w:rsidR="00F9495E" w:rsidP="00352884" w:rsidRDefault="00F9495E" w14:paraId="08CE26E8" w14:textId="24F1E43D">
      <w:pPr>
        <w:ind w:left="0" w:firstLine="0"/>
      </w:pPr>
      <w:r w:rsidRPr="00352884">
        <w:t xml:space="preserve"> </w:t>
      </w:r>
      <w:r w:rsidRPr="00352884">
        <w:tab/>
      </w:r>
      <w:r w:rsidRPr="00352884">
        <w:t xml:space="preserve"> </w:t>
      </w:r>
    </w:p>
    <w:sectPr w:rsidRPr="00352884" w:rsidR="00F9495E" w:rsidSect="005E1EBE">
      <w:headerReference w:type="even" r:id="rId13"/>
      <w:headerReference w:type="default" r:id="rId14"/>
      <w:headerReference w:type="first" r:id="rId15"/>
      <w:pgSz w:w="11906" w:h="16838" w:orient="portrait"/>
      <w:pgMar w:top="1635" w:right="1131" w:bottom="1271" w:left="1133" w:header="46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79B9" w:rsidRDefault="00FC79B9" w14:paraId="5C64030B" w14:textId="77777777">
      <w:pPr>
        <w:spacing w:after="0" w:line="240" w:lineRule="auto"/>
      </w:pPr>
      <w:r>
        <w:separator/>
      </w:r>
    </w:p>
  </w:endnote>
  <w:endnote w:type="continuationSeparator" w:id="0">
    <w:p w:rsidR="00FC79B9" w:rsidRDefault="00FC79B9" w14:paraId="345BBD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79B9" w:rsidRDefault="00FC79B9" w14:paraId="7C5BCED7" w14:textId="77777777">
      <w:pPr>
        <w:spacing w:after="0" w:line="240" w:lineRule="auto"/>
      </w:pPr>
      <w:r>
        <w:separator/>
      </w:r>
    </w:p>
  </w:footnote>
  <w:footnote w:type="continuationSeparator" w:id="0">
    <w:p w:rsidR="00FC79B9" w:rsidRDefault="00FC79B9" w14:paraId="4FAA2B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0704B" w:rsidRDefault="0071148C" w14:paraId="33A73CB9" w14:textId="77777777">
    <w:pPr>
      <w:spacing w:after="0" w:line="259" w:lineRule="auto"/>
      <w:ind w:left="52" w:firstLine="0"/>
      <w:jc w:val="center"/>
    </w:pPr>
    <w:r>
      <w:rPr>
        <w:noProof/>
      </w:rPr>
      <w:drawing>
        <wp:anchor distT="0" distB="0" distL="114300" distR="114300" simplePos="0" relativeHeight="251658240" behindDoc="0" locked="0" layoutInCell="1" allowOverlap="0" wp14:anchorId="06BBD79C" wp14:editId="6F4B3F08">
          <wp:simplePos x="0" y="0"/>
          <wp:positionH relativeFrom="page">
            <wp:posOffset>3362960</wp:posOffset>
          </wp:positionH>
          <wp:positionV relativeFrom="page">
            <wp:posOffset>295249</wp:posOffset>
          </wp:positionV>
          <wp:extent cx="542925" cy="551967"/>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42925" cy="551967"/>
                  </a:xfrm>
                  <a:prstGeom prst="rect">
                    <a:avLst/>
                  </a:prstGeom>
                </pic:spPr>
              </pic:pic>
            </a:graphicData>
          </a:graphic>
        </wp:anchor>
      </w:drawing>
    </w:r>
    <w:r>
      <w:rPr>
        <w:rFonts w:ascii="Calibri" w:hAnsi="Calibri" w:eastAsia="Calibri" w:cs="Calibri"/>
        <w:b/>
        <w:sz w:val="24"/>
      </w:rPr>
      <w:t xml:space="preserve"> </w:t>
    </w:r>
  </w:p>
  <w:p w:rsidR="0040704B" w:rsidRDefault="0071148C" w14:paraId="31D1602C" w14:textId="77777777">
    <w:r>
      <w:rPr>
        <w:rFonts w:ascii="Calibri" w:hAnsi="Calibri" w:eastAsia="Calibri" w:cs="Calibri"/>
        <w:noProof/>
      </w:rPr>
      <mc:AlternateContent>
        <mc:Choice Requires="wpg">
          <w:drawing>
            <wp:anchor distT="0" distB="0" distL="114300" distR="114300" simplePos="0" relativeHeight="251659264" behindDoc="1" locked="0" layoutInCell="1" allowOverlap="1" wp14:anchorId="34BDFB0F" wp14:editId="775550AD">
              <wp:simplePos x="0" y="0"/>
              <wp:positionH relativeFrom="page">
                <wp:posOffset>560705</wp:posOffset>
              </wp:positionH>
              <wp:positionV relativeFrom="page">
                <wp:posOffset>1755775</wp:posOffset>
              </wp:positionV>
              <wp:extent cx="6532880" cy="19050"/>
              <wp:effectExtent l="0" t="0" r="0" b="0"/>
              <wp:wrapNone/>
              <wp:docPr id="3134" name="Group 3134"/>
              <wp:cNvGraphicFramePr/>
              <a:graphic xmlns:a="http://schemas.openxmlformats.org/drawingml/2006/main">
                <a:graphicData uri="http://schemas.microsoft.com/office/word/2010/wordprocessingGroup">
                  <wpg:wgp>
                    <wpg:cNvGrpSpPr/>
                    <wpg:grpSpPr>
                      <a:xfrm>
                        <a:off x="0" y="0"/>
                        <a:ext cx="6532880" cy="19050"/>
                        <a:chOff x="0" y="0"/>
                        <a:chExt cx="6532880" cy="19050"/>
                      </a:xfrm>
                    </wpg:grpSpPr>
                    <wps:wsp>
                      <wps:cNvPr id="3135" name="Shape 3135"/>
                      <wps:cNvSpPr/>
                      <wps:spPr>
                        <a:xfrm>
                          <a:off x="0" y="0"/>
                          <a:ext cx="6532880" cy="0"/>
                        </a:xfrm>
                        <a:custGeom>
                          <a:avLst/>
                          <a:gdLst/>
                          <a:ahLst/>
                          <a:cxnLst/>
                          <a:rect l="0" t="0" r="0" b="0"/>
                          <a:pathLst>
                            <a:path w="6532880">
                              <a:moveTo>
                                <a:pt x="0" y="0"/>
                              </a:moveTo>
                              <a:lnTo>
                                <a:pt x="6532880" y="0"/>
                              </a:lnTo>
                            </a:path>
                          </a:pathLst>
                        </a:custGeom>
                        <a:ln w="19050" cap="flat">
                          <a:round/>
                        </a:ln>
                      </wps:spPr>
                      <wps:style>
                        <a:lnRef idx="1">
                          <a:srgbClr val="0000CC"/>
                        </a:lnRef>
                        <a:fillRef idx="0">
                          <a:srgbClr val="000000">
                            <a:alpha val="0"/>
                          </a:srgbClr>
                        </a:fillRef>
                        <a:effectRef idx="0">
                          <a:scrgbClr r="0" g="0" b="0"/>
                        </a:effectRef>
                        <a:fontRef idx="none"/>
                      </wps:style>
                      <wps:bodyPr/>
                    </wps:wsp>
                  </wpg:wgp>
                </a:graphicData>
              </a:graphic>
            </wp:anchor>
          </w:drawing>
        </mc:Choice>
        <mc:Fallback>
          <w:pict w14:anchorId="472E562B">
            <v:group id="Group 3134" style="position:absolute;margin-left:44.15pt;margin-top:138.25pt;width:514.4pt;height:1.5pt;z-index:-251657216;mso-position-horizontal-relative:page;mso-position-vertical-relative:page" coordsize="65328,190" o:spid="_x0000_s1026" w14:anchorId="5FE75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">
              <v:shape id="Shape 3135" style="position:absolute;width:65328;height:0;visibility:visible;mso-wrap-style:square;v-text-anchor:top" coordsize="6532880,0" o:spid="_x0000_s1027" filled="f" strokecolor="#00c" strokeweight="1.5pt" path="m,l653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">
                <v:path textboxrect="0,0,6532880,0"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704B" w:rsidRDefault="0071148C" w14:paraId="22783DA8" w14:textId="37ADE233">
    <w:pPr>
      <w:spacing w:after="0" w:line="259" w:lineRule="auto"/>
      <w:ind w:left="52" w:firstLine="0"/>
      <w:jc w:val="center"/>
    </w:pPr>
    <w:r>
      <w:rPr>
        <w:rFonts w:ascii="Calibri" w:hAnsi="Calibri" w:eastAsia="Calibri" w:cs="Calibri"/>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0704B" w:rsidRDefault="0071148C" w14:paraId="2223AEDD" w14:textId="77777777">
    <w:pPr>
      <w:spacing w:after="0" w:line="259" w:lineRule="auto"/>
      <w:ind w:left="52" w:firstLine="0"/>
      <w:jc w:val="center"/>
    </w:pPr>
    <w:r>
      <w:rPr>
        <w:noProof/>
      </w:rPr>
      <w:drawing>
        <wp:anchor distT="0" distB="0" distL="114300" distR="114300" simplePos="0" relativeHeight="251662336" behindDoc="0" locked="0" layoutInCell="1" allowOverlap="0" wp14:anchorId="18081F71" wp14:editId="0AAAF783">
          <wp:simplePos x="0" y="0"/>
          <wp:positionH relativeFrom="page">
            <wp:posOffset>3362960</wp:posOffset>
          </wp:positionH>
          <wp:positionV relativeFrom="page">
            <wp:posOffset>295249</wp:posOffset>
          </wp:positionV>
          <wp:extent cx="542925" cy="55196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42925" cy="551967"/>
                  </a:xfrm>
                  <a:prstGeom prst="rect">
                    <a:avLst/>
                  </a:prstGeom>
                </pic:spPr>
              </pic:pic>
            </a:graphicData>
          </a:graphic>
        </wp:anchor>
      </w:drawing>
    </w:r>
    <w:r>
      <w:rPr>
        <w:rFonts w:ascii="Calibri" w:hAnsi="Calibri" w:eastAsia="Calibri" w:cs="Calibri"/>
        <w:b/>
        <w:sz w:val="24"/>
      </w:rPr>
      <w:t xml:space="preserve"> </w:t>
    </w:r>
  </w:p>
  <w:p w:rsidR="0040704B" w:rsidRDefault="0071148C" w14:paraId="4DF8128D" w14:textId="77777777">
    <w:r>
      <w:rPr>
        <w:rFonts w:ascii="Calibri" w:hAnsi="Calibri" w:eastAsia="Calibri" w:cs="Calibri"/>
        <w:noProof/>
      </w:rPr>
      <mc:AlternateContent>
        <mc:Choice Requires="wpg">
          <w:drawing>
            <wp:anchor distT="0" distB="0" distL="114300" distR="114300" simplePos="0" relativeHeight="251663360" behindDoc="1" locked="0" layoutInCell="1" allowOverlap="1" wp14:anchorId="5BE61EAD" wp14:editId="2633B4A2">
              <wp:simplePos x="0" y="0"/>
              <wp:positionH relativeFrom="page">
                <wp:posOffset>560705</wp:posOffset>
              </wp:positionH>
              <wp:positionV relativeFrom="page">
                <wp:posOffset>1755775</wp:posOffset>
              </wp:positionV>
              <wp:extent cx="6532880" cy="19050"/>
              <wp:effectExtent l="0" t="0" r="0" b="0"/>
              <wp:wrapNone/>
              <wp:docPr id="3114" name="Group 3114"/>
              <wp:cNvGraphicFramePr/>
              <a:graphic xmlns:a="http://schemas.openxmlformats.org/drawingml/2006/main">
                <a:graphicData uri="http://schemas.microsoft.com/office/word/2010/wordprocessingGroup">
                  <wpg:wgp>
                    <wpg:cNvGrpSpPr/>
                    <wpg:grpSpPr>
                      <a:xfrm>
                        <a:off x="0" y="0"/>
                        <a:ext cx="6532880" cy="19050"/>
                        <a:chOff x="0" y="0"/>
                        <a:chExt cx="6532880" cy="19050"/>
                      </a:xfrm>
                    </wpg:grpSpPr>
                    <wps:wsp>
                      <wps:cNvPr id="3115" name="Shape 3115"/>
                      <wps:cNvSpPr/>
                      <wps:spPr>
                        <a:xfrm>
                          <a:off x="0" y="0"/>
                          <a:ext cx="6532880" cy="0"/>
                        </a:xfrm>
                        <a:custGeom>
                          <a:avLst/>
                          <a:gdLst/>
                          <a:ahLst/>
                          <a:cxnLst/>
                          <a:rect l="0" t="0" r="0" b="0"/>
                          <a:pathLst>
                            <a:path w="6532880">
                              <a:moveTo>
                                <a:pt x="0" y="0"/>
                              </a:moveTo>
                              <a:lnTo>
                                <a:pt x="6532880" y="0"/>
                              </a:lnTo>
                            </a:path>
                          </a:pathLst>
                        </a:custGeom>
                        <a:ln w="19050" cap="flat">
                          <a:round/>
                        </a:ln>
                      </wps:spPr>
                      <wps:style>
                        <a:lnRef idx="1">
                          <a:srgbClr val="0000CC"/>
                        </a:lnRef>
                        <a:fillRef idx="0">
                          <a:srgbClr val="000000">
                            <a:alpha val="0"/>
                          </a:srgbClr>
                        </a:fillRef>
                        <a:effectRef idx="0">
                          <a:scrgbClr r="0" g="0" b="0"/>
                        </a:effectRef>
                        <a:fontRef idx="none"/>
                      </wps:style>
                      <wps:bodyPr/>
                    </wps:wsp>
                  </wpg:wgp>
                </a:graphicData>
              </a:graphic>
            </wp:anchor>
          </w:drawing>
        </mc:Choice>
        <mc:Fallback>
          <w:pict w14:anchorId="2FD9CD61">
            <v:group id="Group 3114" style="position:absolute;margin-left:44.15pt;margin-top:138.25pt;width:514.4pt;height:1.5pt;z-index:-251653120;mso-position-horizontal-relative:page;mso-position-vertical-relative:page" coordsize="65328,190" o:spid="_x0000_s1026" w14:anchorId="1F79B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">
              <v:shape id="Shape 3115" style="position:absolute;width:65328;height:0;visibility:visible;mso-wrap-style:square;v-text-anchor:top" coordsize="6532880,0" o:spid="_x0000_s1027" filled="f" strokecolor="#00c" strokeweight="1.5pt" path="m,l653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">
                <v:path textboxrect="0,0,6532880,0"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069B"/>
    <w:multiLevelType w:val="hybridMultilevel"/>
    <w:tmpl w:val="20C8F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B4470F"/>
    <w:multiLevelType w:val="hybridMultilevel"/>
    <w:tmpl w:val="78AA9A70"/>
    <w:lvl w:ilvl="0" w:tplc="557ABBA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4CAA8D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3D2E08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06042E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0B8852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B766C2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9FC281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E7E43F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D94063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70C6D6E"/>
    <w:multiLevelType w:val="hybridMultilevel"/>
    <w:tmpl w:val="EAD4868A"/>
    <w:lvl w:ilvl="0" w:tplc="F7ECB3F0">
      <w:start w:val="1"/>
      <w:numFmt w:val="bullet"/>
      <w:lvlText w:val="•"/>
      <w:lvlJc w:val="left"/>
      <w:pPr>
        <w:ind w:left="8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9EC57AC">
      <w:start w:val="1"/>
      <w:numFmt w:val="bullet"/>
      <w:lvlText w:val="o"/>
      <w:lvlJc w:val="left"/>
      <w:pPr>
        <w:ind w:left="1582"/>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AD294F6">
      <w:start w:val="1"/>
      <w:numFmt w:val="bullet"/>
      <w:lvlText w:val="▪"/>
      <w:lvlJc w:val="left"/>
      <w:pPr>
        <w:ind w:left="2302"/>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18A486">
      <w:start w:val="1"/>
      <w:numFmt w:val="bullet"/>
      <w:lvlText w:val="•"/>
      <w:lvlJc w:val="left"/>
      <w:pPr>
        <w:ind w:left="30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A54583A">
      <w:start w:val="1"/>
      <w:numFmt w:val="bullet"/>
      <w:lvlText w:val="o"/>
      <w:lvlJc w:val="left"/>
      <w:pPr>
        <w:ind w:left="3742"/>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F18FFDC">
      <w:start w:val="1"/>
      <w:numFmt w:val="bullet"/>
      <w:lvlText w:val="▪"/>
      <w:lvlJc w:val="left"/>
      <w:pPr>
        <w:ind w:left="4462"/>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C02D0C">
      <w:start w:val="1"/>
      <w:numFmt w:val="bullet"/>
      <w:lvlText w:val="•"/>
      <w:lvlJc w:val="left"/>
      <w:pPr>
        <w:ind w:left="518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632F996">
      <w:start w:val="1"/>
      <w:numFmt w:val="bullet"/>
      <w:lvlText w:val="o"/>
      <w:lvlJc w:val="left"/>
      <w:pPr>
        <w:ind w:left="5902"/>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9E8EAF8">
      <w:start w:val="1"/>
      <w:numFmt w:val="bullet"/>
      <w:lvlText w:val="▪"/>
      <w:lvlJc w:val="left"/>
      <w:pPr>
        <w:ind w:left="6622"/>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190214B6"/>
    <w:multiLevelType w:val="hybridMultilevel"/>
    <w:tmpl w:val="771E2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176644"/>
    <w:multiLevelType w:val="hybridMultilevel"/>
    <w:tmpl w:val="327E8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A404F7"/>
    <w:multiLevelType w:val="hybridMultilevel"/>
    <w:tmpl w:val="6A8E2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5A5E07"/>
    <w:multiLevelType w:val="hybridMultilevel"/>
    <w:tmpl w:val="F3885688"/>
    <w:lvl w:ilvl="0" w:tplc="20E8A9C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4F65CA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752113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950C07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DB24A4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D7A74A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5C254A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888F20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F28455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41867378"/>
    <w:multiLevelType w:val="hybridMultilevel"/>
    <w:tmpl w:val="4434F538"/>
    <w:lvl w:ilvl="0" w:tplc="1FD475EA">
      <w:start w:val="1"/>
      <w:numFmt w:val="bullet"/>
      <w:lvlText w:val="•"/>
      <w:lvlJc w:val="left"/>
      <w:pPr>
        <w:ind w:left="8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DE4FCA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2B4884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F3A6EB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9B0828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1545BE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C629D1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020C8F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05F00BF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449E30FE"/>
    <w:multiLevelType w:val="hybridMultilevel"/>
    <w:tmpl w:val="5AC25F44"/>
    <w:lvl w:ilvl="0" w:tplc="26FCD99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73E19E6">
      <w:start w:val="1"/>
      <w:numFmt w:val="bullet"/>
      <w:lvlText w:val=""/>
      <w:lvlJc w:val="left"/>
      <w:pPr>
        <w:ind w:left="106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07AE0774">
      <w:start w:val="1"/>
      <w:numFmt w:val="bullet"/>
      <w:lvlText w:val="▪"/>
      <w:lvlJc w:val="left"/>
      <w:pPr>
        <w:ind w:left="18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69B85A44">
      <w:start w:val="1"/>
      <w:numFmt w:val="bullet"/>
      <w:lvlText w:val="•"/>
      <w:lvlJc w:val="left"/>
      <w:pPr>
        <w:ind w:left="25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802A438A">
      <w:start w:val="1"/>
      <w:numFmt w:val="bullet"/>
      <w:lvlText w:val="o"/>
      <w:lvlJc w:val="left"/>
      <w:pPr>
        <w:ind w:left="32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54A21E80">
      <w:start w:val="1"/>
      <w:numFmt w:val="bullet"/>
      <w:lvlText w:val="▪"/>
      <w:lvlJc w:val="left"/>
      <w:pPr>
        <w:ind w:left="39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79949970">
      <w:start w:val="1"/>
      <w:numFmt w:val="bullet"/>
      <w:lvlText w:val="•"/>
      <w:lvlJc w:val="left"/>
      <w:pPr>
        <w:ind w:left="46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FD4C0060">
      <w:start w:val="1"/>
      <w:numFmt w:val="bullet"/>
      <w:lvlText w:val="o"/>
      <w:lvlJc w:val="left"/>
      <w:pPr>
        <w:ind w:left="54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C68EDB28">
      <w:start w:val="1"/>
      <w:numFmt w:val="bullet"/>
      <w:lvlText w:val="▪"/>
      <w:lvlJc w:val="left"/>
      <w:pPr>
        <w:ind w:left="61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4DBB3175"/>
    <w:multiLevelType w:val="hybridMultilevel"/>
    <w:tmpl w:val="1E64637C"/>
    <w:lvl w:ilvl="0" w:tplc="15F0D542">
      <w:start w:val="4"/>
      <w:numFmt w:val="lowerLetter"/>
      <w:lvlText w:val="%1)"/>
      <w:lvlJc w:val="left"/>
      <w:pPr>
        <w:ind w:left="398"/>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03BA6274">
      <w:start w:val="1"/>
      <w:numFmt w:val="bullet"/>
      <w:lvlText w:val="•"/>
      <w:lvlJc w:val="left"/>
      <w:pPr>
        <w:ind w:left="8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076293C">
      <w:start w:val="1"/>
      <w:numFmt w:val="bullet"/>
      <w:lvlText w:val="▪"/>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F6A324A">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850C9B6">
      <w:start w:val="1"/>
      <w:numFmt w:val="bullet"/>
      <w:lvlText w:val="o"/>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262B0BA">
      <w:start w:val="1"/>
      <w:numFmt w:val="bullet"/>
      <w:lvlText w:val="▪"/>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680F668">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FFE3812">
      <w:start w:val="1"/>
      <w:numFmt w:val="bullet"/>
      <w:lvlText w:val="o"/>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0FA7140">
      <w:start w:val="1"/>
      <w:numFmt w:val="bullet"/>
      <w:lvlText w:val="▪"/>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527D3D68"/>
    <w:multiLevelType w:val="hybridMultilevel"/>
    <w:tmpl w:val="FD0085BA"/>
    <w:lvl w:ilvl="0" w:tplc="B43E2D04">
      <w:start w:val="1"/>
      <w:numFmt w:val="bullet"/>
      <w:lvlText w:val=""/>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67FCB076">
      <w:start w:val="1"/>
      <w:numFmt w:val="bullet"/>
      <w:lvlText w:val="o"/>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4BFC5F28">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EC18F46E">
      <w:start w:val="1"/>
      <w:numFmt w:val="bullet"/>
      <w:lvlText w:val="•"/>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D6D2F954">
      <w:start w:val="1"/>
      <w:numFmt w:val="bullet"/>
      <w:lvlText w:val="o"/>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A6685E2E">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8E62B2B0">
      <w:start w:val="1"/>
      <w:numFmt w:val="bullet"/>
      <w:lvlText w:val="•"/>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93EA1B1E">
      <w:start w:val="1"/>
      <w:numFmt w:val="bullet"/>
      <w:lvlText w:val="o"/>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BD866752">
      <w:start w:val="1"/>
      <w:numFmt w:val="bullet"/>
      <w:lvlText w:val="▪"/>
      <w:lvlJc w:val="left"/>
      <w:pPr>
        <w:ind w:left="68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533D118D"/>
    <w:multiLevelType w:val="hybridMultilevel"/>
    <w:tmpl w:val="0CC43ECC"/>
    <w:lvl w:ilvl="0" w:tplc="74C2B73A">
      <w:start w:val="1"/>
      <w:numFmt w:val="bullet"/>
      <w:lvlText w:val="•"/>
      <w:lvlJc w:val="left"/>
      <w:pPr>
        <w:ind w:left="128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B786286">
      <w:start w:val="1"/>
      <w:numFmt w:val="bullet"/>
      <w:lvlText w:val=""/>
      <w:lvlJc w:val="left"/>
      <w:pPr>
        <w:ind w:left="163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4B60F8D2">
      <w:start w:val="1"/>
      <w:numFmt w:val="bullet"/>
      <w:lvlText w:val="▪"/>
      <w:lvlJc w:val="left"/>
      <w:pPr>
        <w:ind w:left="18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1B0CE492">
      <w:start w:val="1"/>
      <w:numFmt w:val="bullet"/>
      <w:lvlText w:val="•"/>
      <w:lvlJc w:val="left"/>
      <w:pPr>
        <w:ind w:left="25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3B8A67EC">
      <w:start w:val="1"/>
      <w:numFmt w:val="bullet"/>
      <w:lvlText w:val="o"/>
      <w:lvlJc w:val="left"/>
      <w:pPr>
        <w:ind w:left="32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3C90D2E8">
      <w:start w:val="1"/>
      <w:numFmt w:val="bullet"/>
      <w:lvlText w:val="▪"/>
      <w:lvlJc w:val="left"/>
      <w:pPr>
        <w:ind w:left="39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CD8CEEA8">
      <w:start w:val="1"/>
      <w:numFmt w:val="bullet"/>
      <w:lvlText w:val="•"/>
      <w:lvlJc w:val="left"/>
      <w:pPr>
        <w:ind w:left="46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30CC5BCE">
      <w:start w:val="1"/>
      <w:numFmt w:val="bullet"/>
      <w:lvlText w:val="o"/>
      <w:lvlJc w:val="left"/>
      <w:pPr>
        <w:ind w:left="54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4DB0DEBC">
      <w:start w:val="1"/>
      <w:numFmt w:val="bullet"/>
      <w:lvlText w:val="▪"/>
      <w:lvlJc w:val="left"/>
      <w:pPr>
        <w:ind w:left="61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561B09E8"/>
    <w:multiLevelType w:val="hybridMultilevel"/>
    <w:tmpl w:val="56C2D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136879"/>
    <w:multiLevelType w:val="hybridMultilevel"/>
    <w:tmpl w:val="8544E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1A754A0"/>
    <w:multiLevelType w:val="hybridMultilevel"/>
    <w:tmpl w:val="8B12A5AE"/>
    <w:lvl w:ilvl="0" w:tplc="B25282D4">
      <w:start w:val="2"/>
      <w:numFmt w:val="decimal"/>
      <w:lvlText w:val="%1)"/>
      <w:lvlJc w:val="left"/>
      <w:pPr>
        <w:ind w:left="283"/>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895ACD1E">
      <w:start w:val="1"/>
      <w:numFmt w:val="lowerLetter"/>
      <w:lvlText w:val="%2"/>
      <w:lvlJc w:val="left"/>
      <w:pPr>
        <w:ind w:left="10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8ED02E86">
      <w:start w:val="1"/>
      <w:numFmt w:val="lowerRoman"/>
      <w:lvlText w:val="%3"/>
      <w:lvlJc w:val="left"/>
      <w:pPr>
        <w:ind w:left="18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41968E1A">
      <w:start w:val="1"/>
      <w:numFmt w:val="decimal"/>
      <w:lvlText w:val="%4"/>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ED6CD288">
      <w:start w:val="1"/>
      <w:numFmt w:val="lowerLetter"/>
      <w:lvlText w:val="%5"/>
      <w:lvlJc w:val="left"/>
      <w:pPr>
        <w:ind w:left="32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3CDADDC8">
      <w:start w:val="1"/>
      <w:numFmt w:val="lowerRoman"/>
      <w:lvlText w:val="%6"/>
      <w:lvlJc w:val="left"/>
      <w:pPr>
        <w:ind w:left="3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D2A6E03A">
      <w:start w:val="1"/>
      <w:numFmt w:val="decimal"/>
      <w:lvlText w:val="%7"/>
      <w:lvlJc w:val="left"/>
      <w:pPr>
        <w:ind w:left="46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A7B2C216">
      <w:start w:val="1"/>
      <w:numFmt w:val="lowerLetter"/>
      <w:lvlText w:val="%8"/>
      <w:lvlJc w:val="left"/>
      <w:pPr>
        <w:ind w:left="54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79CE46DE">
      <w:start w:val="1"/>
      <w:numFmt w:val="lowerRoman"/>
      <w:lvlText w:val="%9"/>
      <w:lvlJc w:val="left"/>
      <w:pPr>
        <w:ind w:left="61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79C00DCD"/>
    <w:multiLevelType w:val="hybridMultilevel"/>
    <w:tmpl w:val="2EACCFF8"/>
    <w:lvl w:ilvl="0" w:tplc="FE58145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CB2916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52618E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D527A8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0700B28">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3268E4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FF2F26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064051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12E676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7FB0503A"/>
    <w:multiLevelType w:val="hybridMultilevel"/>
    <w:tmpl w:val="2BF84AAE"/>
    <w:lvl w:ilvl="0" w:tplc="8AE86AAE">
      <w:start w:val="1"/>
      <w:numFmt w:val="lowerLetter"/>
      <w:lvlText w:val="%1)"/>
      <w:lvlJc w:val="left"/>
      <w:pPr>
        <w:ind w:left="419"/>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0A70ABBC">
      <w:start w:val="1"/>
      <w:numFmt w:val="bullet"/>
      <w:lvlText w:val="•"/>
      <w:lvlJc w:val="left"/>
      <w:pPr>
        <w:ind w:left="2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6FE60FC">
      <w:start w:val="1"/>
      <w:numFmt w:val="bullet"/>
      <w:lvlText w:val="▪"/>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1B8C0B2">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634E158">
      <w:start w:val="1"/>
      <w:numFmt w:val="bullet"/>
      <w:lvlText w:val="o"/>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6D64374">
      <w:start w:val="1"/>
      <w:numFmt w:val="bullet"/>
      <w:lvlText w:val="▪"/>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4D4063E">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EA407DC">
      <w:start w:val="1"/>
      <w:numFmt w:val="bullet"/>
      <w:lvlText w:val="o"/>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6ECFF6A">
      <w:start w:val="1"/>
      <w:numFmt w:val="bullet"/>
      <w:lvlText w:val="▪"/>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921015814">
    <w:abstractNumId w:val="6"/>
  </w:num>
  <w:num w:numId="2" w16cid:durableId="798500032">
    <w:abstractNumId w:val="1"/>
  </w:num>
  <w:num w:numId="3" w16cid:durableId="1974167663">
    <w:abstractNumId w:val="15"/>
  </w:num>
  <w:num w:numId="4" w16cid:durableId="1430349687">
    <w:abstractNumId w:val="8"/>
  </w:num>
  <w:num w:numId="5" w16cid:durableId="1141658679">
    <w:abstractNumId w:val="10"/>
  </w:num>
  <w:num w:numId="6" w16cid:durableId="1908345250">
    <w:abstractNumId w:val="11"/>
  </w:num>
  <w:num w:numId="7" w16cid:durableId="903218376">
    <w:abstractNumId w:val="14"/>
  </w:num>
  <w:num w:numId="8" w16cid:durableId="973752785">
    <w:abstractNumId w:val="7"/>
  </w:num>
  <w:num w:numId="9" w16cid:durableId="651065428">
    <w:abstractNumId w:val="2"/>
  </w:num>
  <w:num w:numId="10" w16cid:durableId="2004970802">
    <w:abstractNumId w:val="16"/>
  </w:num>
  <w:num w:numId="11" w16cid:durableId="2001275972">
    <w:abstractNumId w:val="9"/>
  </w:num>
  <w:num w:numId="12" w16cid:durableId="364452362">
    <w:abstractNumId w:val="4"/>
  </w:num>
  <w:num w:numId="13" w16cid:durableId="1507942576">
    <w:abstractNumId w:val="0"/>
  </w:num>
  <w:num w:numId="14" w16cid:durableId="812914466">
    <w:abstractNumId w:val="3"/>
  </w:num>
  <w:num w:numId="15" w16cid:durableId="680552365">
    <w:abstractNumId w:val="5"/>
  </w:num>
  <w:num w:numId="16" w16cid:durableId="2324716">
    <w:abstractNumId w:val="13"/>
  </w:num>
  <w:num w:numId="17" w16cid:durableId="188914553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4B"/>
    <w:rsid w:val="0006410D"/>
    <w:rsid w:val="000C40AB"/>
    <w:rsid w:val="000E5F51"/>
    <w:rsid w:val="0011454A"/>
    <w:rsid w:val="001E15F3"/>
    <w:rsid w:val="001E33E3"/>
    <w:rsid w:val="0025251D"/>
    <w:rsid w:val="003303A0"/>
    <w:rsid w:val="00344A80"/>
    <w:rsid w:val="0034766D"/>
    <w:rsid w:val="00352884"/>
    <w:rsid w:val="003818F4"/>
    <w:rsid w:val="0040704B"/>
    <w:rsid w:val="00440408"/>
    <w:rsid w:val="00440A63"/>
    <w:rsid w:val="00481ECE"/>
    <w:rsid w:val="004B4FAC"/>
    <w:rsid w:val="004E148C"/>
    <w:rsid w:val="004F15C9"/>
    <w:rsid w:val="00582115"/>
    <w:rsid w:val="005A6152"/>
    <w:rsid w:val="005C7B7D"/>
    <w:rsid w:val="005E1EBE"/>
    <w:rsid w:val="00610AF0"/>
    <w:rsid w:val="0062218F"/>
    <w:rsid w:val="0063085B"/>
    <w:rsid w:val="00640E49"/>
    <w:rsid w:val="0064743A"/>
    <w:rsid w:val="00684F22"/>
    <w:rsid w:val="006D6875"/>
    <w:rsid w:val="006D7FB2"/>
    <w:rsid w:val="0071148C"/>
    <w:rsid w:val="007D435F"/>
    <w:rsid w:val="008049A7"/>
    <w:rsid w:val="00814244"/>
    <w:rsid w:val="008D1181"/>
    <w:rsid w:val="008D3DDE"/>
    <w:rsid w:val="00904E66"/>
    <w:rsid w:val="00967AF5"/>
    <w:rsid w:val="00984DEC"/>
    <w:rsid w:val="009929B0"/>
    <w:rsid w:val="00AF4D48"/>
    <w:rsid w:val="00BE0E49"/>
    <w:rsid w:val="00C07DA2"/>
    <w:rsid w:val="00C40E4D"/>
    <w:rsid w:val="00CB32AC"/>
    <w:rsid w:val="00CF77C9"/>
    <w:rsid w:val="00D13B65"/>
    <w:rsid w:val="00D45A68"/>
    <w:rsid w:val="00D52E15"/>
    <w:rsid w:val="00DC50A5"/>
    <w:rsid w:val="00E650A7"/>
    <w:rsid w:val="00EB5781"/>
    <w:rsid w:val="00F77B8B"/>
    <w:rsid w:val="00F9495E"/>
    <w:rsid w:val="00FC79B9"/>
    <w:rsid w:val="00FE01ED"/>
    <w:rsid w:val="12528F32"/>
    <w:rsid w:val="2C2ACB9C"/>
    <w:rsid w:val="4D408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EB78"/>
  <w15:docId w15:val="{DCAC8EBC-7ECE-44D7-8FD2-C03BD76DC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69" w:line="269" w:lineRule="auto"/>
      <w:ind w:left="10" w:hanging="10"/>
      <w:jc w:val="both"/>
    </w:pPr>
    <w:rPr>
      <w:rFonts w:ascii="Arial" w:hAnsi="Arial" w:eastAsia="Arial" w:cs="Arial"/>
      <w:color w:val="000000"/>
    </w:rPr>
  </w:style>
  <w:style w:type="paragraph" w:styleId="Heading1">
    <w:name w:val="heading 1"/>
    <w:next w:val="Normal"/>
    <w:link w:val="Heading1Char"/>
    <w:uiPriority w:val="9"/>
    <w:qFormat/>
    <w:pPr>
      <w:keepNext/>
      <w:keepLines/>
      <w:spacing w:after="0"/>
      <w:ind w:left="70" w:hanging="10"/>
      <w:outlineLvl w:val="0"/>
    </w:pPr>
    <w:rPr>
      <w:rFonts w:ascii="Calibri" w:hAnsi="Calibri" w:eastAsia="Calibri" w:cs="Calibri"/>
      <w:b/>
      <w:color w:val="000000"/>
      <w:sz w:val="36"/>
    </w:rPr>
  </w:style>
  <w:style w:type="paragraph" w:styleId="Heading2">
    <w:name w:val="heading 2"/>
    <w:basedOn w:val="Normal"/>
    <w:next w:val="Normal"/>
    <w:link w:val="Heading2Char"/>
    <w:uiPriority w:val="9"/>
    <w:semiHidden/>
    <w:unhideWhenUsed/>
    <w:qFormat/>
    <w:rsid w:val="00F9495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36"/>
    </w:rPr>
  </w:style>
  <w:style w:type="character" w:styleId="Heading2Char" w:customStyle="1">
    <w:name w:val="Heading 2 Char"/>
    <w:basedOn w:val="DefaultParagraphFont"/>
    <w:link w:val="Heading2"/>
    <w:uiPriority w:val="9"/>
    <w:semiHidden/>
    <w:rsid w:val="00F9495E"/>
    <w:rPr>
      <w:rFonts w:asciiTheme="majorHAnsi" w:hAnsiTheme="majorHAnsi" w:eastAsiaTheme="majorEastAsia" w:cstheme="majorBidi"/>
      <w:color w:val="2F5496" w:themeColor="accent1" w:themeShade="BF"/>
      <w:sz w:val="26"/>
      <w:szCs w:val="26"/>
    </w:rPr>
  </w:style>
  <w:style w:type="table" w:styleId="TableGrid" w:customStyle="1">
    <w:name w:val="TableGrid"/>
    <w:rsid w:val="00F9495E"/>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2884"/>
    <w:rPr>
      <w:color w:val="0563C1" w:themeColor="hyperlink"/>
      <w:u w:val="single"/>
    </w:rPr>
  </w:style>
  <w:style w:type="paragraph" w:styleId="Footer">
    <w:name w:val="footer"/>
    <w:basedOn w:val="Normal"/>
    <w:link w:val="FooterChar"/>
    <w:uiPriority w:val="99"/>
    <w:unhideWhenUsed/>
    <w:rsid w:val="00D52E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2E15"/>
    <w:rPr>
      <w:rFonts w:ascii="Arial" w:hAnsi="Arial" w:eastAsia="Arial" w:cs="Arial"/>
      <w:color w:val="000000"/>
    </w:rPr>
  </w:style>
  <w:style w:type="paragraph" w:styleId="ListParagraph">
    <w:name w:val="List Paragraph"/>
    <w:basedOn w:val="Normal"/>
    <w:uiPriority w:val="34"/>
    <w:qFormat/>
    <w:rsid w:val="00DC50A5"/>
    <w:pPr>
      <w:ind w:left="720"/>
      <w:contextualSpacing/>
    </w:pPr>
  </w:style>
  <w:style w:type="character" w:styleId="UnresolvedMention">
    <w:name w:val="Unresolved Mention"/>
    <w:basedOn w:val="DefaultParagraphFont"/>
    <w:uiPriority w:val="99"/>
    <w:semiHidden/>
    <w:unhideWhenUsed/>
    <w:rsid w:val="005C7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ffice@ashurstwoodprimary.co.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hyperlink" Target="https://www.ashurstwoodprimary.co.uk" TargetMode="Externa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jpg" Id="R2501d17ae0a2431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572F52E9DF942BD7D31C63727C3A5" ma:contentTypeVersion="13" ma:contentTypeDescription="Create a new document." ma:contentTypeScope="" ma:versionID="6288e8258bb0b9d8ffe9d2652b1074b4">
  <xsd:schema xmlns:xsd="http://www.w3.org/2001/XMLSchema" xmlns:xs="http://www.w3.org/2001/XMLSchema" xmlns:p="http://schemas.microsoft.com/office/2006/metadata/properties" xmlns:ns2="34f00096-0a84-4dff-8670-be655358d4af" xmlns:ns3="978aacfb-ed27-464b-9024-e1c8ad87972d" targetNamespace="http://schemas.microsoft.com/office/2006/metadata/properties" ma:root="true" ma:fieldsID="3a005b6e844c9d117b2c09cfeb738283" ns2:_="" ns3:_="">
    <xsd:import namespace="34f00096-0a84-4dff-8670-be655358d4af"/>
    <xsd:import namespace="978aacfb-ed27-464b-9024-e1c8ad8797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00096-0a84-4dff-8670-be655358d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025e1aa8-a860-44e1-a7c5-925dcbf6efde}" ma:internalName="TaxCatchAll" ma:showField="CatchAllData" ma:web="34f00096-0a84-4dff-8670-be655358d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aacfb-ed27-464b-9024-e1c8ad8797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94922d-036a-4990-918e-418d41c3fdfb">
      <Terms xmlns="http://schemas.microsoft.com/office/infopath/2007/PartnerControls"/>
    </lcf76f155ced4ddcb4097134ff3c332f>
    <TaxCatchAll xmlns="9f582d2a-5291-4ece-a721-e240b41e8758" xsi:nil="true"/>
    <Info xmlns="f794922d-036a-4990-918e-418d41c3fdfb" xsi:nil="true"/>
  </documentManagement>
</p:properties>
</file>

<file path=customXml/itemProps1.xml><?xml version="1.0" encoding="utf-8"?>
<ds:datastoreItem xmlns:ds="http://schemas.openxmlformats.org/officeDocument/2006/customXml" ds:itemID="{D51BC96A-6CE4-4B54-B619-CF532FC9B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00096-0a84-4dff-8670-be655358d4af"/>
    <ds:schemaRef ds:uri="978aacfb-ed27-464b-9024-e1c8ad87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E1E79-003E-4627-8820-0C22BDA1A2CE}"/>
</file>

<file path=customXml/itemProps3.xml><?xml version="1.0" encoding="utf-8"?>
<ds:datastoreItem xmlns:ds="http://schemas.openxmlformats.org/officeDocument/2006/customXml" ds:itemID="{96A6CE06-0CF0-4DEF-A2EA-D949C796BEC5}">
  <ds:schemaRefs>
    <ds:schemaRef ds:uri="http://schemas.microsoft.com/sharepoint/v3/contenttype/forms"/>
  </ds:schemaRefs>
</ds:datastoreItem>
</file>

<file path=customXml/itemProps4.xml><?xml version="1.0" encoding="utf-8"?>
<ds:datastoreItem xmlns:ds="http://schemas.openxmlformats.org/officeDocument/2006/customXml" ds:itemID="{4AE84F8F-B5F8-4CF2-909F-CCEF9BAB81F9}">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34f00096-0a84-4dff-8670-be655358d4af"/>
    <ds:schemaRef ds:uri="http://purl.org/dc/dcmitype/"/>
    <ds:schemaRef ds:uri="http://schemas.openxmlformats.org/package/2006/metadata/core-properties"/>
    <ds:schemaRef ds:uri="978aacfb-ed27-464b-9024-e1c8ad87972d"/>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edinblfm</dc:creator>
  <cp:keywords/>
  <cp:lastModifiedBy>C Jussen</cp:lastModifiedBy>
  <cp:revision>4</cp:revision>
  <dcterms:created xsi:type="dcterms:W3CDTF">2025-01-13T15:34:00Z</dcterms:created>
  <dcterms:modified xsi:type="dcterms:W3CDTF">2025-03-06T10:53:34Z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_dlc_DocIdItemGuid">
    <vt:lpwstr>6694e313-1964-4e7b-bb42-6054c68ea4f6</vt:lpwstr>
  </property>
  <property fmtid="{D5CDD505-2E9C-101B-9397-08002B2CF9AE}" pid="4" name="MediaServiceImageTags">
    <vt:lpwstr/>
  </property>
</Properties>
</file>