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9" w:type="dxa"/>
        <w:tblLook w:val="04A0" w:firstRow="1" w:lastRow="0" w:firstColumn="1" w:lastColumn="0" w:noHBand="0" w:noVBand="1"/>
      </w:tblPr>
      <w:tblGrid>
        <w:gridCol w:w="15156"/>
      </w:tblGrid>
      <w:tr w:rsidR="00D43CB9" w:rsidRPr="007A65C7" w:rsidTr="007A65C7">
        <w:trPr>
          <w:trHeight w:val="1273"/>
        </w:trPr>
        <w:tc>
          <w:tcPr>
            <w:tcW w:w="10499" w:type="dxa"/>
            <w:vAlign w:val="center"/>
          </w:tcPr>
          <w:p w:rsidR="00D43CB9" w:rsidRPr="00D062B5" w:rsidRDefault="007A65C7" w:rsidP="007A65C7">
            <w:pPr>
              <w:jc w:val="center"/>
              <w:rPr>
                <w:rFonts w:ascii="Verdana" w:hAnsi="Verdana"/>
                <w:b/>
              </w:rPr>
            </w:pPr>
            <w:r w:rsidRPr="00D062B5">
              <w:rPr>
                <w:rFonts w:ascii="Verdana" w:hAnsi="Verdana"/>
                <w:b/>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13970</wp:posOffset>
                  </wp:positionV>
                  <wp:extent cx="802640" cy="638175"/>
                  <wp:effectExtent l="152400" t="152400" r="359410" b="3714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urst Wood School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640" cy="6381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D062B5">
              <w:rPr>
                <w:rFonts w:ascii="Verdana" w:hAnsi="Verdana"/>
                <w:b/>
              </w:rPr>
              <w:t>ASHURST WOOD PRIMARY SCHOOL</w:t>
            </w:r>
            <w:r w:rsidR="009B691C" w:rsidRPr="00D062B5">
              <w:rPr>
                <w:rFonts w:ascii="Verdana" w:hAnsi="Verdana"/>
                <w:b/>
              </w:rPr>
              <w:t xml:space="preserve">   P.E. POLICY</w:t>
            </w:r>
          </w:p>
          <w:p w:rsidR="007A65C7" w:rsidRPr="00A80C83" w:rsidRDefault="00D062B5" w:rsidP="00701C8A">
            <w:pPr>
              <w:rPr>
                <w:rFonts w:ascii="Verdana" w:hAnsi="Verdana"/>
                <w:b/>
              </w:rPr>
            </w:pPr>
            <w:r>
              <w:rPr>
                <w:noProof/>
              </w:rPr>
              <mc:AlternateContent>
                <mc:Choice Requires="wps">
                  <w:drawing>
                    <wp:anchor distT="0" distB="0" distL="114300" distR="114300" simplePos="0" relativeHeight="251662336" behindDoc="0" locked="0" layoutInCell="1" allowOverlap="1" wp14:anchorId="569C113A" wp14:editId="3C4DC300">
                      <wp:simplePos x="0" y="0"/>
                      <wp:positionH relativeFrom="margin">
                        <wp:posOffset>1144270</wp:posOffset>
                      </wp:positionH>
                      <wp:positionV relativeFrom="paragraph">
                        <wp:posOffset>19685</wp:posOffset>
                      </wp:positionV>
                      <wp:extent cx="7991475" cy="4381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7991475"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2979" w:rsidRPr="00D062B5" w:rsidRDefault="00EE2979" w:rsidP="00D062B5">
                                  <w:pPr>
                                    <w:jc w:val="center"/>
                                    <w:rPr>
                                      <w:rFonts w:ascii="Verdana" w:hAnsi="Verdana"/>
                                    </w:rPr>
                                  </w:pPr>
                                  <w:r w:rsidRPr="00D062B5">
                                    <w:rPr>
                                      <w:rFonts w:ascii="Verdana" w:hAnsi="Verdana"/>
                                    </w:rPr>
                                    <w:t>Our vision is for everyone to have a love of life, a love of learning and a love of</w:t>
                                  </w:r>
                                  <w:r w:rsidR="00D062B5" w:rsidRPr="00D062B5">
                                    <w:rPr>
                                      <w:rFonts w:ascii="Verdana" w:hAnsi="Verdana"/>
                                    </w:rPr>
                                    <w:t xml:space="preserve">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C113A" id="Rectangle: Rounded Corners 2" o:spid="_x0000_s1026" style="position:absolute;margin-left:90.1pt;margin-top:1.55pt;width:629.25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" fillcolor="#5b9bd5 [3204]" strokecolor="#1f4d78 [1604]" strokeweight="1pt">
                      <v:stroke joinstyle="miter"/>
                      <v:textbox>
                        <w:txbxContent>
                          <w:p w:rsidR="00EE2979" w:rsidRPr="00D062B5" w:rsidRDefault="00EE2979" w:rsidP="00D062B5">
                            <w:pPr>
                              <w:jc w:val="center"/>
                              <w:rPr>
                                <w:rFonts w:ascii="Verdana" w:hAnsi="Verdana"/>
                              </w:rPr>
                            </w:pPr>
                            <w:r w:rsidRPr="00D062B5">
                              <w:rPr>
                                <w:rFonts w:ascii="Verdana" w:hAnsi="Verdana"/>
                              </w:rPr>
                              <w:t>Our vision is for everyone to have a love of life, a love of learning and a love of</w:t>
                            </w:r>
                            <w:r w:rsidR="00D062B5" w:rsidRPr="00D062B5">
                              <w:rPr>
                                <w:rFonts w:ascii="Verdana" w:hAnsi="Verdana"/>
                              </w:rPr>
                              <w:t xml:space="preserve"> people.</w:t>
                            </w:r>
                          </w:p>
                        </w:txbxContent>
                      </v:textbox>
                      <w10:wrap anchorx="margin"/>
                    </v:roundrect>
                  </w:pict>
                </mc:Fallback>
              </mc:AlternateContent>
            </w:r>
          </w:p>
          <w:p w:rsidR="00E81B87" w:rsidRDefault="00E81B87" w:rsidP="00E81B87">
            <w:pPr>
              <w:jc w:val="center"/>
              <w:rPr>
                <w:rFonts w:ascii="Verdana" w:hAnsi="Verdana"/>
              </w:rPr>
            </w:pPr>
          </w:p>
          <w:p w:rsidR="00E81B87" w:rsidRPr="00E81B87" w:rsidRDefault="00E81B87" w:rsidP="00E81B87">
            <w:pPr>
              <w:jc w:val="center"/>
              <w:rPr>
                <w:rFonts w:ascii="Verdana" w:hAnsi="Verdana"/>
                <w:i/>
              </w:rPr>
            </w:pPr>
          </w:p>
        </w:tc>
      </w:tr>
      <w:tr w:rsidR="007A65C7" w:rsidRPr="007A65C7" w:rsidTr="007A65C7">
        <w:trPr>
          <w:trHeight w:val="1391"/>
        </w:trPr>
        <w:tc>
          <w:tcPr>
            <w:tcW w:w="10499" w:type="dxa"/>
          </w:tcPr>
          <w:p w:rsidR="00FD24C5" w:rsidRPr="00735EDF" w:rsidRDefault="007A65C7" w:rsidP="00FD24C5">
            <w:pPr>
              <w:rPr>
                <w:rFonts w:ascii="Verdana" w:hAnsi="Verdana" w:cs="Arial"/>
                <w:b/>
              </w:rPr>
            </w:pPr>
            <w:r w:rsidRPr="00735EDF">
              <w:rPr>
                <w:rFonts w:ascii="Verdana" w:hAnsi="Verdana" w:cs="Arial"/>
                <w:b/>
              </w:rPr>
              <w:t xml:space="preserve">CURRICULUM INTENT </w:t>
            </w:r>
            <w:r w:rsidR="009B691C" w:rsidRPr="00735EDF">
              <w:rPr>
                <w:rFonts w:ascii="Verdana" w:hAnsi="Verdana" w:cs="Arial"/>
                <w:b/>
              </w:rPr>
              <w:t xml:space="preserve">  </w:t>
            </w:r>
          </w:p>
          <w:p w:rsidR="00EE2979" w:rsidRDefault="00EE2979" w:rsidP="00EE2979">
            <w:pPr>
              <w:rPr>
                <w:rFonts w:ascii="Verdana" w:hAnsi="Verdana"/>
              </w:rPr>
            </w:pPr>
            <w:r w:rsidRPr="00EE75E3">
              <w:rPr>
                <w:rFonts w:ascii="Verdana" w:hAnsi="Verdana"/>
              </w:rPr>
              <w:t xml:space="preserve">At </w:t>
            </w:r>
            <w:proofErr w:type="spellStart"/>
            <w:r w:rsidRPr="00EE75E3">
              <w:rPr>
                <w:rFonts w:ascii="Verdana" w:hAnsi="Verdana"/>
              </w:rPr>
              <w:t>Ashurst</w:t>
            </w:r>
            <w:proofErr w:type="spellEnd"/>
            <w:r w:rsidRPr="00EE75E3">
              <w:rPr>
                <w:rFonts w:ascii="Verdana" w:hAnsi="Verdana"/>
              </w:rPr>
              <w:t xml:space="preserve"> Wood Primary our curriculum is designed to facilitate the school vision.</w:t>
            </w:r>
          </w:p>
          <w:p w:rsidR="00EE2979" w:rsidRPr="00EE75E3" w:rsidRDefault="00601DAC" w:rsidP="00EE2979">
            <w:pPr>
              <w:jc w:val="center"/>
              <w:rPr>
                <w:rFonts w:ascii="Verdana" w:hAnsi="Verdana"/>
              </w:rPr>
            </w:pPr>
            <w:r>
              <w:rPr>
                <w:noProof/>
              </w:rPr>
              <mc:AlternateContent>
                <mc:Choice Requires="wps">
                  <w:drawing>
                    <wp:anchor distT="0" distB="0" distL="114300" distR="114300" simplePos="0" relativeHeight="251666432" behindDoc="0" locked="0" layoutInCell="1" allowOverlap="1" wp14:anchorId="743E8FDF" wp14:editId="1F224903">
                      <wp:simplePos x="0" y="0"/>
                      <wp:positionH relativeFrom="margin">
                        <wp:posOffset>1557020</wp:posOffset>
                      </wp:positionH>
                      <wp:positionV relativeFrom="paragraph">
                        <wp:posOffset>167005</wp:posOffset>
                      </wp:positionV>
                      <wp:extent cx="6515100" cy="495300"/>
                      <wp:effectExtent l="38100" t="38100" r="38100" b="38100"/>
                      <wp:wrapNone/>
                      <wp:docPr id="3" name="Rectangle: Rounded Corners 1"/>
                      <wp:cNvGraphicFramePr/>
                      <a:graphic xmlns:a="http://schemas.openxmlformats.org/drawingml/2006/main">
                        <a:graphicData uri="http://schemas.microsoft.com/office/word/2010/wordprocessingShape">
                          <wps:wsp>
                            <wps:cNvSpPr/>
                            <wps:spPr>
                              <a:xfrm>
                                <a:off x="0" y="0"/>
                                <a:ext cx="6515100" cy="495300"/>
                              </a:xfrm>
                              <a:prstGeom prst="roundRect">
                                <a:avLst>
                                  <a:gd name="adj" fmla="val 13370"/>
                                </a:avLst>
                              </a:prstGeom>
                              <a:ln w="762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EE2979" w:rsidRPr="00050200" w:rsidRDefault="00EE2979" w:rsidP="00EE2979">
                                  <w:pPr>
                                    <w:jc w:val="center"/>
                                    <w:rPr>
                                      <w:rFonts w:ascii="Verdana" w:hAnsi="Verdana"/>
                                      <w:b/>
                                      <w:bCs/>
                                      <w:sz w:val="40"/>
                                      <w:szCs w:val="40"/>
                                    </w:rPr>
                                  </w:pPr>
                                  <w:r>
                                    <w:rPr>
                                      <w:rFonts w:ascii="Verdana" w:hAnsi="Verdana"/>
                                      <w:b/>
                                      <w:bCs/>
                                      <w:sz w:val="40"/>
                                      <w:szCs w:val="40"/>
                                    </w:rPr>
                                    <w:t>Physical Education</w:t>
                                  </w:r>
                                  <w:r w:rsidRPr="00050200">
                                    <w:rPr>
                                      <w:rFonts w:ascii="Verdana" w:hAnsi="Verdana"/>
                                      <w:b/>
                                      <w:bCs/>
                                      <w:sz w:val="40"/>
                                      <w:szCs w:val="40"/>
                                    </w:rPr>
                                    <w:t xml:space="preserve"> Curriculum Intent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E8FDF" id="Rectangle: Rounded Corners 1" o:spid="_x0000_s1027" style="position:absolute;left:0;text-align:left;margin-left:122.6pt;margin-top:13.15pt;width:513pt;height:3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" fillcolor="white [3201]" strokecolor="red" strokeweight="6pt">
                      <v:stroke joinstyle="miter"/>
                      <v:textbox>
                        <w:txbxContent>
                          <w:p w:rsidR="00EE2979" w:rsidRPr="00050200" w:rsidRDefault="00EE2979" w:rsidP="00EE2979">
                            <w:pPr>
                              <w:jc w:val="center"/>
                              <w:rPr>
                                <w:rFonts w:ascii="Verdana" w:hAnsi="Verdana"/>
                                <w:b/>
                                <w:bCs/>
                                <w:sz w:val="40"/>
                                <w:szCs w:val="40"/>
                              </w:rPr>
                            </w:pPr>
                            <w:r>
                              <w:rPr>
                                <w:rFonts w:ascii="Verdana" w:hAnsi="Verdana"/>
                                <w:b/>
                                <w:bCs/>
                                <w:sz w:val="40"/>
                                <w:szCs w:val="40"/>
                              </w:rPr>
                              <w:t>Physical Education</w:t>
                            </w:r>
                            <w:r w:rsidRPr="00050200">
                              <w:rPr>
                                <w:rFonts w:ascii="Verdana" w:hAnsi="Verdana"/>
                                <w:b/>
                                <w:bCs/>
                                <w:sz w:val="40"/>
                                <w:szCs w:val="40"/>
                              </w:rPr>
                              <w:t xml:space="preserve"> Curriculum Intent </w:t>
                            </w:r>
                          </w:p>
                        </w:txbxContent>
                      </v:textbox>
                      <w10:wrap anchorx="margin"/>
                    </v:roundrect>
                  </w:pict>
                </mc:Fallback>
              </mc:AlternateContent>
            </w:r>
          </w:p>
          <w:p w:rsidR="00AD532F" w:rsidRDefault="00AD532F" w:rsidP="00FD24C5">
            <w:pPr>
              <w:rPr>
                <w:rFonts w:ascii="Arial" w:hAnsi="Arial" w:cs="Arial"/>
                <w:b/>
                <w:sz w:val="18"/>
              </w:rPr>
            </w:pPr>
          </w:p>
          <w:p w:rsidR="00FD24C5" w:rsidRDefault="00FD24C5" w:rsidP="00FD24C5">
            <w:pPr>
              <w:rPr>
                <w:rFonts w:ascii="Arial" w:hAnsi="Arial" w:cs="Arial"/>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601DAC" w:rsidP="00FD24C5">
            <w:pPr>
              <w:rPr>
                <w:rFonts w:ascii="Verdana" w:hAnsi="Verdana" w:cs="Arial"/>
                <w:b/>
                <w:sz w:val="18"/>
              </w:rPr>
            </w:pPr>
            <w:r>
              <w:rPr>
                <w:noProof/>
              </w:rPr>
              <mc:AlternateContent>
                <mc:Choice Requires="wps">
                  <w:drawing>
                    <wp:anchor distT="0" distB="0" distL="114300" distR="114300" simplePos="0" relativeHeight="251667456" behindDoc="0" locked="0" layoutInCell="1" allowOverlap="1" wp14:anchorId="3718AFE2" wp14:editId="4920392F">
                      <wp:simplePos x="0" y="0"/>
                      <wp:positionH relativeFrom="margin">
                        <wp:posOffset>-33655</wp:posOffset>
                      </wp:positionH>
                      <wp:positionV relativeFrom="paragraph">
                        <wp:posOffset>127000</wp:posOffset>
                      </wp:positionV>
                      <wp:extent cx="3009900" cy="3010769"/>
                      <wp:effectExtent l="38100" t="38100" r="38100" b="37465"/>
                      <wp:wrapNone/>
                      <wp:docPr id="6" name="Rectangle: Rounded Corners 6"/>
                      <wp:cNvGraphicFramePr/>
                      <a:graphic xmlns:a="http://schemas.openxmlformats.org/drawingml/2006/main">
                        <a:graphicData uri="http://schemas.microsoft.com/office/word/2010/wordprocessingShape">
                          <wps:wsp>
                            <wps:cNvSpPr/>
                            <wps:spPr>
                              <a:xfrm>
                                <a:off x="0" y="0"/>
                                <a:ext cx="3009900" cy="3010769"/>
                              </a:xfrm>
                              <a:prstGeom prst="roundRect">
                                <a:avLst/>
                              </a:prstGeom>
                              <a:ln w="76200"/>
                            </wps:spPr>
                            <wps:style>
                              <a:lnRef idx="2">
                                <a:schemeClr val="accent4"/>
                              </a:lnRef>
                              <a:fillRef idx="1">
                                <a:schemeClr val="lt1"/>
                              </a:fillRef>
                              <a:effectRef idx="0">
                                <a:schemeClr val="accent4"/>
                              </a:effectRef>
                              <a:fontRef idx="minor">
                                <a:schemeClr val="dk1"/>
                              </a:fontRef>
                            </wps:style>
                            <wps:txbx>
                              <w:txbxContent>
                                <w:p w:rsidR="00EE2979" w:rsidRPr="00EE75E3" w:rsidRDefault="00EE2979" w:rsidP="00EE2979">
                                  <w:pPr>
                                    <w:jc w:val="center"/>
                                    <w:rPr>
                                      <w:rFonts w:ascii="Verdana" w:hAnsi="Verdana"/>
                                      <w:b/>
                                      <w:bCs/>
                                    </w:rPr>
                                  </w:pPr>
                                  <w:r w:rsidRPr="00EE75E3">
                                    <w:rPr>
                                      <w:rFonts w:ascii="Verdana" w:hAnsi="Verdana"/>
                                      <w:b/>
                                      <w:bCs/>
                                    </w:rPr>
                                    <w:t>Love of life</w:t>
                                  </w:r>
                                </w:p>
                                <w:p w:rsidR="00EE2979" w:rsidRPr="00701C8A" w:rsidRDefault="00EE2979" w:rsidP="00701C8A">
                                  <w:pPr>
                                    <w:jc w:val="center"/>
                                    <w:rPr>
                                      <w:rFonts w:ascii="Verdana" w:hAnsi="Verdana"/>
                                      <w:sz w:val="18"/>
                                      <w:szCs w:val="18"/>
                                    </w:rPr>
                                  </w:pPr>
                                  <w:r w:rsidRPr="00701C8A">
                                    <w:rPr>
                                      <w:rFonts w:ascii="Verdana" w:hAnsi="Verdana"/>
                                      <w:sz w:val="18"/>
                                      <w:szCs w:val="18"/>
                                    </w:rPr>
                                    <w:t xml:space="preserve">At </w:t>
                                  </w:r>
                                  <w:proofErr w:type="spellStart"/>
                                  <w:r w:rsidRPr="00701C8A">
                                    <w:rPr>
                                      <w:rFonts w:ascii="Verdana" w:hAnsi="Verdana"/>
                                      <w:sz w:val="18"/>
                                      <w:szCs w:val="18"/>
                                    </w:rPr>
                                    <w:t>Ashurst</w:t>
                                  </w:r>
                                  <w:proofErr w:type="spellEnd"/>
                                  <w:r w:rsidRPr="00701C8A">
                                    <w:rPr>
                                      <w:rFonts w:ascii="Verdana" w:hAnsi="Verdana"/>
                                      <w:sz w:val="18"/>
                                      <w:szCs w:val="18"/>
                                    </w:rPr>
                                    <w:t xml:space="preserve"> Wood, we aim to enthuse and inspire pupils to participate fully and develop a lifelong love of physical activity, sport and exercise. It provides pupils with the generic skills, knowledge and understanding they need to become physically literate, and at the same time develop the pupils socially, through developing leadership and team work skills. We place an emphasis on extracurricular activities. Both committing to high level of sports clubs and sports fixtures across a range of sporting competitions both locally and at county level.</w:t>
                                  </w:r>
                                </w:p>
                                <w:p w:rsidR="00EE2979" w:rsidRDefault="00EE2979" w:rsidP="00EE2979">
                                  <w:pPr>
                                    <w:jc w:val="center"/>
                                  </w:pPr>
                                </w:p>
                                <w:p w:rsidR="00EE2979" w:rsidRDefault="00EE2979" w:rsidP="00EE2979">
                                  <w:pPr>
                                    <w:jc w:val="center"/>
                                  </w:pPr>
                                </w:p>
                                <w:p w:rsidR="00EE2979" w:rsidRDefault="00EE2979" w:rsidP="00EE2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8AFE2" id="Rectangle: Rounded Corners 6" o:spid="_x0000_s1028" style="position:absolute;margin-left:-2.65pt;margin-top:10pt;width:237pt;height:23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" fillcolor="white [3201]" strokecolor="#ffc000 [3207]" strokeweight="6pt">
                      <v:stroke joinstyle="miter"/>
                      <v:textbox>
                        <w:txbxContent>
                          <w:p w:rsidR="00EE2979" w:rsidRPr="00EE75E3" w:rsidRDefault="00EE2979" w:rsidP="00EE2979">
                            <w:pPr>
                              <w:jc w:val="center"/>
                              <w:rPr>
                                <w:rFonts w:ascii="Verdana" w:hAnsi="Verdana"/>
                                <w:b/>
                                <w:bCs/>
                              </w:rPr>
                            </w:pPr>
                            <w:r w:rsidRPr="00EE75E3">
                              <w:rPr>
                                <w:rFonts w:ascii="Verdana" w:hAnsi="Verdana"/>
                                <w:b/>
                                <w:bCs/>
                              </w:rPr>
                              <w:t>Love of life</w:t>
                            </w:r>
                          </w:p>
                          <w:p w:rsidR="00EE2979" w:rsidRPr="00701C8A" w:rsidRDefault="00EE2979" w:rsidP="00701C8A">
                            <w:pPr>
                              <w:jc w:val="center"/>
                              <w:rPr>
                                <w:rFonts w:ascii="Verdana" w:hAnsi="Verdana"/>
                                <w:sz w:val="18"/>
                                <w:szCs w:val="18"/>
                              </w:rPr>
                            </w:pPr>
                            <w:r w:rsidRPr="00701C8A">
                              <w:rPr>
                                <w:rFonts w:ascii="Verdana" w:hAnsi="Verdana"/>
                                <w:sz w:val="18"/>
                                <w:szCs w:val="18"/>
                              </w:rPr>
                              <w:t xml:space="preserve">At </w:t>
                            </w:r>
                            <w:proofErr w:type="spellStart"/>
                            <w:r w:rsidRPr="00701C8A">
                              <w:rPr>
                                <w:rFonts w:ascii="Verdana" w:hAnsi="Verdana"/>
                                <w:sz w:val="18"/>
                                <w:szCs w:val="18"/>
                              </w:rPr>
                              <w:t>Ashurst</w:t>
                            </w:r>
                            <w:proofErr w:type="spellEnd"/>
                            <w:r w:rsidRPr="00701C8A">
                              <w:rPr>
                                <w:rFonts w:ascii="Verdana" w:hAnsi="Verdana"/>
                                <w:sz w:val="18"/>
                                <w:szCs w:val="18"/>
                              </w:rPr>
                              <w:t xml:space="preserve"> Wood, we aim to enthuse and inspire pupils to participate fully and develop a lifelong love of physical activity, sport and exercise. It provides pupils with the generic skills, knowledge and understanding they need to become physically literate, and at the same time develop the pupils socially, through developing leadership and team work skills. We place an emphasis on extracurricular activities. Both committing to high level of sports clubs and sports fixtures across a range of sporting competitions both locally and at county level.</w:t>
                            </w:r>
                          </w:p>
                          <w:p w:rsidR="00EE2979" w:rsidRDefault="00EE2979" w:rsidP="00EE2979">
                            <w:pPr>
                              <w:jc w:val="center"/>
                            </w:pPr>
                          </w:p>
                          <w:p w:rsidR="00EE2979" w:rsidRDefault="00EE2979" w:rsidP="00EE2979">
                            <w:pPr>
                              <w:jc w:val="center"/>
                            </w:pPr>
                          </w:p>
                          <w:p w:rsidR="00EE2979" w:rsidRDefault="00EE2979" w:rsidP="00EE2979">
                            <w:pPr>
                              <w:jc w:val="center"/>
                            </w:pP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14:anchorId="48DB01DD" wp14:editId="14E364DD">
                      <wp:simplePos x="0" y="0"/>
                      <wp:positionH relativeFrom="margin">
                        <wp:posOffset>3214370</wp:posOffset>
                      </wp:positionH>
                      <wp:positionV relativeFrom="paragraph">
                        <wp:posOffset>69851</wp:posOffset>
                      </wp:positionV>
                      <wp:extent cx="2943225" cy="3105150"/>
                      <wp:effectExtent l="38100" t="38100" r="47625" b="38100"/>
                      <wp:wrapNone/>
                      <wp:docPr id="7" name="Rectangle: Rounded Corners 7"/>
                      <wp:cNvGraphicFramePr/>
                      <a:graphic xmlns:a="http://schemas.openxmlformats.org/drawingml/2006/main">
                        <a:graphicData uri="http://schemas.microsoft.com/office/word/2010/wordprocessingShape">
                          <wps:wsp>
                            <wps:cNvSpPr/>
                            <wps:spPr>
                              <a:xfrm>
                                <a:off x="0" y="0"/>
                                <a:ext cx="2943225" cy="3105150"/>
                              </a:xfrm>
                              <a:prstGeom prst="roundRect">
                                <a:avLst/>
                              </a:prstGeom>
                              <a:ln w="76200"/>
                            </wps:spPr>
                            <wps:style>
                              <a:lnRef idx="2">
                                <a:schemeClr val="accent5"/>
                              </a:lnRef>
                              <a:fillRef idx="1">
                                <a:schemeClr val="lt1"/>
                              </a:fillRef>
                              <a:effectRef idx="0">
                                <a:schemeClr val="accent5"/>
                              </a:effectRef>
                              <a:fontRef idx="minor">
                                <a:schemeClr val="dk1"/>
                              </a:fontRef>
                            </wps:style>
                            <wps:txbx>
                              <w:txbxContent>
                                <w:p w:rsidR="00EE2979" w:rsidRPr="00EE75E3" w:rsidRDefault="00EE2979" w:rsidP="00EE2979">
                                  <w:pPr>
                                    <w:ind w:firstLine="720"/>
                                    <w:rPr>
                                      <w:rFonts w:ascii="Verdana" w:hAnsi="Verdana"/>
                                      <w:b/>
                                      <w:bCs/>
                                    </w:rPr>
                                  </w:pPr>
                                  <w:r w:rsidRPr="00EE75E3">
                                    <w:rPr>
                                      <w:rFonts w:ascii="Verdana" w:hAnsi="Verdana"/>
                                      <w:b/>
                                      <w:bCs/>
                                    </w:rPr>
                                    <w:t>Love of learning</w:t>
                                  </w:r>
                                </w:p>
                                <w:p w:rsidR="00EE2979" w:rsidRPr="00701C8A" w:rsidRDefault="00EE2979" w:rsidP="00701C8A">
                                  <w:pPr>
                                    <w:jc w:val="center"/>
                                    <w:rPr>
                                      <w:rFonts w:ascii="Verdana" w:hAnsi="Verdana"/>
                                      <w:sz w:val="20"/>
                                      <w:szCs w:val="20"/>
                                    </w:rPr>
                                  </w:pPr>
                                  <w:r w:rsidRPr="00701C8A">
                                    <w:rPr>
                                      <w:rFonts w:ascii="Verdana" w:hAnsi="Verdana"/>
                                      <w:sz w:val="18"/>
                                      <w:szCs w:val="18"/>
                                    </w:rPr>
                                    <w:t xml:space="preserve">Through Physical Education we aim to enthuse and inspire pupils to participate fully and develop a life-long love of physical activity, sport and exercise. PE at </w:t>
                                  </w:r>
                                  <w:proofErr w:type="spellStart"/>
                                  <w:r w:rsidRPr="00701C8A">
                                    <w:rPr>
                                      <w:rFonts w:ascii="Verdana" w:hAnsi="Verdana"/>
                                      <w:sz w:val="18"/>
                                      <w:szCs w:val="18"/>
                                    </w:rPr>
                                    <w:t>Ashurst</w:t>
                                  </w:r>
                                  <w:proofErr w:type="spellEnd"/>
                                  <w:r w:rsidRPr="00701C8A">
                                    <w:rPr>
                                      <w:rFonts w:ascii="Verdana" w:hAnsi="Verdana"/>
                                      <w:sz w:val="18"/>
                                      <w:szCs w:val="18"/>
                                    </w:rPr>
                                    <w:t xml:space="preserve"> Wood Primary School aims to develop a fun, high-quality physical education curriculum that inspires all pupils to succeed and excel individual’s abilities in competitive sports and other physically-demanding activities. We provide opportunities for pupils to become physically confident in a way which supports their health and fitness. We are proud to have play leaders who, inspire and motivate the younger children in our school to have a love</w:t>
                                  </w:r>
                                  <w:r w:rsidRPr="00701C8A">
                                    <w:rPr>
                                      <w:rFonts w:ascii="Verdana" w:hAnsi="Verdana"/>
                                      <w:sz w:val="20"/>
                                      <w:szCs w:val="20"/>
                                    </w:rPr>
                                    <w:t xml:space="preserve"> of </w:t>
                                  </w:r>
                                  <w:r w:rsidRPr="00701C8A">
                                    <w:rPr>
                                      <w:rFonts w:ascii="Verdana" w:hAnsi="Verdana"/>
                                      <w:sz w:val="18"/>
                                      <w:szCs w:val="18"/>
                                    </w:rPr>
                                    <w:t>PE.</w:t>
                                  </w:r>
                                </w:p>
                                <w:p w:rsidR="00EE2979" w:rsidRDefault="00EE2979" w:rsidP="00EE2979"/>
                                <w:p w:rsidR="00EE2979" w:rsidRDefault="00EE2979" w:rsidP="00EE2979"/>
                                <w:p w:rsidR="00EE2979" w:rsidRDefault="00EE2979" w:rsidP="00EE2979"/>
                                <w:p w:rsidR="00EE2979" w:rsidRDefault="00EE2979" w:rsidP="00EE2979"/>
                                <w:p w:rsidR="00EE2979" w:rsidRDefault="00EE2979" w:rsidP="00EE2979"/>
                                <w:p w:rsidR="00EE2979" w:rsidRDefault="00EE2979" w:rsidP="00EE2979"/>
                                <w:p w:rsidR="00EE2979" w:rsidRPr="00EF0B53" w:rsidRDefault="00EE2979" w:rsidP="00EE2979"/>
                                <w:p w:rsidR="00EE2979" w:rsidRDefault="00EE2979" w:rsidP="00EE2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B01DD" id="Rectangle: Rounded Corners 7" o:spid="_x0000_s1029" style="position:absolute;margin-left:253.1pt;margin-top:5.5pt;width:231.75pt;height:24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" fillcolor="white [3201]" strokecolor="#4472c4 [3208]" strokeweight="6pt">
                      <v:stroke joinstyle="miter"/>
                      <v:textbox>
                        <w:txbxContent>
                          <w:p w:rsidR="00EE2979" w:rsidRPr="00EE75E3" w:rsidRDefault="00EE2979" w:rsidP="00EE2979">
                            <w:pPr>
                              <w:ind w:firstLine="720"/>
                              <w:rPr>
                                <w:rFonts w:ascii="Verdana" w:hAnsi="Verdana"/>
                                <w:b/>
                                <w:bCs/>
                              </w:rPr>
                            </w:pPr>
                            <w:r w:rsidRPr="00EE75E3">
                              <w:rPr>
                                <w:rFonts w:ascii="Verdana" w:hAnsi="Verdana"/>
                                <w:b/>
                                <w:bCs/>
                              </w:rPr>
                              <w:t>Love of learning</w:t>
                            </w:r>
                          </w:p>
                          <w:p w:rsidR="00EE2979" w:rsidRPr="00701C8A" w:rsidRDefault="00EE2979" w:rsidP="00701C8A">
                            <w:pPr>
                              <w:jc w:val="center"/>
                              <w:rPr>
                                <w:rFonts w:ascii="Verdana" w:hAnsi="Verdana"/>
                                <w:sz w:val="20"/>
                                <w:szCs w:val="20"/>
                              </w:rPr>
                            </w:pPr>
                            <w:r w:rsidRPr="00701C8A">
                              <w:rPr>
                                <w:rFonts w:ascii="Verdana" w:hAnsi="Verdana"/>
                                <w:sz w:val="18"/>
                                <w:szCs w:val="18"/>
                              </w:rPr>
                              <w:t xml:space="preserve">Through Physical Education we aim to enthuse and inspire pupils to participate fully and develop a life-long love of physical activity, sport and exercise. PE at </w:t>
                            </w:r>
                            <w:proofErr w:type="spellStart"/>
                            <w:r w:rsidRPr="00701C8A">
                              <w:rPr>
                                <w:rFonts w:ascii="Verdana" w:hAnsi="Verdana"/>
                                <w:sz w:val="18"/>
                                <w:szCs w:val="18"/>
                              </w:rPr>
                              <w:t>Ashurst</w:t>
                            </w:r>
                            <w:proofErr w:type="spellEnd"/>
                            <w:r w:rsidRPr="00701C8A">
                              <w:rPr>
                                <w:rFonts w:ascii="Verdana" w:hAnsi="Verdana"/>
                                <w:sz w:val="18"/>
                                <w:szCs w:val="18"/>
                              </w:rPr>
                              <w:t xml:space="preserve"> Wood Primary School aims to develop a fun, high-quality physical education curriculum that inspires all pupils to succeed and excel individual’s abilities in competitive sports and other physically-demanding activities. We provide opportunities for pupils to become physically confident in a way which supports their health and fitness. We are proud to have play leaders who, inspire and motivate the younger children in our school to have a love</w:t>
                            </w:r>
                            <w:r w:rsidRPr="00701C8A">
                              <w:rPr>
                                <w:rFonts w:ascii="Verdana" w:hAnsi="Verdana"/>
                                <w:sz w:val="20"/>
                                <w:szCs w:val="20"/>
                              </w:rPr>
                              <w:t xml:space="preserve"> of </w:t>
                            </w:r>
                            <w:r w:rsidRPr="00701C8A">
                              <w:rPr>
                                <w:rFonts w:ascii="Verdana" w:hAnsi="Verdana"/>
                                <w:sz w:val="18"/>
                                <w:szCs w:val="18"/>
                              </w:rPr>
                              <w:t>PE.</w:t>
                            </w:r>
                          </w:p>
                          <w:p w:rsidR="00EE2979" w:rsidRDefault="00EE2979" w:rsidP="00EE2979"/>
                          <w:p w:rsidR="00EE2979" w:rsidRDefault="00EE2979" w:rsidP="00EE2979"/>
                          <w:p w:rsidR="00EE2979" w:rsidRDefault="00EE2979" w:rsidP="00EE2979"/>
                          <w:p w:rsidR="00EE2979" w:rsidRDefault="00EE2979" w:rsidP="00EE2979"/>
                          <w:p w:rsidR="00EE2979" w:rsidRDefault="00EE2979" w:rsidP="00EE2979"/>
                          <w:p w:rsidR="00EE2979" w:rsidRDefault="00EE2979" w:rsidP="00EE2979"/>
                          <w:p w:rsidR="00EE2979" w:rsidRPr="00EF0B53" w:rsidRDefault="00EE2979" w:rsidP="00EE2979"/>
                          <w:p w:rsidR="00EE2979" w:rsidRDefault="00EE2979" w:rsidP="00EE2979">
                            <w:pPr>
                              <w:jc w:val="center"/>
                            </w:pPr>
                          </w:p>
                        </w:txbxContent>
                      </v:textbox>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72A12323" wp14:editId="2ACDE00A">
                      <wp:simplePos x="0" y="0"/>
                      <wp:positionH relativeFrom="margin">
                        <wp:posOffset>6329045</wp:posOffset>
                      </wp:positionH>
                      <wp:positionV relativeFrom="paragraph">
                        <wp:posOffset>50801</wp:posOffset>
                      </wp:positionV>
                      <wp:extent cx="3124200" cy="3086274"/>
                      <wp:effectExtent l="38100" t="38100" r="38100" b="38100"/>
                      <wp:wrapNone/>
                      <wp:docPr id="8" name="Rectangle: Rounded Corners 8"/>
                      <wp:cNvGraphicFramePr/>
                      <a:graphic xmlns:a="http://schemas.openxmlformats.org/drawingml/2006/main">
                        <a:graphicData uri="http://schemas.microsoft.com/office/word/2010/wordprocessingShape">
                          <wps:wsp>
                            <wps:cNvSpPr/>
                            <wps:spPr>
                              <a:xfrm>
                                <a:off x="0" y="0"/>
                                <a:ext cx="3124200" cy="3086274"/>
                              </a:xfrm>
                              <a:prstGeom prst="roundRect">
                                <a:avLst/>
                              </a:prstGeom>
                              <a:ln w="76200"/>
                            </wps:spPr>
                            <wps:style>
                              <a:lnRef idx="2">
                                <a:schemeClr val="accent6"/>
                              </a:lnRef>
                              <a:fillRef idx="1">
                                <a:schemeClr val="lt1"/>
                              </a:fillRef>
                              <a:effectRef idx="0">
                                <a:schemeClr val="accent6"/>
                              </a:effectRef>
                              <a:fontRef idx="minor">
                                <a:schemeClr val="dk1"/>
                              </a:fontRef>
                            </wps:style>
                            <wps:txbx>
                              <w:txbxContent>
                                <w:p w:rsidR="00EE2979" w:rsidRPr="00232D9E" w:rsidRDefault="00EE2979" w:rsidP="00701C8A">
                                  <w:pPr>
                                    <w:shd w:val="clear" w:color="auto" w:fill="FFFFFF" w:themeFill="background1"/>
                                    <w:jc w:val="center"/>
                                    <w:rPr>
                                      <w:rFonts w:ascii="Verdana" w:hAnsi="Verdana"/>
                                      <w:b/>
                                      <w:bCs/>
                                    </w:rPr>
                                  </w:pPr>
                                  <w:r w:rsidRPr="00232D9E">
                                    <w:rPr>
                                      <w:rFonts w:ascii="Verdana" w:hAnsi="Verdana"/>
                                      <w:b/>
                                      <w:bCs/>
                                    </w:rPr>
                                    <w:t>Love of people</w:t>
                                  </w:r>
                                </w:p>
                                <w:p w:rsidR="00EE2979" w:rsidRPr="00701C8A" w:rsidRDefault="00EE2979" w:rsidP="00EE2979">
                                  <w:pPr>
                                    <w:shd w:val="clear" w:color="auto" w:fill="FFFFFF" w:themeFill="background1"/>
                                    <w:jc w:val="center"/>
                                    <w:rPr>
                                      <w:rFonts w:ascii="Verdana" w:hAnsi="Verdana"/>
                                      <w:sz w:val="18"/>
                                      <w:szCs w:val="18"/>
                                    </w:rPr>
                                  </w:pPr>
                                  <w:r w:rsidRPr="00701C8A">
                                    <w:rPr>
                                      <w:sz w:val="18"/>
                                      <w:szCs w:val="18"/>
                                    </w:rPr>
                                    <w:t>P</w:t>
                                  </w:r>
                                  <w:r w:rsidRPr="00701C8A">
                                    <w:rPr>
                                      <w:rFonts w:ascii="Verdana" w:hAnsi="Verdana"/>
                                      <w:sz w:val="18"/>
                                      <w:szCs w:val="18"/>
                                    </w:rPr>
                                    <w:t xml:space="preserve">.E.at </w:t>
                                  </w:r>
                                  <w:proofErr w:type="spellStart"/>
                                  <w:r w:rsidRPr="00701C8A">
                                    <w:rPr>
                                      <w:rFonts w:ascii="Verdana" w:hAnsi="Verdana"/>
                                      <w:sz w:val="18"/>
                                      <w:szCs w:val="18"/>
                                    </w:rPr>
                                    <w:t>Ashurst</w:t>
                                  </w:r>
                                  <w:proofErr w:type="spellEnd"/>
                                  <w:r w:rsidRPr="00701C8A">
                                    <w:rPr>
                                      <w:rFonts w:ascii="Verdana" w:hAnsi="Verdana"/>
                                      <w:sz w:val="18"/>
                                      <w:szCs w:val="18"/>
                                    </w:rPr>
                                    <w:t xml:space="preserve"> Wood, provides opportunities for pupils to become physically confident in a way which supports their health and fitness. Pupils will have opportunities to compete in sport and other activities, build character and help to embed values such as fairness and respect. Here at </w:t>
                                  </w:r>
                                  <w:proofErr w:type="spellStart"/>
                                  <w:r w:rsidRPr="00701C8A">
                                    <w:rPr>
                                      <w:rFonts w:ascii="Verdana" w:hAnsi="Verdana"/>
                                      <w:sz w:val="18"/>
                                      <w:szCs w:val="18"/>
                                    </w:rPr>
                                    <w:t>Ashusrt</w:t>
                                  </w:r>
                                  <w:proofErr w:type="spellEnd"/>
                                  <w:r w:rsidRPr="00701C8A">
                                    <w:rPr>
                                      <w:rFonts w:ascii="Verdana" w:hAnsi="Verdana"/>
                                      <w:sz w:val="18"/>
                                      <w:szCs w:val="18"/>
                                    </w:rPr>
                                    <w:t xml:space="preserve"> Wood, we are passionate about the need to teach children how to cooperate and collaborate with others, as part of a team, understanding fairness and equity of play to embed life-long values. We believe children should develop the confidence and interest to get involved in exercise, sports and activities out of school and in later life, and understand and apply the long-term health benefits of physical activity.</w:t>
                                  </w:r>
                                </w:p>
                                <w:p w:rsidR="00EE2979" w:rsidRPr="00701C8A" w:rsidRDefault="00EE2979" w:rsidP="00EE2979">
                                  <w:pPr>
                                    <w:shd w:val="clear" w:color="auto" w:fill="FFFFFF" w:themeFill="background1"/>
                                    <w:jc w:val="center"/>
                                    <w:rPr>
                                      <w:rFonts w:ascii="Verdana" w:hAnsi="Verdan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12323" id="Rectangle: Rounded Corners 8" o:spid="_x0000_s1030" style="position:absolute;margin-left:498.35pt;margin-top:4pt;width:246pt;height:2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" fillcolor="white [3201]" strokecolor="#70ad47 [3209]" strokeweight="6pt">
                      <v:stroke joinstyle="miter"/>
                      <v:textbox>
                        <w:txbxContent>
                          <w:p w:rsidR="00EE2979" w:rsidRPr="00232D9E" w:rsidRDefault="00EE2979" w:rsidP="00701C8A">
                            <w:pPr>
                              <w:shd w:val="clear" w:color="auto" w:fill="FFFFFF" w:themeFill="background1"/>
                              <w:jc w:val="center"/>
                              <w:rPr>
                                <w:rFonts w:ascii="Verdana" w:hAnsi="Verdana"/>
                                <w:b/>
                                <w:bCs/>
                              </w:rPr>
                            </w:pPr>
                            <w:r w:rsidRPr="00232D9E">
                              <w:rPr>
                                <w:rFonts w:ascii="Verdana" w:hAnsi="Verdana"/>
                                <w:b/>
                                <w:bCs/>
                              </w:rPr>
                              <w:t>Love of people</w:t>
                            </w:r>
                          </w:p>
                          <w:p w:rsidR="00EE2979" w:rsidRPr="00701C8A" w:rsidRDefault="00EE2979" w:rsidP="00EE2979">
                            <w:pPr>
                              <w:shd w:val="clear" w:color="auto" w:fill="FFFFFF" w:themeFill="background1"/>
                              <w:jc w:val="center"/>
                              <w:rPr>
                                <w:rFonts w:ascii="Verdana" w:hAnsi="Verdana"/>
                                <w:sz w:val="18"/>
                                <w:szCs w:val="18"/>
                              </w:rPr>
                            </w:pPr>
                            <w:r w:rsidRPr="00701C8A">
                              <w:rPr>
                                <w:sz w:val="18"/>
                                <w:szCs w:val="18"/>
                              </w:rPr>
                              <w:t>P</w:t>
                            </w:r>
                            <w:r w:rsidRPr="00701C8A">
                              <w:rPr>
                                <w:rFonts w:ascii="Verdana" w:hAnsi="Verdana"/>
                                <w:sz w:val="18"/>
                                <w:szCs w:val="18"/>
                              </w:rPr>
                              <w:t xml:space="preserve">.E.at </w:t>
                            </w:r>
                            <w:proofErr w:type="spellStart"/>
                            <w:r w:rsidRPr="00701C8A">
                              <w:rPr>
                                <w:rFonts w:ascii="Verdana" w:hAnsi="Verdana"/>
                                <w:sz w:val="18"/>
                                <w:szCs w:val="18"/>
                              </w:rPr>
                              <w:t>Ashurst</w:t>
                            </w:r>
                            <w:proofErr w:type="spellEnd"/>
                            <w:r w:rsidRPr="00701C8A">
                              <w:rPr>
                                <w:rFonts w:ascii="Verdana" w:hAnsi="Verdana"/>
                                <w:sz w:val="18"/>
                                <w:szCs w:val="18"/>
                              </w:rPr>
                              <w:t xml:space="preserve"> Wood, provides opportunities for pupils to become physically confident in a way which supports their health and fitness. Pupils will have opportunities to compete in sport and other activities, build character and help to embed values such as fairness and respect. Here at </w:t>
                            </w:r>
                            <w:proofErr w:type="spellStart"/>
                            <w:r w:rsidRPr="00701C8A">
                              <w:rPr>
                                <w:rFonts w:ascii="Verdana" w:hAnsi="Verdana"/>
                                <w:sz w:val="18"/>
                                <w:szCs w:val="18"/>
                              </w:rPr>
                              <w:t>Ashusrt</w:t>
                            </w:r>
                            <w:proofErr w:type="spellEnd"/>
                            <w:r w:rsidRPr="00701C8A">
                              <w:rPr>
                                <w:rFonts w:ascii="Verdana" w:hAnsi="Verdana"/>
                                <w:sz w:val="18"/>
                                <w:szCs w:val="18"/>
                              </w:rPr>
                              <w:t xml:space="preserve"> Wood, we are passionate about the need to teach children how to cooperate and collaborate with others, as part of a team, understanding fairness and equity of play to embed life-long values. We believe children should develop the confidence and interest to get involved in exercise, sports and activities out of school and in later life, and understand and apply the long-term health benefits of physical activity.</w:t>
                            </w:r>
                          </w:p>
                          <w:p w:rsidR="00EE2979" w:rsidRPr="00701C8A" w:rsidRDefault="00EE2979" w:rsidP="00EE2979">
                            <w:pPr>
                              <w:shd w:val="clear" w:color="auto" w:fill="FFFFFF" w:themeFill="background1"/>
                              <w:jc w:val="center"/>
                              <w:rPr>
                                <w:rFonts w:ascii="Verdana" w:hAnsi="Verdana"/>
                              </w:rPr>
                            </w:pPr>
                          </w:p>
                        </w:txbxContent>
                      </v:textbox>
                      <w10:wrap anchorx="margin"/>
                    </v:roundrect>
                  </w:pict>
                </mc:Fallback>
              </mc:AlternateContent>
            </w: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EE2979" w:rsidRDefault="00EE2979" w:rsidP="00FD24C5">
            <w:pPr>
              <w:rPr>
                <w:rFonts w:ascii="Verdana" w:hAnsi="Verdana" w:cs="Arial"/>
                <w:b/>
                <w:sz w:val="18"/>
              </w:rPr>
            </w:pPr>
          </w:p>
          <w:p w:rsidR="00735EDF" w:rsidRDefault="00FD24C5" w:rsidP="00735EDF">
            <w:pPr>
              <w:rPr>
                <w:rFonts w:ascii="Verdana" w:hAnsi="Verdana" w:cs="Arial"/>
                <w:b/>
                <w:sz w:val="18"/>
              </w:rPr>
            </w:pPr>
            <w:r w:rsidRPr="00951E34">
              <w:rPr>
                <w:rFonts w:ascii="Verdana" w:hAnsi="Verdana" w:cs="Arial"/>
                <w:b/>
                <w:sz w:val="18"/>
              </w:rPr>
              <w:t>Essentia</w:t>
            </w:r>
            <w:r w:rsidR="001C0B9F">
              <w:rPr>
                <w:rFonts w:ascii="Verdana" w:hAnsi="Verdana" w:cs="Arial"/>
                <w:b/>
                <w:sz w:val="18"/>
              </w:rPr>
              <w:t>l characteristics of P.E.</w:t>
            </w:r>
          </w:p>
          <w:p w:rsidR="00735EDF" w:rsidRPr="00735EDF" w:rsidRDefault="001C0B9F" w:rsidP="00735EDF">
            <w:pPr>
              <w:pStyle w:val="ListParagraph"/>
              <w:numPr>
                <w:ilvl w:val="0"/>
                <w:numId w:val="30"/>
              </w:numPr>
              <w:rPr>
                <w:rFonts w:ascii="Verdana" w:hAnsi="Verdana" w:cs="Arial"/>
                <w:b/>
                <w:sz w:val="18"/>
              </w:rPr>
            </w:pPr>
            <w:r w:rsidRPr="00735EDF">
              <w:rPr>
                <w:rFonts w:ascii="Verdana" w:eastAsia="Times New Roman" w:hAnsi="Verdana"/>
                <w:color w:val="333333"/>
                <w:sz w:val="20"/>
                <w:szCs w:val="20"/>
              </w:rPr>
              <w:t>To develop skilful use of the body, the ability to remember, repeat and refine actions and to perform them with increasing control, co-ordination and fluency.</w:t>
            </w:r>
          </w:p>
          <w:p w:rsidR="00735EDF" w:rsidRPr="00735EDF" w:rsidRDefault="001C0B9F" w:rsidP="00735EDF">
            <w:pPr>
              <w:pStyle w:val="ListParagraph"/>
              <w:numPr>
                <w:ilvl w:val="0"/>
                <w:numId w:val="30"/>
              </w:numPr>
              <w:rPr>
                <w:rFonts w:ascii="Verdana" w:hAnsi="Verdana" w:cs="Arial"/>
                <w:b/>
                <w:sz w:val="18"/>
              </w:rPr>
            </w:pPr>
            <w:r w:rsidRPr="00735EDF">
              <w:rPr>
                <w:rFonts w:ascii="Verdana" w:eastAsia="Times New Roman" w:hAnsi="Verdana"/>
                <w:color w:val="333333"/>
                <w:sz w:val="20"/>
                <w:szCs w:val="20"/>
              </w:rPr>
              <w:t>To develop an increasing ability to select, link and apply skills, tactics and compositional ideas.</w:t>
            </w:r>
          </w:p>
          <w:p w:rsidR="00735EDF" w:rsidRPr="00735EDF" w:rsidRDefault="001C0B9F" w:rsidP="00735EDF">
            <w:pPr>
              <w:pStyle w:val="ListParagraph"/>
              <w:numPr>
                <w:ilvl w:val="0"/>
                <w:numId w:val="30"/>
              </w:numPr>
              <w:rPr>
                <w:rFonts w:ascii="Verdana" w:hAnsi="Verdana" w:cs="Arial"/>
                <w:b/>
                <w:sz w:val="18"/>
              </w:rPr>
            </w:pPr>
            <w:r w:rsidRPr="00735EDF">
              <w:rPr>
                <w:rFonts w:ascii="Verdana" w:eastAsia="Times New Roman" w:hAnsi="Verdana"/>
                <w:color w:val="333333"/>
                <w:sz w:val="20"/>
                <w:szCs w:val="20"/>
              </w:rPr>
              <w:t>To develop an understanding of the effects of exercise on the body, and an appreciation of the value of safe exercising.</w:t>
            </w:r>
          </w:p>
          <w:p w:rsidR="00735EDF" w:rsidRPr="00735EDF" w:rsidRDefault="001C0B9F" w:rsidP="00735EDF">
            <w:pPr>
              <w:pStyle w:val="ListParagraph"/>
              <w:numPr>
                <w:ilvl w:val="0"/>
                <w:numId w:val="30"/>
              </w:numPr>
              <w:rPr>
                <w:rFonts w:ascii="Verdana" w:hAnsi="Verdana" w:cs="Arial"/>
                <w:b/>
                <w:sz w:val="18"/>
              </w:rPr>
            </w:pPr>
            <w:r w:rsidRPr="00735EDF">
              <w:rPr>
                <w:rFonts w:ascii="Verdana" w:eastAsia="Times New Roman" w:hAnsi="Verdana"/>
                <w:color w:val="333333"/>
                <w:sz w:val="20"/>
                <w:szCs w:val="20"/>
              </w:rPr>
              <w:t>To develop the ability to work as a team player, taking the lead and learning to work collaboratively with others.</w:t>
            </w:r>
          </w:p>
          <w:p w:rsidR="00FD24C5" w:rsidRPr="00735EDF" w:rsidRDefault="001C0B9F" w:rsidP="00735EDF">
            <w:pPr>
              <w:pStyle w:val="ListParagraph"/>
              <w:numPr>
                <w:ilvl w:val="0"/>
                <w:numId w:val="30"/>
              </w:numPr>
              <w:rPr>
                <w:rFonts w:ascii="Verdana" w:hAnsi="Verdana" w:cs="Arial"/>
                <w:b/>
                <w:sz w:val="18"/>
              </w:rPr>
            </w:pPr>
            <w:r w:rsidRPr="00735EDF">
              <w:rPr>
                <w:rFonts w:ascii="Verdana" w:eastAsia="Times New Roman" w:hAnsi="Verdana"/>
                <w:color w:val="333333"/>
                <w:sz w:val="20"/>
                <w:szCs w:val="20"/>
              </w:rPr>
              <w:t>To promote an understanding of safe practice, and develop a sense of responsibility towards their own and others’ safety and well-being</w:t>
            </w:r>
          </w:p>
        </w:tc>
      </w:tr>
      <w:tr w:rsidR="007A61C7" w:rsidRPr="00326C3A" w:rsidTr="0018675B">
        <w:trPr>
          <w:trHeight w:val="3110"/>
        </w:trPr>
        <w:tc>
          <w:tcPr>
            <w:tcW w:w="10499" w:type="dxa"/>
          </w:tcPr>
          <w:p w:rsidR="00270C09" w:rsidRPr="000E23F3" w:rsidRDefault="00CD2C30" w:rsidP="00CD2C30">
            <w:pPr>
              <w:rPr>
                <w:rFonts w:ascii="Verdana" w:hAnsi="Verdana"/>
                <w:b/>
                <w:sz w:val="20"/>
                <w:szCs w:val="20"/>
              </w:rPr>
            </w:pPr>
            <w:r w:rsidRPr="000E23F3">
              <w:rPr>
                <w:rFonts w:ascii="Verdana" w:hAnsi="Verdana"/>
                <w:b/>
                <w:sz w:val="20"/>
                <w:szCs w:val="20"/>
              </w:rPr>
              <w:lastRenderedPageBreak/>
              <w:t>Implementation</w:t>
            </w:r>
            <w:r w:rsidR="005E672F">
              <w:rPr>
                <w:rFonts w:ascii="Verdana" w:hAnsi="Verdana"/>
                <w:b/>
                <w:sz w:val="20"/>
                <w:szCs w:val="20"/>
              </w:rPr>
              <w:t xml:space="preserve"> </w:t>
            </w:r>
            <w:r w:rsidR="00270C09" w:rsidRPr="000E23F3">
              <w:rPr>
                <w:rFonts w:ascii="Verdana" w:hAnsi="Verdana"/>
                <w:b/>
                <w:sz w:val="20"/>
                <w:szCs w:val="20"/>
              </w:rPr>
              <w:t>Overview</w:t>
            </w:r>
          </w:p>
          <w:p w:rsidR="00703880" w:rsidRPr="000E23F3" w:rsidRDefault="00703880" w:rsidP="00703880">
            <w:pPr>
              <w:numPr>
                <w:ilvl w:val="0"/>
                <w:numId w:val="18"/>
              </w:numPr>
              <w:spacing w:before="100" w:beforeAutospacing="1" w:after="100" w:afterAutospacing="1"/>
              <w:ind w:left="1116"/>
              <w:rPr>
                <w:rFonts w:ascii="Verdana" w:eastAsia="Times New Roman" w:hAnsi="Verdana"/>
                <w:color w:val="333333"/>
                <w:sz w:val="20"/>
                <w:szCs w:val="20"/>
              </w:rPr>
            </w:pPr>
            <w:r w:rsidRPr="000E23F3">
              <w:rPr>
                <w:rFonts w:ascii="Verdana" w:eastAsia="Times New Roman" w:hAnsi="Verdana"/>
                <w:color w:val="333333"/>
                <w:sz w:val="20"/>
                <w:szCs w:val="20"/>
              </w:rPr>
              <w:t>Each class is timetabled so that they can access the hall at least twice a week regularly.</w:t>
            </w:r>
          </w:p>
          <w:p w:rsidR="00703880" w:rsidRPr="000E23F3" w:rsidRDefault="00703880" w:rsidP="00703880">
            <w:pPr>
              <w:numPr>
                <w:ilvl w:val="0"/>
                <w:numId w:val="18"/>
              </w:numPr>
              <w:spacing w:before="100" w:beforeAutospacing="1" w:after="100" w:afterAutospacing="1"/>
              <w:ind w:left="1116"/>
              <w:rPr>
                <w:rFonts w:ascii="Verdana" w:eastAsia="Times New Roman" w:hAnsi="Verdana"/>
                <w:color w:val="333333"/>
                <w:sz w:val="20"/>
                <w:szCs w:val="20"/>
              </w:rPr>
            </w:pPr>
            <w:r w:rsidRPr="000E23F3">
              <w:rPr>
                <w:rFonts w:ascii="Verdana" w:eastAsia="Times New Roman" w:hAnsi="Verdana"/>
                <w:color w:val="333333"/>
                <w:sz w:val="20"/>
                <w:szCs w:val="20"/>
              </w:rPr>
              <w:t>The playg</w:t>
            </w:r>
            <w:r w:rsidR="00076F5C" w:rsidRPr="000E23F3">
              <w:rPr>
                <w:rFonts w:ascii="Verdana" w:eastAsia="Times New Roman" w:hAnsi="Verdana"/>
                <w:color w:val="333333"/>
                <w:sz w:val="20"/>
                <w:szCs w:val="20"/>
              </w:rPr>
              <w:t>round areas and field</w:t>
            </w:r>
            <w:r w:rsidRPr="000E23F3">
              <w:rPr>
                <w:rFonts w:ascii="Verdana" w:eastAsia="Times New Roman" w:hAnsi="Verdana"/>
                <w:color w:val="333333"/>
                <w:sz w:val="20"/>
                <w:szCs w:val="20"/>
              </w:rPr>
              <w:t xml:space="preserve"> are used to facilitate activities such as outdoor activities and games.</w:t>
            </w:r>
          </w:p>
          <w:p w:rsidR="00703880" w:rsidRPr="000E23F3" w:rsidRDefault="00703880" w:rsidP="00703880">
            <w:pPr>
              <w:numPr>
                <w:ilvl w:val="0"/>
                <w:numId w:val="18"/>
              </w:numPr>
              <w:spacing w:before="100" w:beforeAutospacing="1" w:after="100" w:afterAutospacing="1"/>
              <w:ind w:left="1116"/>
              <w:rPr>
                <w:rFonts w:ascii="Verdana" w:eastAsia="Times New Roman" w:hAnsi="Verdana"/>
                <w:color w:val="333333"/>
                <w:sz w:val="20"/>
                <w:szCs w:val="20"/>
              </w:rPr>
            </w:pPr>
            <w:r w:rsidRPr="000E23F3">
              <w:rPr>
                <w:rFonts w:ascii="Verdana" w:eastAsia="Times New Roman" w:hAnsi="Verdana"/>
                <w:color w:val="333333"/>
                <w:sz w:val="20"/>
                <w:szCs w:val="20"/>
              </w:rPr>
              <w:t>Teaching staff</w:t>
            </w:r>
            <w:r w:rsidR="00076F5C" w:rsidRPr="000E23F3">
              <w:rPr>
                <w:rFonts w:ascii="Verdana" w:eastAsia="Times New Roman" w:hAnsi="Verdana"/>
                <w:color w:val="333333"/>
                <w:sz w:val="20"/>
                <w:szCs w:val="20"/>
              </w:rPr>
              <w:t xml:space="preserve"> and dedicated P.E. Coach</w:t>
            </w:r>
            <w:r w:rsidRPr="000E23F3">
              <w:rPr>
                <w:rFonts w:ascii="Verdana" w:eastAsia="Times New Roman" w:hAnsi="Verdana"/>
                <w:color w:val="333333"/>
                <w:sz w:val="20"/>
                <w:szCs w:val="20"/>
              </w:rPr>
              <w:t xml:space="preserve"> deliver high qualit</w:t>
            </w:r>
            <w:r w:rsidR="00076F5C" w:rsidRPr="000E23F3">
              <w:rPr>
                <w:rFonts w:ascii="Verdana" w:eastAsia="Times New Roman" w:hAnsi="Verdana"/>
                <w:color w:val="333333"/>
                <w:sz w:val="20"/>
                <w:szCs w:val="20"/>
              </w:rPr>
              <w:t xml:space="preserve">y PE activities/lessons for </w:t>
            </w:r>
            <w:r w:rsidRPr="000E23F3">
              <w:rPr>
                <w:rFonts w:ascii="Verdana" w:eastAsia="Times New Roman" w:hAnsi="Verdana"/>
                <w:color w:val="333333"/>
                <w:sz w:val="20"/>
                <w:szCs w:val="20"/>
              </w:rPr>
              <w:t>2 hours per week.</w:t>
            </w:r>
          </w:p>
          <w:p w:rsidR="009A4E6D" w:rsidRPr="000E23F3" w:rsidRDefault="009A4E6D" w:rsidP="00703880">
            <w:pPr>
              <w:numPr>
                <w:ilvl w:val="0"/>
                <w:numId w:val="18"/>
              </w:numPr>
              <w:spacing w:before="100" w:beforeAutospacing="1" w:after="100" w:afterAutospacing="1"/>
              <w:ind w:left="1116"/>
              <w:rPr>
                <w:rFonts w:ascii="Verdana" w:eastAsia="Times New Roman" w:hAnsi="Verdana"/>
                <w:color w:val="333333"/>
                <w:sz w:val="20"/>
                <w:szCs w:val="20"/>
              </w:rPr>
            </w:pPr>
            <w:r w:rsidRPr="000E23F3">
              <w:rPr>
                <w:rFonts w:ascii="Verdana" w:eastAsia="Times New Roman" w:hAnsi="Verdana"/>
                <w:color w:val="333333"/>
                <w:sz w:val="20"/>
                <w:szCs w:val="20"/>
              </w:rPr>
              <w:t>Real P.E. is throughout the school in 1 of the weekly sessions</w:t>
            </w:r>
            <w:r w:rsidR="009E0970">
              <w:rPr>
                <w:rFonts w:ascii="Verdana" w:eastAsia="Times New Roman" w:hAnsi="Verdana"/>
                <w:color w:val="333333"/>
                <w:sz w:val="20"/>
                <w:szCs w:val="20"/>
              </w:rPr>
              <w:t>.</w:t>
            </w:r>
          </w:p>
          <w:p w:rsidR="00703880" w:rsidRPr="000E23F3" w:rsidRDefault="00703880" w:rsidP="00703880">
            <w:pPr>
              <w:numPr>
                <w:ilvl w:val="0"/>
                <w:numId w:val="18"/>
              </w:numPr>
              <w:spacing w:before="100" w:beforeAutospacing="1" w:after="100" w:afterAutospacing="1"/>
              <w:ind w:left="1116"/>
              <w:rPr>
                <w:rFonts w:ascii="Verdana" w:eastAsia="Times New Roman" w:hAnsi="Verdana"/>
                <w:color w:val="333333"/>
                <w:sz w:val="20"/>
                <w:szCs w:val="20"/>
              </w:rPr>
            </w:pPr>
            <w:r w:rsidRPr="000E23F3">
              <w:rPr>
                <w:rFonts w:ascii="Verdana" w:eastAsia="Times New Roman" w:hAnsi="Verdana"/>
                <w:color w:val="333333"/>
                <w:sz w:val="20"/>
                <w:szCs w:val="20"/>
              </w:rPr>
              <w:t>Swimming lessons are provided b</w:t>
            </w:r>
            <w:r w:rsidR="00076F5C" w:rsidRPr="000E23F3">
              <w:rPr>
                <w:rFonts w:ascii="Verdana" w:eastAsia="Times New Roman" w:hAnsi="Verdana"/>
                <w:color w:val="333333"/>
                <w:sz w:val="20"/>
                <w:szCs w:val="20"/>
              </w:rPr>
              <w:t xml:space="preserve">y qualified teachers at </w:t>
            </w:r>
            <w:proofErr w:type="spellStart"/>
            <w:r w:rsidR="00076F5C" w:rsidRPr="000E23F3">
              <w:rPr>
                <w:rFonts w:ascii="Verdana" w:eastAsia="Times New Roman" w:hAnsi="Verdana"/>
                <w:color w:val="333333"/>
                <w:sz w:val="20"/>
                <w:szCs w:val="20"/>
              </w:rPr>
              <w:t>Brambeltye</w:t>
            </w:r>
            <w:proofErr w:type="spellEnd"/>
            <w:r w:rsidRPr="000E23F3">
              <w:rPr>
                <w:rFonts w:ascii="Verdana" w:eastAsia="Times New Roman" w:hAnsi="Verdana"/>
                <w:color w:val="333333"/>
                <w:sz w:val="20"/>
                <w:szCs w:val="20"/>
              </w:rPr>
              <w:t xml:space="preserve"> swimming pool.</w:t>
            </w:r>
          </w:p>
          <w:p w:rsidR="00703880" w:rsidRPr="000E23F3" w:rsidRDefault="00703880" w:rsidP="00703880">
            <w:pPr>
              <w:numPr>
                <w:ilvl w:val="0"/>
                <w:numId w:val="18"/>
              </w:numPr>
              <w:spacing w:before="100" w:beforeAutospacing="1" w:after="100" w:afterAutospacing="1"/>
              <w:ind w:left="1116"/>
              <w:rPr>
                <w:rFonts w:ascii="Verdana" w:eastAsia="Times New Roman" w:hAnsi="Verdana"/>
                <w:color w:val="333333"/>
                <w:sz w:val="20"/>
                <w:szCs w:val="20"/>
              </w:rPr>
            </w:pPr>
            <w:r w:rsidRPr="000E23F3">
              <w:rPr>
                <w:rFonts w:ascii="Verdana" w:eastAsia="Times New Roman" w:hAnsi="Verdana"/>
                <w:color w:val="333333"/>
                <w:sz w:val="20"/>
                <w:szCs w:val="20"/>
              </w:rPr>
              <w:t>Coaches from local sport clubs (e.g. Tennis/ Cricket) regularly provide additional opportunities for extending the PE curriculum.</w:t>
            </w:r>
          </w:p>
          <w:p w:rsidR="00703880" w:rsidRPr="000E23F3" w:rsidRDefault="00076F5C" w:rsidP="00076F5C">
            <w:pPr>
              <w:numPr>
                <w:ilvl w:val="0"/>
                <w:numId w:val="18"/>
              </w:numPr>
              <w:spacing w:before="100" w:beforeAutospacing="1" w:after="100" w:afterAutospacing="1"/>
              <w:ind w:left="1116"/>
              <w:rPr>
                <w:rFonts w:ascii="Verdana" w:eastAsia="Times New Roman" w:hAnsi="Verdana"/>
                <w:color w:val="333333"/>
                <w:sz w:val="20"/>
                <w:szCs w:val="20"/>
              </w:rPr>
            </w:pPr>
            <w:r w:rsidRPr="000E23F3">
              <w:rPr>
                <w:rFonts w:ascii="Verdana" w:eastAsia="Times New Roman" w:hAnsi="Verdana"/>
                <w:color w:val="333333"/>
                <w:sz w:val="20"/>
                <w:szCs w:val="20"/>
              </w:rPr>
              <w:t xml:space="preserve">After school </w:t>
            </w:r>
            <w:r w:rsidR="00703880" w:rsidRPr="000E23F3">
              <w:rPr>
                <w:rFonts w:ascii="Verdana" w:eastAsia="Times New Roman" w:hAnsi="Verdana"/>
                <w:color w:val="333333"/>
                <w:sz w:val="20"/>
                <w:szCs w:val="20"/>
              </w:rPr>
              <w:t>club</w:t>
            </w:r>
            <w:r w:rsidRPr="000E23F3">
              <w:rPr>
                <w:rFonts w:ascii="Verdana" w:eastAsia="Times New Roman" w:hAnsi="Verdana"/>
                <w:color w:val="333333"/>
                <w:sz w:val="20"/>
                <w:szCs w:val="20"/>
              </w:rPr>
              <w:t>s</w:t>
            </w:r>
            <w:r w:rsidR="00703880" w:rsidRPr="000E23F3">
              <w:rPr>
                <w:rFonts w:ascii="Verdana" w:eastAsia="Times New Roman" w:hAnsi="Verdana"/>
                <w:color w:val="333333"/>
                <w:sz w:val="20"/>
                <w:szCs w:val="20"/>
              </w:rPr>
              <w:t xml:space="preserve"> run weekly for all children and a sports club</w:t>
            </w:r>
            <w:r w:rsidRPr="000E23F3">
              <w:rPr>
                <w:rFonts w:ascii="Verdana" w:eastAsia="Times New Roman" w:hAnsi="Verdana"/>
                <w:color w:val="333333"/>
                <w:sz w:val="20"/>
                <w:szCs w:val="20"/>
              </w:rPr>
              <w:t xml:space="preserve"> and netball club is</w:t>
            </w:r>
            <w:r w:rsidR="00703880" w:rsidRPr="000E23F3">
              <w:rPr>
                <w:rFonts w:ascii="Verdana" w:eastAsia="Times New Roman" w:hAnsi="Verdana"/>
                <w:color w:val="333333"/>
                <w:sz w:val="20"/>
                <w:szCs w:val="20"/>
              </w:rPr>
              <w:t xml:space="preserve"> run once a week for K</w:t>
            </w:r>
            <w:r w:rsidRPr="000E23F3">
              <w:rPr>
                <w:rFonts w:ascii="Verdana" w:eastAsia="Times New Roman" w:hAnsi="Verdana"/>
                <w:color w:val="333333"/>
                <w:sz w:val="20"/>
                <w:szCs w:val="20"/>
              </w:rPr>
              <w:t>S2</w:t>
            </w:r>
            <w:r w:rsidR="00703880" w:rsidRPr="000E23F3">
              <w:rPr>
                <w:rFonts w:ascii="Verdana" w:eastAsia="Times New Roman" w:hAnsi="Verdana"/>
                <w:color w:val="333333"/>
                <w:sz w:val="20"/>
                <w:szCs w:val="20"/>
              </w:rPr>
              <w:t>.</w:t>
            </w:r>
          </w:p>
          <w:p w:rsidR="00703880" w:rsidRPr="000E23F3" w:rsidRDefault="00076F5C" w:rsidP="00703880">
            <w:pPr>
              <w:numPr>
                <w:ilvl w:val="0"/>
                <w:numId w:val="18"/>
              </w:numPr>
              <w:spacing w:before="100" w:beforeAutospacing="1" w:after="100" w:afterAutospacing="1"/>
              <w:ind w:left="1116"/>
              <w:rPr>
                <w:rFonts w:ascii="Verdana" w:eastAsia="Times New Roman" w:hAnsi="Verdana"/>
                <w:color w:val="333333"/>
                <w:sz w:val="20"/>
                <w:szCs w:val="20"/>
              </w:rPr>
            </w:pPr>
            <w:r w:rsidRPr="000E23F3">
              <w:rPr>
                <w:rFonts w:ascii="Verdana" w:eastAsia="Times New Roman" w:hAnsi="Verdana"/>
                <w:color w:val="333333"/>
                <w:sz w:val="20"/>
                <w:szCs w:val="20"/>
              </w:rPr>
              <w:t>Through the EGGs</w:t>
            </w:r>
            <w:r w:rsidR="00703880" w:rsidRPr="000E23F3">
              <w:rPr>
                <w:rFonts w:ascii="Verdana" w:eastAsia="Times New Roman" w:hAnsi="Verdana"/>
                <w:color w:val="333333"/>
                <w:sz w:val="20"/>
                <w:szCs w:val="20"/>
              </w:rPr>
              <w:t xml:space="preserve"> partnership schools link, the children are all given regular opportunities to participate in after school competitive sporting activities. School staff accompany the teams to these events.</w:t>
            </w:r>
          </w:p>
          <w:p w:rsidR="001561F3" w:rsidRDefault="0084019E" w:rsidP="001561F3">
            <w:pPr>
              <w:numPr>
                <w:ilvl w:val="0"/>
                <w:numId w:val="18"/>
              </w:numPr>
              <w:spacing w:before="100" w:beforeAutospacing="1" w:after="100" w:afterAutospacing="1"/>
              <w:ind w:left="1116"/>
              <w:rPr>
                <w:rFonts w:ascii="Verdana" w:eastAsia="Times New Roman" w:hAnsi="Verdana"/>
                <w:color w:val="333333"/>
                <w:sz w:val="20"/>
                <w:szCs w:val="20"/>
              </w:rPr>
            </w:pPr>
            <w:r w:rsidRPr="000E23F3">
              <w:rPr>
                <w:rFonts w:ascii="Verdana" w:hAnsi="Verdana"/>
                <w:b/>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-33655</wp:posOffset>
                      </wp:positionH>
                      <wp:positionV relativeFrom="paragraph">
                        <wp:posOffset>413385</wp:posOffset>
                      </wp:positionV>
                      <wp:extent cx="9477375" cy="2466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2466975"/>
                              </a:xfrm>
                              <a:prstGeom prst="rect">
                                <a:avLst/>
                              </a:prstGeom>
                              <a:solidFill>
                                <a:srgbClr val="FFFFFF"/>
                              </a:solidFill>
                              <a:ln w="9525">
                                <a:noFill/>
                                <a:miter lim="800000"/>
                                <a:headEnd/>
                                <a:tailEnd/>
                              </a:ln>
                            </wps:spPr>
                            <wps:txbx>
                              <w:txbxContent>
                                <w:p w:rsidR="00703880" w:rsidRPr="0011186A" w:rsidRDefault="00703880" w:rsidP="00703880">
                                  <w:pPr>
                                    <w:spacing w:after="150"/>
                                    <w:rPr>
                                      <w:rFonts w:ascii="Verdana" w:eastAsia="Times New Roman" w:hAnsi="Verdana"/>
                                      <w:color w:val="333333"/>
                                      <w:sz w:val="20"/>
                                      <w:szCs w:val="20"/>
                                    </w:rPr>
                                  </w:pPr>
                                  <w:r w:rsidRPr="0011186A">
                                    <w:rPr>
                                      <w:rFonts w:ascii="Verdana" w:eastAsia="Times New Roman" w:hAnsi="Verdana"/>
                                      <w:color w:val="333333"/>
                                      <w:sz w:val="20"/>
                                      <w:szCs w:val="20"/>
                                    </w:rPr>
                                    <w:t xml:space="preserve">Physical development within the EYFS framework is one of </w:t>
                                  </w:r>
                                  <w:r w:rsidR="000E23F3" w:rsidRPr="0011186A">
                                    <w:rPr>
                                      <w:rFonts w:ascii="Verdana" w:eastAsia="Times New Roman" w:hAnsi="Verdana"/>
                                      <w:color w:val="333333"/>
                                      <w:sz w:val="20"/>
                                      <w:szCs w:val="20"/>
                                    </w:rPr>
                                    <w:t xml:space="preserve">three prime areas for learning. </w:t>
                                  </w:r>
                                  <w:r w:rsidRPr="0011186A">
                                    <w:rPr>
                                      <w:rFonts w:ascii="Verdana" w:eastAsia="Times New Roman" w:hAnsi="Verdana"/>
                                      <w:color w:val="333333"/>
                                      <w:sz w:val="20"/>
                                      <w:szCs w:val="20"/>
                                    </w:rPr>
                                    <w:t>The two related early learning goals are:</w:t>
                                  </w:r>
                                </w:p>
                                <w:p w:rsidR="000E23F3" w:rsidRPr="0073737B" w:rsidRDefault="00703880" w:rsidP="000E23F3">
                                  <w:pPr>
                                    <w:spacing w:after="150"/>
                                    <w:outlineLvl w:val="2"/>
                                    <w:rPr>
                                      <w:rFonts w:ascii="Verdana" w:eastAsia="Times New Roman" w:hAnsi="Verdana"/>
                                      <w:b/>
                                      <w:color w:val="333333"/>
                                      <w:sz w:val="20"/>
                                      <w:szCs w:val="20"/>
                                    </w:rPr>
                                  </w:pPr>
                                  <w:r w:rsidRPr="0073737B">
                                    <w:rPr>
                                      <w:rFonts w:ascii="Verdana" w:eastAsia="Times New Roman" w:hAnsi="Verdana"/>
                                      <w:b/>
                                      <w:color w:val="333333"/>
                                      <w:sz w:val="20"/>
                                      <w:szCs w:val="20"/>
                                    </w:rPr>
                                    <w:t>Expected</w:t>
                                  </w:r>
                                </w:p>
                                <w:p w:rsidR="000E23F3" w:rsidRDefault="00703880" w:rsidP="000E23F3">
                                  <w:pPr>
                                    <w:pStyle w:val="ListParagraph"/>
                                    <w:numPr>
                                      <w:ilvl w:val="0"/>
                                      <w:numId w:val="24"/>
                                    </w:numPr>
                                    <w:spacing w:after="150"/>
                                    <w:outlineLvl w:val="2"/>
                                    <w:rPr>
                                      <w:rFonts w:ascii="Verdana" w:eastAsia="Times New Roman" w:hAnsi="Verdana"/>
                                      <w:color w:val="333333"/>
                                      <w:sz w:val="20"/>
                                      <w:szCs w:val="20"/>
                                    </w:rPr>
                                  </w:pPr>
                                  <w:r w:rsidRPr="000E23F3">
                                    <w:rPr>
                                      <w:rFonts w:ascii="Verdana" w:eastAsia="Times New Roman" w:hAnsi="Verdana"/>
                                      <w:color w:val="333333"/>
                                      <w:sz w:val="20"/>
                                      <w:szCs w:val="20"/>
                                    </w:rPr>
                                    <w:t>Moving and handling – Children show good control and co-ordination in large and small movements. They move confidently in a range of ways, safely negotiating space.</w:t>
                                  </w:r>
                                </w:p>
                                <w:p w:rsidR="00703880" w:rsidRPr="000E23F3" w:rsidRDefault="00703880" w:rsidP="000E23F3">
                                  <w:pPr>
                                    <w:pStyle w:val="ListParagraph"/>
                                    <w:numPr>
                                      <w:ilvl w:val="0"/>
                                      <w:numId w:val="24"/>
                                    </w:numPr>
                                    <w:spacing w:after="150"/>
                                    <w:outlineLvl w:val="2"/>
                                    <w:rPr>
                                      <w:rFonts w:ascii="Verdana" w:eastAsia="Times New Roman" w:hAnsi="Verdana"/>
                                      <w:color w:val="333333"/>
                                      <w:sz w:val="20"/>
                                      <w:szCs w:val="20"/>
                                    </w:rPr>
                                  </w:pPr>
                                  <w:r w:rsidRPr="000E23F3">
                                    <w:rPr>
                                      <w:rFonts w:ascii="Verdana" w:eastAsia="Times New Roman" w:hAnsi="Verdana"/>
                                      <w:color w:val="333333"/>
                                      <w:sz w:val="20"/>
                                      <w:szCs w:val="20"/>
                                    </w:rPr>
                                    <w:t>Health and self-care – children know the importance for good health of physical exercise, and a healthy diet, and talk about ways to keep healthy and safe.</w:t>
                                  </w:r>
                                </w:p>
                                <w:p w:rsidR="000E23F3" w:rsidRPr="0073737B" w:rsidRDefault="00703880" w:rsidP="000E23F3">
                                  <w:pPr>
                                    <w:spacing w:after="150"/>
                                    <w:outlineLvl w:val="2"/>
                                    <w:rPr>
                                      <w:rFonts w:ascii="Verdana" w:eastAsia="Times New Roman" w:hAnsi="Verdana"/>
                                      <w:b/>
                                      <w:color w:val="333333"/>
                                      <w:sz w:val="20"/>
                                      <w:szCs w:val="20"/>
                                    </w:rPr>
                                  </w:pPr>
                                  <w:r w:rsidRPr="0073737B">
                                    <w:rPr>
                                      <w:rFonts w:ascii="Verdana" w:eastAsia="Times New Roman" w:hAnsi="Verdana"/>
                                      <w:b/>
                                      <w:color w:val="333333"/>
                                      <w:sz w:val="20"/>
                                      <w:szCs w:val="20"/>
                                    </w:rPr>
                                    <w:t>Exceeding</w:t>
                                  </w:r>
                                </w:p>
                                <w:p w:rsidR="000E23F3" w:rsidRPr="000E23F3" w:rsidRDefault="00703880" w:rsidP="000E23F3">
                                  <w:pPr>
                                    <w:pStyle w:val="ListParagraph"/>
                                    <w:numPr>
                                      <w:ilvl w:val="0"/>
                                      <w:numId w:val="25"/>
                                    </w:numPr>
                                    <w:spacing w:after="150"/>
                                    <w:outlineLvl w:val="2"/>
                                    <w:rPr>
                                      <w:rFonts w:ascii="Verdana" w:eastAsia="Times New Roman" w:hAnsi="Verdana"/>
                                      <w:color w:val="333333"/>
                                      <w:sz w:val="20"/>
                                      <w:szCs w:val="20"/>
                                    </w:rPr>
                                  </w:pPr>
                                  <w:r w:rsidRPr="000E23F3">
                                    <w:rPr>
                                      <w:rFonts w:ascii="Verdana" w:eastAsia="Times New Roman" w:hAnsi="Verdana"/>
                                      <w:color w:val="333333"/>
                                      <w:sz w:val="20"/>
                                      <w:szCs w:val="20"/>
                                    </w:rPr>
                                    <w:t>Moving and handling – Children can confidently hop and skip in time to music.</w:t>
                                  </w:r>
                                </w:p>
                                <w:p w:rsidR="00703880" w:rsidRPr="000E23F3" w:rsidRDefault="00703880" w:rsidP="000E23F3">
                                  <w:pPr>
                                    <w:pStyle w:val="ListParagraph"/>
                                    <w:numPr>
                                      <w:ilvl w:val="0"/>
                                      <w:numId w:val="25"/>
                                    </w:numPr>
                                    <w:spacing w:after="150"/>
                                    <w:outlineLvl w:val="2"/>
                                    <w:rPr>
                                      <w:rFonts w:ascii="Verdana" w:eastAsia="Times New Roman" w:hAnsi="Verdana"/>
                                      <w:color w:val="333333"/>
                                      <w:sz w:val="20"/>
                                      <w:szCs w:val="20"/>
                                    </w:rPr>
                                  </w:pPr>
                                  <w:r w:rsidRPr="000E23F3">
                                    <w:rPr>
                                      <w:rFonts w:ascii="Verdana" w:eastAsia="Times New Roman" w:hAnsi="Verdana"/>
                                      <w:color w:val="333333"/>
                                      <w:sz w:val="20"/>
                                      <w:szCs w:val="20"/>
                                    </w:rPr>
                                    <w:t>Health and self-care – Children know about and can make healthy choices in relation to healthy eating and exercise. They can dress and undress independently, successfully managing fastening buttons or laces.</w:t>
                                  </w:r>
                                </w:p>
                                <w:p w:rsidR="004D57B9" w:rsidRPr="0084019E" w:rsidRDefault="00703880" w:rsidP="0084019E">
                                  <w:pPr>
                                    <w:pStyle w:val="ListParagraph"/>
                                    <w:numPr>
                                      <w:ilvl w:val="0"/>
                                      <w:numId w:val="25"/>
                                    </w:numPr>
                                    <w:spacing w:after="150"/>
                                    <w:rPr>
                                      <w:rFonts w:ascii="Verdana" w:eastAsia="Times New Roman" w:hAnsi="Verdana"/>
                                      <w:color w:val="333333"/>
                                      <w:sz w:val="20"/>
                                      <w:szCs w:val="20"/>
                                    </w:rPr>
                                  </w:pPr>
                                  <w:r w:rsidRPr="000E23F3">
                                    <w:rPr>
                                      <w:rFonts w:ascii="Verdana" w:eastAsia="Times New Roman" w:hAnsi="Verdana"/>
                                      <w:color w:val="333333"/>
                                      <w:sz w:val="20"/>
                                      <w:szCs w:val="20"/>
                                    </w:rPr>
                                    <w:t>Children access a range of daily activities to develop their fine and gross motor skills and have access to a dedicated outside area. In addition to this, they also have a weekly PE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65pt;margin-top:32.55pt;width:746.25pt;height:19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" stroked="f">
                      <v:textbox>
                        <w:txbxContent>
                          <w:p w:rsidR="00703880" w:rsidRPr="0011186A" w:rsidRDefault="00703880" w:rsidP="00703880">
                            <w:pPr>
                              <w:spacing w:after="150"/>
                              <w:rPr>
                                <w:rFonts w:ascii="Verdana" w:eastAsia="Times New Roman" w:hAnsi="Verdana"/>
                                <w:color w:val="333333"/>
                                <w:sz w:val="20"/>
                                <w:szCs w:val="20"/>
                              </w:rPr>
                            </w:pPr>
                            <w:r w:rsidRPr="0011186A">
                              <w:rPr>
                                <w:rFonts w:ascii="Verdana" w:eastAsia="Times New Roman" w:hAnsi="Verdana"/>
                                <w:color w:val="333333"/>
                                <w:sz w:val="20"/>
                                <w:szCs w:val="20"/>
                              </w:rPr>
                              <w:t xml:space="preserve">Physical development within the EYFS framework is one of </w:t>
                            </w:r>
                            <w:r w:rsidR="000E23F3" w:rsidRPr="0011186A">
                              <w:rPr>
                                <w:rFonts w:ascii="Verdana" w:eastAsia="Times New Roman" w:hAnsi="Verdana"/>
                                <w:color w:val="333333"/>
                                <w:sz w:val="20"/>
                                <w:szCs w:val="20"/>
                              </w:rPr>
                              <w:t xml:space="preserve">three prime areas for learning. </w:t>
                            </w:r>
                            <w:r w:rsidRPr="0011186A">
                              <w:rPr>
                                <w:rFonts w:ascii="Verdana" w:eastAsia="Times New Roman" w:hAnsi="Verdana"/>
                                <w:color w:val="333333"/>
                                <w:sz w:val="20"/>
                                <w:szCs w:val="20"/>
                              </w:rPr>
                              <w:t>The two related early learning goals are:</w:t>
                            </w:r>
                          </w:p>
                          <w:p w:rsidR="000E23F3" w:rsidRPr="0073737B" w:rsidRDefault="00703880" w:rsidP="000E23F3">
                            <w:pPr>
                              <w:spacing w:after="150"/>
                              <w:outlineLvl w:val="2"/>
                              <w:rPr>
                                <w:rFonts w:ascii="Verdana" w:eastAsia="Times New Roman" w:hAnsi="Verdana"/>
                                <w:b/>
                                <w:color w:val="333333"/>
                                <w:sz w:val="20"/>
                                <w:szCs w:val="20"/>
                              </w:rPr>
                            </w:pPr>
                            <w:r w:rsidRPr="0073737B">
                              <w:rPr>
                                <w:rFonts w:ascii="Verdana" w:eastAsia="Times New Roman" w:hAnsi="Verdana"/>
                                <w:b/>
                                <w:color w:val="333333"/>
                                <w:sz w:val="20"/>
                                <w:szCs w:val="20"/>
                              </w:rPr>
                              <w:t>Expected</w:t>
                            </w:r>
                          </w:p>
                          <w:p w:rsidR="000E23F3" w:rsidRDefault="00703880" w:rsidP="000E23F3">
                            <w:pPr>
                              <w:pStyle w:val="ListParagraph"/>
                              <w:numPr>
                                <w:ilvl w:val="0"/>
                                <w:numId w:val="24"/>
                              </w:numPr>
                              <w:spacing w:after="150"/>
                              <w:outlineLvl w:val="2"/>
                              <w:rPr>
                                <w:rFonts w:ascii="Verdana" w:eastAsia="Times New Roman" w:hAnsi="Verdana"/>
                                <w:color w:val="333333"/>
                                <w:sz w:val="20"/>
                                <w:szCs w:val="20"/>
                              </w:rPr>
                            </w:pPr>
                            <w:r w:rsidRPr="000E23F3">
                              <w:rPr>
                                <w:rFonts w:ascii="Verdana" w:eastAsia="Times New Roman" w:hAnsi="Verdana"/>
                                <w:color w:val="333333"/>
                                <w:sz w:val="20"/>
                                <w:szCs w:val="20"/>
                              </w:rPr>
                              <w:t>Moving and handling – Children show good control and co-ordination in large and small movements. They move confidently in a range of ways, safely negotiating space.</w:t>
                            </w:r>
                          </w:p>
                          <w:p w:rsidR="00703880" w:rsidRPr="000E23F3" w:rsidRDefault="00703880" w:rsidP="000E23F3">
                            <w:pPr>
                              <w:pStyle w:val="ListParagraph"/>
                              <w:numPr>
                                <w:ilvl w:val="0"/>
                                <w:numId w:val="24"/>
                              </w:numPr>
                              <w:spacing w:after="150"/>
                              <w:outlineLvl w:val="2"/>
                              <w:rPr>
                                <w:rFonts w:ascii="Verdana" w:eastAsia="Times New Roman" w:hAnsi="Verdana"/>
                                <w:color w:val="333333"/>
                                <w:sz w:val="20"/>
                                <w:szCs w:val="20"/>
                              </w:rPr>
                            </w:pPr>
                            <w:r w:rsidRPr="000E23F3">
                              <w:rPr>
                                <w:rFonts w:ascii="Verdana" w:eastAsia="Times New Roman" w:hAnsi="Verdana"/>
                                <w:color w:val="333333"/>
                                <w:sz w:val="20"/>
                                <w:szCs w:val="20"/>
                              </w:rPr>
                              <w:t>Health and self-care – children know the importance for good health of physical exercise, and a healthy diet, and talk about ways to keep healthy and safe.</w:t>
                            </w:r>
                          </w:p>
                          <w:p w:rsidR="000E23F3" w:rsidRPr="0073737B" w:rsidRDefault="00703880" w:rsidP="000E23F3">
                            <w:pPr>
                              <w:spacing w:after="150"/>
                              <w:outlineLvl w:val="2"/>
                              <w:rPr>
                                <w:rFonts w:ascii="Verdana" w:eastAsia="Times New Roman" w:hAnsi="Verdana"/>
                                <w:b/>
                                <w:color w:val="333333"/>
                                <w:sz w:val="20"/>
                                <w:szCs w:val="20"/>
                              </w:rPr>
                            </w:pPr>
                            <w:r w:rsidRPr="0073737B">
                              <w:rPr>
                                <w:rFonts w:ascii="Verdana" w:eastAsia="Times New Roman" w:hAnsi="Verdana"/>
                                <w:b/>
                                <w:color w:val="333333"/>
                                <w:sz w:val="20"/>
                                <w:szCs w:val="20"/>
                              </w:rPr>
                              <w:t>Exceeding</w:t>
                            </w:r>
                          </w:p>
                          <w:p w:rsidR="000E23F3" w:rsidRPr="000E23F3" w:rsidRDefault="00703880" w:rsidP="000E23F3">
                            <w:pPr>
                              <w:pStyle w:val="ListParagraph"/>
                              <w:numPr>
                                <w:ilvl w:val="0"/>
                                <w:numId w:val="25"/>
                              </w:numPr>
                              <w:spacing w:after="150"/>
                              <w:outlineLvl w:val="2"/>
                              <w:rPr>
                                <w:rFonts w:ascii="Verdana" w:eastAsia="Times New Roman" w:hAnsi="Verdana"/>
                                <w:color w:val="333333"/>
                                <w:sz w:val="20"/>
                                <w:szCs w:val="20"/>
                              </w:rPr>
                            </w:pPr>
                            <w:r w:rsidRPr="000E23F3">
                              <w:rPr>
                                <w:rFonts w:ascii="Verdana" w:eastAsia="Times New Roman" w:hAnsi="Verdana"/>
                                <w:color w:val="333333"/>
                                <w:sz w:val="20"/>
                                <w:szCs w:val="20"/>
                              </w:rPr>
                              <w:t>Moving and handling – Children can confidently hop and skip in time to music.</w:t>
                            </w:r>
                          </w:p>
                          <w:p w:rsidR="00703880" w:rsidRPr="000E23F3" w:rsidRDefault="00703880" w:rsidP="000E23F3">
                            <w:pPr>
                              <w:pStyle w:val="ListParagraph"/>
                              <w:numPr>
                                <w:ilvl w:val="0"/>
                                <w:numId w:val="25"/>
                              </w:numPr>
                              <w:spacing w:after="150"/>
                              <w:outlineLvl w:val="2"/>
                              <w:rPr>
                                <w:rFonts w:ascii="Verdana" w:eastAsia="Times New Roman" w:hAnsi="Verdana"/>
                                <w:color w:val="333333"/>
                                <w:sz w:val="20"/>
                                <w:szCs w:val="20"/>
                              </w:rPr>
                            </w:pPr>
                            <w:r w:rsidRPr="000E23F3">
                              <w:rPr>
                                <w:rFonts w:ascii="Verdana" w:eastAsia="Times New Roman" w:hAnsi="Verdana"/>
                                <w:color w:val="333333"/>
                                <w:sz w:val="20"/>
                                <w:szCs w:val="20"/>
                              </w:rPr>
                              <w:t>Health and self-care – Children know about and can make healthy choices in relation to healthy eating and exercise. They can dress and undress independently, successfully managing fastening buttons or laces.</w:t>
                            </w:r>
                          </w:p>
                          <w:p w:rsidR="004D57B9" w:rsidRPr="0084019E" w:rsidRDefault="00703880" w:rsidP="0084019E">
                            <w:pPr>
                              <w:pStyle w:val="ListParagraph"/>
                              <w:numPr>
                                <w:ilvl w:val="0"/>
                                <w:numId w:val="25"/>
                              </w:numPr>
                              <w:spacing w:after="150"/>
                              <w:rPr>
                                <w:rFonts w:ascii="Verdana" w:eastAsia="Times New Roman" w:hAnsi="Verdana"/>
                                <w:color w:val="333333"/>
                                <w:sz w:val="20"/>
                                <w:szCs w:val="20"/>
                              </w:rPr>
                            </w:pPr>
                            <w:r w:rsidRPr="000E23F3">
                              <w:rPr>
                                <w:rFonts w:ascii="Verdana" w:eastAsia="Times New Roman" w:hAnsi="Verdana"/>
                                <w:color w:val="333333"/>
                                <w:sz w:val="20"/>
                                <w:szCs w:val="20"/>
                              </w:rPr>
                              <w:t>Children access a range of daily activities to develop their fine and gross motor skills and have access to a dedicated outside area. In addition to this, they also have a weekly PE lesson.</w:t>
                            </w:r>
                          </w:p>
                        </w:txbxContent>
                      </v:textbox>
                      <w10:wrap type="square"/>
                    </v:shape>
                  </w:pict>
                </mc:Fallback>
              </mc:AlternateContent>
            </w:r>
            <w:r w:rsidR="00703880" w:rsidRPr="000E23F3">
              <w:rPr>
                <w:rFonts w:ascii="Verdana" w:eastAsia="Times New Roman" w:hAnsi="Verdana"/>
                <w:color w:val="333333"/>
                <w:sz w:val="20"/>
                <w:szCs w:val="20"/>
              </w:rPr>
              <w:t>The school has strong</w:t>
            </w:r>
            <w:r w:rsidR="00076F5C" w:rsidRPr="000E23F3">
              <w:rPr>
                <w:rFonts w:ascii="Verdana" w:eastAsia="Times New Roman" w:hAnsi="Verdana"/>
                <w:color w:val="333333"/>
                <w:sz w:val="20"/>
                <w:szCs w:val="20"/>
              </w:rPr>
              <w:t xml:space="preserve"> links with the local Secondary school</w:t>
            </w:r>
            <w:r w:rsidR="00703880" w:rsidRPr="000E23F3">
              <w:rPr>
                <w:rFonts w:ascii="Verdana" w:eastAsia="Times New Roman" w:hAnsi="Verdana"/>
                <w:color w:val="333333"/>
                <w:sz w:val="20"/>
                <w:szCs w:val="20"/>
              </w:rPr>
              <w:t xml:space="preserve"> who specialise in sports coachin</w:t>
            </w:r>
            <w:r w:rsidR="00076F5C" w:rsidRPr="000E23F3">
              <w:rPr>
                <w:rFonts w:ascii="Verdana" w:eastAsia="Times New Roman" w:hAnsi="Verdana"/>
                <w:color w:val="333333"/>
                <w:sz w:val="20"/>
                <w:szCs w:val="20"/>
              </w:rPr>
              <w:t>g. We provide opportunities for staff there to attend our school for training e</w:t>
            </w:r>
            <w:r w:rsidR="009E0970">
              <w:rPr>
                <w:rFonts w:ascii="Verdana" w:eastAsia="Times New Roman" w:hAnsi="Verdana"/>
                <w:color w:val="333333"/>
                <w:sz w:val="20"/>
                <w:szCs w:val="20"/>
              </w:rPr>
              <w:t>.</w:t>
            </w:r>
            <w:r w:rsidR="00076F5C" w:rsidRPr="000E23F3">
              <w:rPr>
                <w:rFonts w:ascii="Verdana" w:eastAsia="Times New Roman" w:hAnsi="Verdana"/>
                <w:color w:val="333333"/>
                <w:sz w:val="20"/>
                <w:szCs w:val="20"/>
              </w:rPr>
              <w:t>g</w:t>
            </w:r>
            <w:r w:rsidR="009E0970">
              <w:rPr>
                <w:rFonts w:ascii="Verdana" w:eastAsia="Times New Roman" w:hAnsi="Verdana"/>
                <w:color w:val="333333"/>
                <w:sz w:val="20"/>
                <w:szCs w:val="20"/>
              </w:rPr>
              <w:t>.</w:t>
            </w:r>
            <w:r w:rsidR="00076F5C" w:rsidRPr="000E23F3">
              <w:rPr>
                <w:rFonts w:ascii="Verdana" w:eastAsia="Times New Roman" w:hAnsi="Verdana"/>
                <w:color w:val="333333"/>
                <w:sz w:val="20"/>
                <w:szCs w:val="20"/>
              </w:rPr>
              <w:t xml:space="preserve"> Sports crew.</w:t>
            </w:r>
          </w:p>
          <w:p w:rsidR="005E672F" w:rsidRPr="001561F3" w:rsidRDefault="007A61C7" w:rsidP="001561F3">
            <w:pPr>
              <w:spacing w:before="100" w:beforeAutospacing="1" w:after="100" w:afterAutospacing="1"/>
              <w:rPr>
                <w:rFonts w:ascii="Verdana" w:eastAsia="Times New Roman" w:hAnsi="Verdana"/>
                <w:color w:val="333333"/>
                <w:sz w:val="20"/>
                <w:szCs w:val="20"/>
              </w:rPr>
            </w:pPr>
            <w:r w:rsidRPr="001561F3">
              <w:rPr>
                <w:rFonts w:ascii="Verdana" w:hAnsi="Verdana"/>
                <w:b/>
                <w:sz w:val="20"/>
                <w:szCs w:val="20"/>
              </w:rPr>
              <w:t xml:space="preserve">Teaching of </w:t>
            </w:r>
            <w:r w:rsidR="00703880" w:rsidRPr="001561F3">
              <w:rPr>
                <w:rFonts w:ascii="Verdana" w:hAnsi="Verdana"/>
                <w:b/>
                <w:sz w:val="20"/>
                <w:szCs w:val="20"/>
              </w:rPr>
              <w:t>P.E.</w:t>
            </w:r>
            <w:r w:rsidR="00DE290B" w:rsidRPr="001561F3">
              <w:rPr>
                <w:rFonts w:ascii="Verdana" w:hAnsi="Verdana"/>
                <w:b/>
                <w:sz w:val="20"/>
                <w:szCs w:val="20"/>
              </w:rPr>
              <w:t xml:space="preserve"> </w:t>
            </w:r>
            <w:r w:rsidR="00DA0496" w:rsidRPr="001561F3">
              <w:rPr>
                <w:rFonts w:ascii="Verdana" w:hAnsi="Verdana"/>
                <w:b/>
                <w:sz w:val="20"/>
                <w:szCs w:val="20"/>
              </w:rPr>
              <w:t>in EYFS</w:t>
            </w:r>
          </w:p>
          <w:p w:rsidR="00844A1C" w:rsidRPr="005E672F" w:rsidRDefault="00844A1C" w:rsidP="005E672F">
            <w:pPr>
              <w:pStyle w:val="ListParagraph"/>
              <w:numPr>
                <w:ilvl w:val="0"/>
                <w:numId w:val="33"/>
              </w:numPr>
              <w:spacing w:before="100" w:beforeAutospacing="1" w:after="100" w:afterAutospacing="1"/>
              <w:rPr>
                <w:rFonts w:ascii="Verdana" w:eastAsia="Times New Roman" w:hAnsi="Verdana"/>
                <w:color w:val="333333"/>
                <w:sz w:val="20"/>
                <w:szCs w:val="20"/>
              </w:rPr>
            </w:pPr>
            <w:r w:rsidRPr="005E672F">
              <w:rPr>
                <w:rFonts w:ascii="Verdana" w:eastAsia="Times New Roman" w:hAnsi="Verdana"/>
                <w:color w:val="333333"/>
                <w:sz w:val="20"/>
                <w:szCs w:val="20"/>
              </w:rPr>
              <w:t>Moving and handling – Children show good control and co-ordination in large and small movements. They move confidently in a range of ways, safely negotiating space.</w:t>
            </w:r>
          </w:p>
          <w:p w:rsidR="00844A1C" w:rsidRPr="000E23F3" w:rsidRDefault="00844A1C" w:rsidP="005E672F">
            <w:pPr>
              <w:pStyle w:val="ListParagraph"/>
              <w:numPr>
                <w:ilvl w:val="0"/>
                <w:numId w:val="26"/>
              </w:numPr>
              <w:spacing w:before="100" w:beforeAutospacing="1" w:after="100" w:afterAutospacing="1"/>
              <w:rPr>
                <w:rFonts w:ascii="Verdana" w:eastAsia="Times New Roman" w:hAnsi="Verdana"/>
                <w:color w:val="333333"/>
                <w:sz w:val="20"/>
                <w:szCs w:val="20"/>
              </w:rPr>
            </w:pPr>
            <w:r w:rsidRPr="000E23F3">
              <w:rPr>
                <w:rFonts w:ascii="Verdana" w:eastAsia="Times New Roman" w:hAnsi="Verdana"/>
                <w:color w:val="333333"/>
                <w:sz w:val="20"/>
                <w:szCs w:val="20"/>
              </w:rPr>
              <w:t>Health and self-care – children know the importance for good health of physical exercise, and a healthy diet, and talk about ways to keep healthy and safe.</w:t>
            </w:r>
          </w:p>
          <w:p w:rsidR="001561F3" w:rsidRDefault="00844A1C" w:rsidP="001561F3">
            <w:pPr>
              <w:pStyle w:val="ListParagraph"/>
              <w:numPr>
                <w:ilvl w:val="0"/>
                <w:numId w:val="26"/>
              </w:numPr>
              <w:spacing w:before="100" w:beforeAutospacing="1" w:after="100" w:afterAutospacing="1"/>
              <w:rPr>
                <w:rFonts w:ascii="Verdana" w:eastAsia="Times New Roman" w:hAnsi="Verdana"/>
                <w:color w:val="333333"/>
                <w:sz w:val="20"/>
                <w:szCs w:val="20"/>
              </w:rPr>
            </w:pPr>
            <w:r w:rsidRPr="00735EDF">
              <w:rPr>
                <w:rFonts w:ascii="Verdana" w:eastAsia="Times New Roman" w:hAnsi="Verdana"/>
                <w:color w:val="333333"/>
                <w:sz w:val="20"/>
                <w:szCs w:val="20"/>
              </w:rPr>
              <w:t>Children access a range of daily activities to develop their fine and gross motor skills and have access to a dedicated outside area. In addition to this, they also have a weekly PE lesson.</w:t>
            </w:r>
          </w:p>
          <w:p w:rsidR="001561F3" w:rsidRDefault="001561F3" w:rsidP="001561F3">
            <w:pPr>
              <w:pStyle w:val="ListParagraph"/>
              <w:spacing w:before="100" w:beforeAutospacing="1" w:after="100" w:afterAutospacing="1"/>
              <w:rPr>
                <w:rFonts w:ascii="Verdana" w:eastAsia="Times New Roman" w:hAnsi="Verdana"/>
                <w:color w:val="333333"/>
                <w:sz w:val="20"/>
                <w:szCs w:val="20"/>
              </w:rPr>
            </w:pPr>
          </w:p>
          <w:p w:rsidR="001561F3" w:rsidRDefault="001561F3" w:rsidP="001561F3">
            <w:pPr>
              <w:pStyle w:val="ListParagraph"/>
              <w:spacing w:before="100" w:beforeAutospacing="1" w:after="100" w:afterAutospacing="1"/>
              <w:rPr>
                <w:rFonts w:ascii="Verdana" w:eastAsia="Times New Roman" w:hAnsi="Verdana"/>
                <w:color w:val="333333"/>
                <w:sz w:val="20"/>
                <w:szCs w:val="20"/>
              </w:rPr>
            </w:pPr>
          </w:p>
          <w:p w:rsidR="000E23F3" w:rsidRPr="001561F3" w:rsidRDefault="007A61C7" w:rsidP="001561F3">
            <w:pPr>
              <w:spacing w:before="100" w:beforeAutospacing="1" w:after="100" w:afterAutospacing="1"/>
              <w:rPr>
                <w:rFonts w:ascii="Verdana" w:eastAsia="Times New Roman" w:hAnsi="Verdana"/>
                <w:color w:val="333333"/>
                <w:sz w:val="20"/>
                <w:szCs w:val="20"/>
              </w:rPr>
            </w:pPr>
            <w:bookmarkStart w:id="0" w:name="_GoBack"/>
            <w:bookmarkEnd w:id="0"/>
            <w:r w:rsidRPr="001561F3">
              <w:rPr>
                <w:rFonts w:ascii="Verdana" w:hAnsi="Verdana"/>
                <w:b/>
                <w:sz w:val="20"/>
                <w:szCs w:val="20"/>
              </w:rPr>
              <w:lastRenderedPageBreak/>
              <w:t xml:space="preserve">Teaching of the </w:t>
            </w:r>
            <w:r w:rsidR="00844A1C" w:rsidRPr="001561F3">
              <w:rPr>
                <w:rFonts w:ascii="Verdana" w:hAnsi="Verdana"/>
                <w:b/>
                <w:sz w:val="20"/>
                <w:szCs w:val="20"/>
              </w:rPr>
              <w:t xml:space="preserve">P.E. </w:t>
            </w:r>
            <w:r w:rsidRPr="001561F3">
              <w:rPr>
                <w:rFonts w:ascii="Verdana" w:hAnsi="Verdana"/>
                <w:b/>
                <w:sz w:val="20"/>
                <w:szCs w:val="20"/>
              </w:rPr>
              <w:t>in Key Stage 1</w:t>
            </w:r>
            <w:r w:rsidR="00844A1C" w:rsidRPr="001561F3">
              <w:rPr>
                <w:rFonts w:ascii="Verdana" w:hAnsi="Verdana"/>
                <w:b/>
                <w:sz w:val="20"/>
                <w:szCs w:val="20"/>
              </w:rPr>
              <w:t xml:space="preserve"> </w:t>
            </w:r>
            <w:r w:rsidR="009A4E6D" w:rsidRPr="001561F3">
              <w:rPr>
                <w:rFonts w:ascii="Verdana" w:hAnsi="Verdana"/>
                <w:b/>
                <w:sz w:val="20"/>
                <w:szCs w:val="20"/>
              </w:rPr>
              <w:t>and 2</w:t>
            </w:r>
          </w:p>
          <w:p w:rsidR="000E23F3" w:rsidRPr="000E23F3" w:rsidRDefault="00844A1C" w:rsidP="000E23F3">
            <w:pPr>
              <w:pStyle w:val="ListParagraph"/>
              <w:numPr>
                <w:ilvl w:val="0"/>
                <w:numId w:val="27"/>
              </w:numPr>
              <w:rPr>
                <w:rFonts w:ascii="Verdana" w:hAnsi="Verdana"/>
                <w:b/>
                <w:sz w:val="20"/>
                <w:szCs w:val="20"/>
              </w:rPr>
            </w:pPr>
            <w:r w:rsidRPr="000E23F3">
              <w:rPr>
                <w:rFonts w:ascii="Verdana" w:eastAsia="Times New Roman" w:hAnsi="Verdana"/>
                <w:color w:val="333333"/>
                <w:sz w:val="20"/>
                <w:szCs w:val="20"/>
              </w:rPr>
              <w:t>The school follows the PE Schemes of Work as set out by QCA – These have been adapted to meet the needs of each individual class and are supplemented with ideas and activities from other sources. The schemes are in accordance with the current National Curriculum guidelines.</w:t>
            </w:r>
          </w:p>
          <w:p w:rsidR="000E23F3" w:rsidRPr="000E23F3" w:rsidRDefault="00844A1C" w:rsidP="000E23F3">
            <w:pPr>
              <w:pStyle w:val="ListParagraph"/>
              <w:numPr>
                <w:ilvl w:val="0"/>
                <w:numId w:val="27"/>
              </w:numPr>
              <w:rPr>
                <w:rFonts w:ascii="Verdana" w:hAnsi="Verdana"/>
                <w:b/>
                <w:sz w:val="20"/>
                <w:szCs w:val="20"/>
              </w:rPr>
            </w:pPr>
            <w:r w:rsidRPr="000E23F3">
              <w:rPr>
                <w:rFonts w:ascii="Verdana" w:eastAsia="Times New Roman" w:hAnsi="Verdana"/>
                <w:color w:val="333333"/>
                <w:sz w:val="20"/>
                <w:szCs w:val="20"/>
              </w:rPr>
              <w:t>Lessons are blocked in units of work to promote greater depth of understanding, developing skills, contextual application of these skills and the ability to perform reflectively.</w:t>
            </w:r>
          </w:p>
          <w:p w:rsidR="00844A1C" w:rsidRPr="000E23F3" w:rsidRDefault="00844A1C" w:rsidP="000E23F3">
            <w:pPr>
              <w:pStyle w:val="ListParagraph"/>
              <w:numPr>
                <w:ilvl w:val="0"/>
                <w:numId w:val="27"/>
              </w:numPr>
              <w:rPr>
                <w:rFonts w:ascii="Verdana" w:hAnsi="Verdana"/>
                <w:b/>
                <w:sz w:val="20"/>
                <w:szCs w:val="20"/>
              </w:rPr>
            </w:pPr>
            <w:r w:rsidRPr="000E23F3">
              <w:rPr>
                <w:rFonts w:ascii="Verdana" w:eastAsia="Times New Roman" w:hAnsi="Verdana"/>
                <w:color w:val="333333"/>
                <w:sz w:val="20"/>
                <w:szCs w:val="20"/>
              </w:rPr>
              <w:t>Currently swimming lessons ta</w:t>
            </w:r>
            <w:r w:rsidR="009A4E6D" w:rsidRPr="000E23F3">
              <w:rPr>
                <w:rFonts w:ascii="Verdana" w:eastAsia="Times New Roman" w:hAnsi="Verdana"/>
                <w:color w:val="333333"/>
                <w:sz w:val="20"/>
                <w:szCs w:val="20"/>
              </w:rPr>
              <w:t xml:space="preserve">ke place weekly for Year 4. This is in addition to the </w:t>
            </w:r>
            <w:r w:rsidRPr="000E23F3">
              <w:rPr>
                <w:rFonts w:ascii="Verdana" w:eastAsia="Times New Roman" w:hAnsi="Verdana"/>
                <w:color w:val="333333"/>
                <w:sz w:val="20"/>
                <w:szCs w:val="20"/>
              </w:rPr>
              <w:t>PE time allocation.</w:t>
            </w:r>
          </w:p>
          <w:p w:rsidR="000E23F3" w:rsidRPr="00735EDF" w:rsidRDefault="000E23F3" w:rsidP="00844A1C">
            <w:pPr>
              <w:spacing w:after="150"/>
              <w:rPr>
                <w:rFonts w:ascii="Verdana" w:eastAsia="Times New Roman" w:hAnsi="Verdana"/>
                <w:b/>
                <w:color w:val="333333"/>
                <w:sz w:val="20"/>
                <w:szCs w:val="20"/>
              </w:rPr>
            </w:pPr>
          </w:p>
          <w:p w:rsidR="00844A1C" w:rsidRPr="00735EDF" w:rsidRDefault="00D50B7A" w:rsidP="00844A1C">
            <w:pPr>
              <w:spacing w:after="150"/>
              <w:rPr>
                <w:rFonts w:ascii="Verdana" w:eastAsia="Times New Roman" w:hAnsi="Verdana"/>
                <w:b/>
                <w:color w:val="333333"/>
                <w:sz w:val="20"/>
                <w:szCs w:val="20"/>
              </w:rPr>
            </w:pPr>
            <w:r>
              <w:rPr>
                <w:rFonts w:ascii="Verdana" w:eastAsia="Times New Roman" w:hAnsi="Verdana"/>
                <w:b/>
                <w:color w:val="333333"/>
                <w:sz w:val="20"/>
                <w:szCs w:val="20"/>
              </w:rPr>
              <w:t>CONTRIBUTION OF PE TO TEACHING IN OTHER CURRICULUM AREAS</w:t>
            </w:r>
            <w:r w:rsidR="009A4E6D" w:rsidRPr="00735EDF">
              <w:rPr>
                <w:rFonts w:ascii="Verdana" w:eastAsia="Times New Roman" w:hAnsi="Verdana"/>
                <w:b/>
                <w:color w:val="333333"/>
                <w:sz w:val="20"/>
                <w:szCs w:val="20"/>
              </w:rPr>
              <w:t>:</w:t>
            </w:r>
          </w:p>
          <w:p w:rsidR="00844A1C" w:rsidRPr="000E23F3" w:rsidRDefault="00844A1C" w:rsidP="000E23F3">
            <w:pPr>
              <w:outlineLvl w:val="3"/>
              <w:rPr>
                <w:rFonts w:ascii="Verdana" w:eastAsia="Times New Roman" w:hAnsi="Verdana"/>
                <w:b/>
                <w:color w:val="333333"/>
                <w:sz w:val="20"/>
                <w:szCs w:val="20"/>
              </w:rPr>
            </w:pPr>
            <w:r w:rsidRPr="000E23F3">
              <w:rPr>
                <w:rFonts w:ascii="Verdana" w:eastAsia="Times New Roman" w:hAnsi="Verdana"/>
                <w:b/>
                <w:color w:val="333333"/>
                <w:sz w:val="20"/>
                <w:szCs w:val="20"/>
              </w:rPr>
              <w:t>English</w:t>
            </w:r>
          </w:p>
          <w:p w:rsidR="00844A1C" w:rsidRPr="000E23F3" w:rsidRDefault="00844A1C" w:rsidP="000E23F3">
            <w:pPr>
              <w:rPr>
                <w:rFonts w:ascii="Verdana" w:eastAsia="Times New Roman" w:hAnsi="Verdana"/>
                <w:color w:val="333333"/>
                <w:sz w:val="20"/>
                <w:szCs w:val="20"/>
              </w:rPr>
            </w:pPr>
            <w:r w:rsidRPr="000E23F3">
              <w:rPr>
                <w:rFonts w:ascii="Verdana" w:eastAsia="Times New Roman" w:hAnsi="Verdana"/>
                <w:color w:val="333333"/>
                <w:sz w:val="20"/>
                <w:szCs w:val="20"/>
              </w:rPr>
              <w:t>Links between PE and English include: writing sequences, following/giving instructions, oral/peer assessments, speaking and listening, and movement within drama.</w:t>
            </w:r>
          </w:p>
          <w:p w:rsidR="00844A1C" w:rsidRPr="000E23F3" w:rsidRDefault="00844A1C" w:rsidP="000E23F3">
            <w:pPr>
              <w:outlineLvl w:val="3"/>
              <w:rPr>
                <w:rFonts w:ascii="Verdana" w:eastAsia="Times New Roman" w:hAnsi="Verdana"/>
                <w:b/>
                <w:color w:val="333333"/>
                <w:sz w:val="20"/>
                <w:szCs w:val="20"/>
              </w:rPr>
            </w:pPr>
            <w:r w:rsidRPr="000E23F3">
              <w:rPr>
                <w:rFonts w:ascii="Verdana" w:eastAsia="Times New Roman" w:hAnsi="Verdana"/>
                <w:b/>
                <w:color w:val="333333"/>
                <w:sz w:val="20"/>
                <w:szCs w:val="20"/>
              </w:rPr>
              <w:t>Maths</w:t>
            </w:r>
          </w:p>
          <w:p w:rsidR="00844A1C" w:rsidRPr="000E23F3" w:rsidRDefault="00844A1C" w:rsidP="000E23F3">
            <w:pPr>
              <w:rPr>
                <w:rFonts w:ascii="Verdana" w:eastAsia="Times New Roman" w:hAnsi="Verdana"/>
                <w:color w:val="333333"/>
                <w:sz w:val="20"/>
                <w:szCs w:val="20"/>
              </w:rPr>
            </w:pPr>
            <w:r w:rsidRPr="000E23F3">
              <w:rPr>
                <w:rFonts w:ascii="Verdana" w:eastAsia="Times New Roman" w:hAnsi="Verdana"/>
                <w:color w:val="333333"/>
                <w:sz w:val="20"/>
                <w:szCs w:val="20"/>
              </w:rPr>
              <w:t>Links between PE and Mathematics include: measurement, shape and space, sequences, number, angles, position and movement, rotation and time.</w:t>
            </w:r>
          </w:p>
          <w:p w:rsidR="000E23F3" w:rsidRPr="000E23F3" w:rsidRDefault="00844A1C" w:rsidP="000E23F3">
            <w:pPr>
              <w:outlineLvl w:val="3"/>
              <w:rPr>
                <w:rFonts w:ascii="Verdana" w:eastAsia="Times New Roman" w:hAnsi="Verdana"/>
                <w:b/>
                <w:color w:val="333333"/>
                <w:sz w:val="20"/>
                <w:szCs w:val="20"/>
              </w:rPr>
            </w:pPr>
            <w:r w:rsidRPr="000E23F3">
              <w:rPr>
                <w:rFonts w:ascii="Verdana" w:eastAsia="Times New Roman" w:hAnsi="Verdana"/>
                <w:b/>
                <w:color w:val="333333"/>
                <w:sz w:val="20"/>
                <w:szCs w:val="20"/>
              </w:rPr>
              <w:t>ICT</w:t>
            </w:r>
          </w:p>
          <w:p w:rsidR="00844A1C" w:rsidRPr="000E23F3" w:rsidRDefault="00844A1C" w:rsidP="000E23F3">
            <w:pPr>
              <w:outlineLvl w:val="3"/>
              <w:rPr>
                <w:rFonts w:ascii="Verdana" w:eastAsia="Times New Roman" w:hAnsi="Verdana"/>
                <w:color w:val="333333"/>
                <w:sz w:val="20"/>
                <w:szCs w:val="20"/>
              </w:rPr>
            </w:pPr>
            <w:r w:rsidRPr="000E23F3">
              <w:rPr>
                <w:rFonts w:ascii="Verdana" w:eastAsia="Times New Roman" w:hAnsi="Verdana"/>
                <w:color w:val="333333"/>
                <w:sz w:val="20"/>
                <w:szCs w:val="20"/>
              </w:rPr>
              <w:t>Children use capturing and recording equipment (cameras and videos) for evaluation/ development of skills. Videos of professional/skilled athletes are also used to help develop good technique.</w:t>
            </w:r>
          </w:p>
          <w:p w:rsidR="000E23F3" w:rsidRPr="000E23F3" w:rsidRDefault="00844A1C" w:rsidP="000E23F3">
            <w:pPr>
              <w:outlineLvl w:val="3"/>
              <w:rPr>
                <w:rFonts w:ascii="Verdana" w:eastAsia="Times New Roman" w:hAnsi="Verdana"/>
                <w:b/>
                <w:color w:val="333333"/>
                <w:sz w:val="20"/>
                <w:szCs w:val="20"/>
              </w:rPr>
            </w:pPr>
            <w:r w:rsidRPr="000E23F3">
              <w:rPr>
                <w:rFonts w:ascii="Verdana" w:eastAsia="Times New Roman" w:hAnsi="Verdana"/>
                <w:b/>
                <w:color w:val="333333"/>
                <w:sz w:val="20"/>
                <w:szCs w:val="20"/>
              </w:rPr>
              <w:t>PSHE</w:t>
            </w:r>
          </w:p>
          <w:p w:rsidR="00844A1C" w:rsidRPr="000E23F3" w:rsidRDefault="00844A1C" w:rsidP="000E23F3">
            <w:pPr>
              <w:outlineLvl w:val="3"/>
              <w:rPr>
                <w:rFonts w:ascii="Verdana" w:eastAsia="Times New Roman" w:hAnsi="Verdana"/>
                <w:color w:val="333333"/>
                <w:sz w:val="20"/>
                <w:szCs w:val="20"/>
              </w:rPr>
            </w:pPr>
            <w:r w:rsidRPr="000E23F3">
              <w:rPr>
                <w:rFonts w:ascii="Verdana" w:eastAsia="Times New Roman" w:hAnsi="Verdana"/>
                <w:color w:val="333333"/>
                <w:sz w:val="20"/>
                <w:szCs w:val="20"/>
              </w:rPr>
              <w:t>PSHE and PE links include following rules, living healthily, co-operating with others and understanding fairness and equality.</w:t>
            </w:r>
          </w:p>
          <w:p w:rsidR="00844A1C" w:rsidRPr="000E23F3" w:rsidRDefault="00844A1C" w:rsidP="000E23F3">
            <w:pPr>
              <w:outlineLvl w:val="3"/>
              <w:rPr>
                <w:rFonts w:ascii="Verdana" w:eastAsia="Times New Roman" w:hAnsi="Verdana"/>
                <w:b/>
                <w:color w:val="333333"/>
                <w:sz w:val="20"/>
                <w:szCs w:val="20"/>
              </w:rPr>
            </w:pPr>
            <w:r w:rsidRPr="000E23F3">
              <w:rPr>
                <w:rFonts w:ascii="Verdana" w:eastAsia="Times New Roman" w:hAnsi="Verdana"/>
                <w:b/>
                <w:color w:val="333333"/>
                <w:sz w:val="20"/>
                <w:szCs w:val="20"/>
              </w:rPr>
              <w:t>Christian Values</w:t>
            </w:r>
          </w:p>
          <w:p w:rsidR="00844A1C" w:rsidRPr="000E23F3" w:rsidRDefault="00844A1C" w:rsidP="000E23F3">
            <w:pPr>
              <w:rPr>
                <w:rFonts w:ascii="Verdana" w:eastAsia="Times New Roman" w:hAnsi="Verdana"/>
                <w:color w:val="333333"/>
                <w:sz w:val="20"/>
                <w:szCs w:val="20"/>
              </w:rPr>
            </w:pPr>
            <w:r w:rsidRPr="000E23F3">
              <w:rPr>
                <w:rFonts w:ascii="Verdana" w:eastAsia="Times New Roman" w:hAnsi="Verdana"/>
                <w:color w:val="333333"/>
                <w:sz w:val="20"/>
                <w:szCs w:val="20"/>
              </w:rPr>
              <w:t>Through sport children are taught the values of respect, trust, honesty, friendliness and perseverance.</w:t>
            </w:r>
          </w:p>
          <w:p w:rsidR="00844A1C" w:rsidRPr="000E23F3" w:rsidRDefault="00844A1C" w:rsidP="000E23F3">
            <w:pPr>
              <w:outlineLvl w:val="3"/>
              <w:rPr>
                <w:rFonts w:ascii="Verdana" w:eastAsia="Times New Roman" w:hAnsi="Verdana"/>
                <w:b/>
                <w:color w:val="333333"/>
                <w:sz w:val="20"/>
                <w:szCs w:val="20"/>
              </w:rPr>
            </w:pPr>
            <w:r w:rsidRPr="000E23F3">
              <w:rPr>
                <w:rFonts w:ascii="Verdana" w:eastAsia="Times New Roman" w:hAnsi="Verdana"/>
                <w:b/>
                <w:color w:val="333333"/>
                <w:sz w:val="20"/>
                <w:szCs w:val="20"/>
              </w:rPr>
              <w:t>Healthy Eating</w:t>
            </w:r>
          </w:p>
          <w:p w:rsidR="001418E4" w:rsidRPr="0084019E" w:rsidRDefault="00844A1C" w:rsidP="0084019E">
            <w:pPr>
              <w:rPr>
                <w:rFonts w:ascii="Verdana" w:eastAsia="Times New Roman" w:hAnsi="Verdana"/>
                <w:color w:val="333333"/>
                <w:sz w:val="20"/>
                <w:szCs w:val="20"/>
              </w:rPr>
            </w:pPr>
            <w:r w:rsidRPr="000E23F3">
              <w:rPr>
                <w:rFonts w:ascii="Verdana" w:eastAsia="Times New Roman" w:hAnsi="Verdana"/>
                <w:color w:val="333333"/>
                <w:sz w:val="20"/>
                <w:szCs w:val="20"/>
              </w:rPr>
              <w:t>The school recognises that physical activity is just one element of healthy lifestyles and actively promotes healthy eating to help combat child obesity. These messages are shared in clubs, lessons and through cookery sessions with all age groups.</w:t>
            </w:r>
          </w:p>
        </w:tc>
      </w:tr>
      <w:tr w:rsidR="00326C3A" w:rsidRPr="00326C3A" w:rsidTr="007414AA">
        <w:trPr>
          <w:trHeight w:val="15158"/>
        </w:trPr>
        <w:tc>
          <w:tcPr>
            <w:tcW w:w="10499" w:type="dxa"/>
          </w:tcPr>
          <w:p w:rsidR="000E23F3" w:rsidRDefault="00326C3A" w:rsidP="000E23F3">
            <w:pPr>
              <w:rPr>
                <w:rFonts w:ascii="Verdana" w:hAnsi="Verdana"/>
                <w:b/>
                <w:sz w:val="20"/>
                <w:szCs w:val="20"/>
              </w:rPr>
            </w:pPr>
            <w:r w:rsidRPr="00E81B87">
              <w:rPr>
                <w:rFonts w:ascii="Verdana" w:hAnsi="Verdana"/>
                <w:b/>
                <w:sz w:val="20"/>
                <w:szCs w:val="20"/>
              </w:rPr>
              <w:lastRenderedPageBreak/>
              <w:t>SPECIAL EDUCATIONAL NEEDS</w:t>
            </w:r>
          </w:p>
          <w:p w:rsidR="000E23F3" w:rsidRPr="0011186A" w:rsidRDefault="00844A1C" w:rsidP="000E23F3">
            <w:pPr>
              <w:pStyle w:val="ListParagraph"/>
              <w:numPr>
                <w:ilvl w:val="0"/>
                <w:numId w:val="28"/>
              </w:numPr>
              <w:rPr>
                <w:rFonts w:ascii="Verdana" w:hAnsi="Verdana"/>
                <w:b/>
                <w:sz w:val="20"/>
                <w:szCs w:val="20"/>
              </w:rPr>
            </w:pPr>
            <w:r w:rsidRPr="0011186A">
              <w:rPr>
                <w:rFonts w:ascii="Verdana" w:eastAsia="Times New Roman" w:hAnsi="Verdana"/>
                <w:color w:val="333333"/>
                <w:sz w:val="20"/>
                <w:szCs w:val="20"/>
              </w:rPr>
              <w:t>Class teachers will ensure that spare PE kit is available for any occasional circumstances where a child does not have their own in school.</w:t>
            </w:r>
          </w:p>
          <w:p w:rsidR="000E23F3" w:rsidRPr="0011186A" w:rsidRDefault="00844A1C" w:rsidP="000E23F3">
            <w:pPr>
              <w:pStyle w:val="ListParagraph"/>
              <w:numPr>
                <w:ilvl w:val="0"/>
                <w:numId w:val="28"/>
              </w:numPr>
              <w:rPr>
                <w:rFonts w:ascii="Verdana" w:hAnsi="Verdana"/>
                <w:b/>
                <w:sz w:val="20"/>
                <w:szCs w:val="20"/>
              </w:rPr>
            </w:pPr>
            <w:r w:rsidRPr="0011186A">
              <w:rPr>
                <w:rFonts w:ascii="Verdana" w:eastAsia="Times New Roman" w:hAnsi="Verdana"/>
                <w:color w:val="333333"/>
                <w:sz w:val="20"/>
                <w:szCs w:val="20"/>
              </w:rPr>
              <w:t>Lessons will provide good quality experiences that are suitably challenging for all pupils.</w:t>
            </w:r>
          </w:p>
          <w:p w:rsidR="000E23F3" w:rsidRPr="0011186A" w:rsidRDefault="00844A1C" w:rsidP="000E23F3">
            <w:pPr>
              <w:pStyle w:val="ListParagraph"/>
              <w:numPr>
                <w:ilvl w:val="0"/>
                <w:numId w:val="28"/>
              </w:numPr>
              <w:rPr>
                <w:rFonts w:ascii="Verdana" w:hAnsi="Verdana"/>
                <w:b/>
                <w:sz w:val="20"/>
                <w:szCs w:val="20"/>
              </w:rPr>
            </w:pPr>
            <w:r w:rsidRPr="0011186A">
              <w:rPr>
                <w:rFonts w:ascii="Verdana" w:eastAsia="Times New Roman" w:hAnsi="Verdana"/>
                <w:color w:val="333333"/>
                <w:sz w:val="20"/>
                <w:szCs w:val="20"/>
              </w:rPr>
              <w:t>Children will undertake different activities, but all will be given the same opportunity to achieve the aims through an appropriate range of activities.</w:t>
            </w:r>
          </w:p>
          <w:p w:rsidR="000E23F3" w:rsidRPr="0011186A" w:rsidRDefault="00844A1C" w:rsidP="000E23F3">
            <w:pPr>
              <w:pStyle w:val="ListParagraph"/>
              <w:numPr>
                <w:ilvl w:val="0"/>
                <w:numId w:val="28"/>
              </w:numPr>
              <w:rPr>
                <w:rFonts w:ascii="Verdana" w:hAnsi="Verdana"/>
                <w:b/>
                <w:sz w:val="20"/>
                <w:szCs w:val="20"/>
              </w:rPr>
            </w:pPr>
            <w:r w:rsidRPr="0011186A">
              <w:rPr>
                <w:rFonts w:ascii="Verdana" w:eastAsia="Times New Roman" w:hAnsi="Verdana"/>
                <w:color w:val="333333"/>
                <w:sz w:val="20"/>
                <w:szCs w:val="20"/>
              </w:rPr>
              <w:t>For children with limited gross motor skills, the integrity of activities will be maintained and expectations will take into account the individual needs of pupils.</w:t>
            </w:r>
          </w:p>
          <w:p w:rsidR="00844A1C" w:rsidRPr="0011186A" w:rsidRDefault="00844A1C" w:rsidP="000E23F3">
            <w:pPr>
              <w:pStyle w:val="ListParagraph"/>
              <w:numPr>
                <w:ilvl w:val="0"/>
                <w:numId w:val="28"/>
              </w:numPr>
              <w:rPr>
                <w:rFonts w:ascii="Verdana" w:hAnsi="Verdana"/>
                <w:b/>
                <w:sz w:val="20"/>
                <w:szCs w:val="20"/>
              </w:rPr>
            </w:pPr>
            <w:r w:rsidRPr="0011186A">
              <w:rPr>
                <w:rFonts w:ascii="Verdana" w:eastAsia="Times New Roman" w:hAnsi="Verdana"/>
                <w:color w:val="333333"/>
                <w:sz w:val="20"/>
                <w:szCs w:val="20"/>
              </w:rPr>
              <w:t>For the purposes of competitions, all children will be given the opportunity to participate in the experience.</w:t>
            </w:r>
          </w:p>
          <w:p w:rsidR="00326C3A" w:rsidRPr="0011186A" w:rsidRDefault="00326C3A" w:rsidP="00326C3A">
            <w:pPr>
              <w:rPr>
                <w:rFonts w:ascii="Verdana" w:hAnsi="Verdana"/>
                <w:sz w:val="20"/>
                <w:szCs w:val="20"/>
              </w:rPr>
            </w:pPr>
          </w:p>
          <w:p w:rsidR="00326C3A" w:rsidRPr="000E23F3" w:rsidRDefault="00326C3A" w:rsidP="00326C3A">
            <w:pPr>
              <w:rPr>
                <w:rFonts w:ascii="Verdana" w:hAnsi="Verdana"/>
                <w:b/>
                <w:sz w:val="20"/>
                <w:szCs w:val="20"/>
              </w:rPr>
            </w:pPr>
            <w:r w:rsidRPr="000E23F3">
              <w:rPr>
                <w:rFonts w:ascii="Verdana" w:hAnsi="Verdana"/>
                <w:b/>
                <w:sz w:val="20"/>
                <w:szCs w:val="20"/>
              </w:rPr>
              <w:t>SPIRITUAL, MORAL, SOCIAL &amp; CULTURAL DEVELOPMENT</w:t>
            </w:r>
          </w:p>
          <w:p w:rsidR="00844A1C" w:rsidRPr="000E23F3" w:rsidRDefault="00844A1C" w:rsidP="00844A1C">
            <w:pPr>
              <w:spacing w:after="150"/>
              <w:rPr>
                <w:rFonts w:ascii="Verdana" w:eastAsia="Times New Roman" w:hAnsi="Verdana"/>
                <w:color w:val="333333"/>
                <w:sz w:val="20"/>
                <w:szCs w:val="20"/>
              </w:rPr>
            </w:pPr>
            <w:r w:rsidRPr="000E23F3">
              <w:rPr>
                <w:rFonts w:ascii="Verdana" w:eastAsia="Times New Roman" w:hAnsi="Verdana"/>
                <w:color w:val="333333"/>
                <w:sz w:val="20"/>
                <w:szCs w:val="20"/>
              </w:rPr>
              <w:t>PE offers many opportunities that support the social development of our children. Groupings allow children to work together and give them the chance to develop respect for the abilities of other children through collaborative and co-operative work, while gaining a better understanding of themselves.</w:t>
            </w:r>
          </w:p>
          <w:p w:rsidR="005874B1" w:rsidRPr="000E23F3" w:rsidRDefault="005874B1" w:rsidP="00326C3A">
            <w:pPr>
              <w:rPr>
                <w:rFonts w:ascii="Verdana" w:hAnsi="Verdana"/>
                <w:sz w:val="20"/>
                <w:szCs w:val="20"/>
              </w:rPr>
            </w:pPr>
          </w:p>
          <w:p w:rsidR="00326C3A" w:rsidRPr="000E23F3" w:rsidRDefault="00326C3A" w:rsidP="00326C3A">
            <w:pPr>
              <w:rPr>
                <w:rFonts w:ascii="Verdana" w:hAnsi="Verdana"/>
                <w:b/>
                <w:sz w:val="20"/>
                <w:szCs w:val="20"/>
              </w:rPr>
            </w:pPr>
            <w:r w:rsidRPr="000E23F3">
              <w:rPr>
                <w:rFonts w:ascii="Verdana" w:hAnsi="Verdana"/>
                <w:b/>
                <w:sz w:val="20"/>
                <w:szCs w:val="20"/>
              </w:rPr>
              <w:t>ASSESSMENT &amp; RECORDING</w:t>
            </w:r>
          </w:p>
          <w:p w:rsidR="00E81B87" w:rsidRPr="000E23F3" w:rsidRDefault="00326C3A" w:rsidP="00326C3A">
            <w:pPr>
              <w:rPr>
                <w:rFonts w:ascii="Verdana" w:hAnsi="Verdana"/>
                <w:sz w:val="20"/>
                <w:szCs w:val="20"/>
              </w:rPr>
            </w:pPr>
            <w:r w:rsidRPr="000E23F3">
              <w:rPr>
                <w:rFonts w:ascii="Verdana" w:hAnsi="Verdana"/>
                <w:sz w:val="20"/>
                <w:szCs w:val="20"/>
              </w:rPr>
              <w:t xml:space="preserve">Teachers assess children’s work in </w:t>
            </w:r>
            <w:r w:rsidR="00844A1C" w:rsidRPr="000E23F3">
              <w:rPr>
                <w:rFonts w:ascii="Verdana" w:hAnsi="Verdana"/>
                <w:sz w:val="20"/>
                <w:szCs w:val="20"/>
              </w:rPr>
              <w:t>P.E.</w:t>
            </w:r>
            <w:r w:rsidRPr="000E23F3">
              <w:rPr>
                <w:rFonts w:ascii="Verdana" w:hAnsi="Verdana"/>
                <w:sz w:val="20"/>
                <w:szCs w:val="20"/>
              </w:rPr>
              <w:t xml:space="preserve"> by making informal judgements as th</w:t>
            </w:r>
            <w:r w:rsidR="00B10B4F" w:rsidRPr="000E23F3">
              <w:rPr>
                <w:rFonts w:ascii="Verdana" w:hAnsi="Verdana"/>
                <w:sz w:val="20"/>
                <w:szCs w:val="20"/>
              </w:rPr>
              <w:t>ey observe them during lessons and at the end of each unit of work. A</w:t>
            </w:r>
            <w:r w:rsidRPr="000E23F3">
              <w:rPr>
                <w:rFonts w:ascii="Verdana" w:hAnsi="Verdana"/>
                <w:sz w:val="20"/>
                <w:szCs w:val="20"/>
              </w:rPr>
              <w:t>t the end of the y</w:t>
            </w:r>
            <w:r w:rsidR="000A150A" w:rsidRPr="000E23F3">
              <w:rPr>
                <w:rFonts w:ascii="Verdana" w:hAnsi="Verdana"/>
                <w:sz w:val="20"/>
                <w:szCs w:val="20"/>
              </w:rPr>
              <w:t>ear, the teacher makes a summative</w:t>
            </w:r>
            <w:r w:rsidR="00E81B87" w:rsidRPr="000E23F3">
              <w:rPr>
                <w:rFonts w:ascii="Verdana" w:hAnsi="Verdana"/>
                <w:sz w:val="20"/>
                <w:szCs w:val="20"/>
              </w:rPr>
              <w:t xml:space="preserve"> </w:t>
            </w:r>
            <w:r w:rsidRPr="000E23F3">
              <w:rPr>
                <w:rFonts w:ascii="Verdana" w:hAnsi="Verdana"/>
                <w:sz w:val="20"/>
                <w:szCs w:val="20"/>
              </w:rPr>
              <w:t>judgement about the work of each pupil in relation to the skills they have developed in-line with the National Curriculum in</w:t>
            </w:r>
            <w:r w:rsidR="000A150A" w:rsidRPr="000E23F3">
              <w:rPr>
                <w:rFonts w:ascii="Verdana" w:hAnsi="Verdana"/>
                <w:sz w:val="20"/>
                <w:szCs w:val="20"/>
              </w:rPr>
              <w:t xml:space="preserve"> </w:t>
            </w:r>
            <w:r w:rsidRPr="000E23F3">
              <w:rPr>
                <w:rFonts w:ascii="Verdana" w:hAnsi="Verdana"/>
                <w:sz w:val="20"/>
                <w:szCs w:val="20"/>
              </w:rPr>
              <w:t xml:space="preserve">England 2014 and these are reported to parents as part of the child’s annual school report. </w:t>
            </w:r>
            <w:r w:rsidR="00E81B87" w:rsidRPr="000E23F3">
              <w:rPr>
                <w:rFonts w:ascii="Verdana" w:hAnsi="Verdana"/>
                <w:sz w:val="20"/>
                <w:szCs w:val="20"/>
              </w:rPr>
              <w:t>Key pieces of work are recorded on Tapestry</w:t>
            </w:r>
            <w:r w:rsidR="007D2F1B" w:rsidRPr="000E23F3">
              <w:rPr>
                <w:rFonts w:ascii="Verdana" w:hAnsi="Verdana"/>
                <w:sz w:val="20"/>
                <w:szCs w:val="20"/>
              </w:rPr>
              <w:t xml:space="preserve"> (currently EYFS)</w:t>
            </w:r>
            <w:r w:rsidR="00E81B87" w:rsidRPr="000E23F3">
              <w:rPr>
                <w:rFonts w:ascii="Verdana" w:hAnsi="Verdana"/>
                <w:sz w:val="20"/>
                <w:szCs w:val="20"/>
              </w:rPr>
              <w:t xml:space="preserve"> building up a picture of a child’s ability and understanding through their time at the school. </w:t>
            </w:r>
            <w:r w:rsidR="007D2F1B" w:rsidRPr="000E23F3">
              <w:rPr>
                <w:rFonts w:ascii="Verdana" w:hAnsi="Verdana"/>
                <w:sz w:val="20"/>
                <w:szCs w:val="20"/>
              </w:rPr>
              <w:t>This will be rolled out throughout the rest of the school in due course.</w:t>
            </w:r>
          </w:p>
          <w:p w:rsidR="007D2F1B" w:rsidRPr="000E23F3" w:rsidRDefault="007D2F1B" w:rsidP="00326C3A">
            <w:pPr>
              <w:rPr>
                <w:rFonts w:ascii="Verdana" w:hAnsi="Verdana"/>
                <w:b/>
                <w:sz w:val="20"/>
                <w:szCs w:val="20"/>
              </w:rPr>
            </w:pPr>
          </w:p>
          <w:p w:rsidR="000E23F3" w:rsidRPr="000E23F3" w:rsidRDefault="00326C3A" w:rsidP="000E23F3">
            <w:pPr>
              <w:rPr>
                <w:rFonts w:ascii="Verdana" w:hAnsi="Verdana"/>
                <w:b/>
                <w:sz w:val="20"/>
                <w:szCs w:val="20"/>
              </w:rPr>
            </w:pPr>
            <w:r w:rsidRPr="000E23F3">
              <w:rPr>
                <w:rFonts w:ascii="Verdana" w:hAnsi="Verdana"/>
                <w:b/>
                <w:sz w:val="20"/>
                <w:szCs w:val="20"/>
              </w:rPr>
              <w:t>MONITORING &amp; REVIEW</w:t>
            </w:r>
          </w:p>
          <w:p w:rsidR="000E23F3" w:rsidRPr="000E23F3" w:rsidRDefault="006A129E" w:rsidP="000E23F3">
            <w:pPr>
              <w:pStyle w:val="ListParagraph"/>
              <w:numPr>
                <w:ilvl w:val="0"/>
                <w:numId w:val="29"/>
              </w:numPr>
              <w:rPr>
                <w:rFonts w:ascii="Verdana" w:hAnsi="Verdana"/>
                <w:b/>
                <w:sz w:val="20"/>
                <w:szCs w:val="20"/>
              </w:rPr>
            </w:pPr>
            <w:r w:rsidRPr="000E23F3">
              <w:rPr>
                <w:rFonts w:ascii="Verdana" w:eastAsia="Times New Roman" w:hAnsi="Verdana"/>
                <w:color w:val="333333"/>
                <w:sz w:val="20"/>
                <w:szCs w:val="20"/>
              </w:rPr>
              <w:t>The subject leader will oversee the continuity and progression within annual and medium term plans.</w:t>
            </w:r>
          </w:p>
          <w:p w:rsidR="000E23F3" w:rsidRPr="000E23F3" w:rsidRDefault="006A129E" w:rsidP="000E23F3">
            <w:pPr>
              <w:pStyle w:val="ListParagraph"/>
              <w:numPr>
                <w:ilvl w:val="0"/>
                <w:numId w:val="29"/>
              </w:numPr>
              <w:rPr>
                <w:rFonts w:ascii="Verdana" w:hAnsi="Verdana"/>
                <w:b/>
                <w:sz w:val="20"/>
                <w:szCs w:val="20"/>
              </w:rPr>
            </w:pPr>
            <w:r w:rsidRPr="000E23F3">
              <w:rPr>
                <w:rFonts w:ascii="Verdana" w:eastAsia="Times New Roman" w:hAnsi="Verdana"/>
                <w:color w:val="333333"/>
                <w:sz w:val="20"/>
                <w:szCs w:val="20"/>
              </w:rPr>
              <w:t>They will also monitor the quality of teaching and learning through observations.</w:t>
            </w:r>
          </w:p>
          <w:p w:rsidR="006A129E" w:rsidRPr="000E23F3" w:rsidRDefault="006A129E" w:rsidP="000E23F3">
            <w:pPr>
              <w:pStyle w:val="ListParagraph"/>
              <w:numPr>
                <w:ilvl w:val="0"/>
                <w:numId w:val="29"/>
              </w:numPr>
              <w:rPr>
                <w:rFonts w:ascii="Verdana" w:hAnsi="Verdana"/>
                <w:b/>
                <w:sz w:val="20"/>
                <w:szCs w:val="20"/>
              </w:rPr>
            </w:pPr>
            <w:r w:rsidRPr="000E23F3">
              <w:rPr>
                <w:rFonts w:ascii="Verdana" w:eastAsia="Times New Roman" w:hAnsi="Verdana"/>
                <w:color w:val="333333"/>
                <w:sz w:val="20"/>
                <w:szCs w:val="20"/>
              </w:rPr>
              <w:t>The leader will support colleagues and share expertise, arrange opportunities for outside agencies to visit the school in order to enhance learning and direct teachers to examples of good practice.</w:t>
            </w:r>
          </w:p>
          <w:p w:rsidR="006A129E" w:rsidRPr="000E23F3" w:rsidRDefault="006A129E" w:rsidP="006A129E">
            <w:pPr>
              <w:rPr>
                <w:rFonts w:ascii="Verdana" w:hAnsi="Verdana"/>
                <w:sz w:val="20"/>
                <w:szCs w:val="20"/>
              </w:rPr>
            </w:pPr>
          </w:p>
          <w:p w:rsidR="007D2F1B" w:rsidRPr="000E23F3" w:rsidRDefault="007D2F1B" w:rsidP="00270C09">
            <w:pPr>
              <w:rPr>
                <w:rFonts w:ascii="Verdana" w:hAnsi="Verdana"/>
                <w:b/>
                <w:sz w:val="20"/>
                <w:szCs w:val="20"/>
              </w:rPr>
            </w:pPr>
          </w:p>
          <w:p w:rsidR="00270C09" w:rsidRPr="000E23F3" w:rsidRDefault="006A129E" w:rsidP="006A129E">
            <w:pPr>
              <w:rPr>
                <w:rFonts w:ascii="Verdana" w:hAnsi="Verdana"/>
                <w:b/>
                <w:sz w:val="20"/>
                <w:szCs w:val="20"/>
              </w:rPr>
            </w:pPr>
            <w:r w:rsidRPr="000E23F3">
              <w:rPr>
                <w:rFonts w:ascii="Verdana" w:hAnsi="Verdana"/>
                <w:b/>
                <w:sz w:val="20"/>
                <w:szCs w:val="20"/>
              </w:rPr>
              <w:t>SCHOOL SPORTS PREMIUM</w:t>
            </w:r>
          </w:p>
          <w:p w:rsidR="006A129E" w:rsidRPr="006A129E" w:rsidRDefault="006A129E" w:rsidP="006A129E">
            <w:pPr>
              <w:rPr>
                <w:rFonts w:ascii="Verdana" w:hAnsi="Verdana"/>
                <w:b/>
                <w:sz w:val="20"/>
                <w:szCs w:val="20"/>
              </w:rPr>
            </w:pPr>
            <w:r w:rsidRPr="000E23F3">
              <w:rPr>
                <w:rFonts w:ascii="Verdana" w:eastAsia="Times New Roman" w:hAnsi="Verdana"/>
                <w:color w:val="333333"/>
                <w:sz w:val="20"/>
                <w:szCs w:val="20"/>
              </w:rPr>
              <w:t>The school has a detailed plan to improve the quality of PE provision for all pupils. This is updated termly and reviewed by Governors. The plan includes an overview of sports premium spending and a review of the impact of the allocated funds.</w:t>
            </w:r>
          </w:p>
        </w:tc>
      </w:tr>
    </w:tbl>
    <w:p w:rsidR="008F6C81" w:rsidRPr="00326C3A" w:rsidRDefault="008F6C81" w:rsidP="00326C3A">
      <w:pPr>
        <w:rPr>
          <w:rFonts w:ascii="Verdana" w:hAnsi="Verdana"/>
          <w:sz w:val="20"/>
          <w:szCs w:val="20"/>
        </w:rPr>
      </w:pPr>
    </w:p>
    <w:sectPr w:rsidR="008F6C81" w:rsidRPr="00326C3A" w:rsidSect="00DA0496">
      <w:footerReference w:type="default" r:id="rId9"/>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B9" w:rsidRDefault="00D43CB9" w:rsidP="00D43CB9">
      <w:r>
        <w:separator/>
      </w:r>
    </w:p>
  </w:endnote>
  <w:endnote w:type="continuationSeparator" w:id="0">
    <w:p w:rsidR="00D43CB9" w:rsidRDefault="00D43CB9" w:rsidP="00D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B9" w:rsidRDefault="00D43CB9" w:rsidP="007A65C7">
    <w:pPr>
      <w:pStyle w:val="Footer"/>
      <w:jc w:val="center"/>
    </w:pPr>
    <w: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B9" w:rsidRDefault="00D43CB9" w:rsidP="00D43CB9">
      <w:r>
        <w:separator/>
      </w:r>
    </w:p>
  </w:footnote>
  <w:footnote w:type="continuationSeparator" w:id="0">
    <w:p w:rsidR="00D43CB9" w:rsidRDefault="00D43CB9" w:rsidP="00D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F9"/>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8528E"/>
    <w:multiLevelType w:val="multilevel"/>
    <w:tmpl w:val="8EB2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F1F84"/>
    <w:multiLevelType w:val="multilevel"/>
    <w:tmpl w:val="8E3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F027A"/>
    <w:multiLevelType w:val="hybridMultilevel"/>
    <w:tmpl w:val="8302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8C5A55"/>
    <w:multiLevelType w:val="multilevel"/>
    <w:tmpl w:val="644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72A84"/>
    <w:multiLevelType w:val="hybridMultilevel"/>
    <w:tmpl w:val="AE2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70F8F"/>
    <w:multiLevelType w:val="hybridMultilevel"/>
    <w:tmpl w:val="24145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A0975"/>
    <w:multiLevelType w:val="hybridMultilevel"/>
    <w:tmpl w:val="E40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1BCA"/>
    <w:multiLevelType w:val="multilevel"/>
    <w:tmpl w:val="A63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B2C59"/>
    <w:multiLevelType w:val="multilevel"/>
    <w:tmpl w:val="1982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E7CEB"/>
    <w:multiLevelType w:val="hybridMultilevel"/>
    <w:tmpl w:val="0AB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A2206"/>
    <w:multiLevelType w:val="hybridMultilevel"/>
    <w:tmpl w:val="EA3E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9328D"/>
    <w:multiLevelType w:val="hybridMultilevel"/>
    <w:tmpl w:val="1E6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5F19"/>
    <w:multiLevelType w:val="hybridMultilevel"/>
    <w:tmpl w:val="F498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B298C"/>
    <w:multiLevelType w:val="hybridMultilevel"/>
    <w:tmpl w:val="2C20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243EF"/>
    <w:multiLevelType w:val="multilevel"/>
    <w:tmpl w:val="F452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8380D"/>
    <w:multiLevelType w:val="hybridMultilevel"/>
    <w:tmpl w:val="16B8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33DB1"/>
    <w:multiLevelType w:val="hybridMultilevel"/>
    <w:tmpl w:val="F55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65B85"/>
    <w:multiLevelType w:val="hybridMultilevel"/>
    <w:tmpl w:val="7F04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11136"/>
    <w:multiLevelType w:val="hybridMultilevel"/>
    <w:tmpl w:val="CE16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6E663A"/>
    <w:multiLevelType w:val="hybridMultilevel"/>
    <w:tmpl w:val="2FAC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B969C9"/>
    <w:multiLevelType w:val="hybridMultilevel"/>
    <w:tmpl w:val="0DB2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9013C8"/>
    <w:multiLevelType w:val="hybridMultilevel"/>
    <w:tmpl w:val="D23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B32F7"/>
    <w:multiLevelType w:val="multilevel"/>
    <w:tmpl w:val="C1D21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CD36478"/>
    <w:multiLevelType w:val="multilevel"/>
    <w:tmpl w:val="43C2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0589D"/>
    <w:multiLevelType w:val="hybridMultilevel"/>
    <w:tmpl w:val="AF44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E65ED"/>
    <w:multiLevelType w:val="hybridMultilevel"/>
    <w:tmpl w:val="F912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24EB1"/>
    <w:multiLevelType w:val="hybridMultilevel"/>
    <w:tmpl w:val="634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346123"/>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C4F33"/>
    <w:multiLevelType w:val="hybridMultilevel"/>
    <w:tmpl w:val="480E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15C5D"/>
    <w:multiLevelType w:val="hybridMultilevel"/>
    <w:tmpl w:val="2DE6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21CCE"/>
    <w:multiLevelType w:val="hybridMultilevel"/>
    <w:tmpl w:val="CA3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74C5D"/>
    <w:multiLevelType w:val="multilevel"/>
    <w:tmpl w:val="A72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7"/>
  </w:num>
  <w:num w:numId="4">
    <w:abstractNumId w:val="20"/>
  </w:num>
  <w:num w:numId="5">
    <w:abstractNumId w:val="19"/>
  </w:num>
  <w:num w:numId="6">
    <w:abstractNumId w:val="21"/>
  </w:num>
  <w:num w:numId="7">
    <w:abstractNumId w:val="12"/>
  </w:num>
  <w:num w:numId="8">
    <w:abstractNumId w:val="5"/>
  </w:num>
  <w:num w:numId="9">
    <w:abstractNumId w:val="6"/>
  </w:num>
  <w:num w:numId="10">
    <w:abstractNumId w:val="0"/>
  </w:num>
  <w:num w:numId="11">
    <w:abstractNumId w:val="28"/>
  </w:num>
  <w:num w:numId="12">
    <w:abstractNumId w:val="22"/>
  </w:num>
  <w:num w:numId="13">
    <w:abstractNumId w:val="7"/>
  </w:num>
  <w:num w:numId="14">
    <w:abstractNumId w:val="10"/>
  </w:num>
  <w:num w:numId="15">
    <w:abstractNumId w:val="3"/>
  </w:num>
  <w:num w:numId="16">
    <w:abstractNumId w:val="29"/>
  </w:num>
  <w:num w:numId="17">
    <w:abstractNumId w:val="9"/>
  </w:num>
  <w:num w:numId="18">
    <w:abstractNumId w:val="24"/>
  </w:num>
  <w:num w:numId="19">
    <w:abstractNumId w:val="4"/>
  </w:num>
  <w:num w:numId="20">
    <w:abstractNumId w:val="15"/>
  </w:num>
  <w:num w:numId="21">
    <w:abstractNumId w:val="2"/>
  </w:num>
  <w:num w:numId="22">
    <w:abstractNumId w:val="1"/>
  </w:num>
  <w:num w:numId="23">
    <w:abstractNumId w:val="32"/>
  </w:num>
  <w:num w:numId="24">
    <w:abstractNumId w:val="13"/>
  </w:num>
  <w:num w:numId="25">
    <w:abstractNumId w:val="18"/>
  </w:num>
  <w:num w:numId="26">
    <w:abstractNumId w:val="31"/>
  </w:num>
  <w:num w:numId="27">
    <w:abstractNumId w:val="14"/>
  </w:num>
  <w:num w:numId="28">
    <w:abstractNumId w:val="11"/>
  </w:num>
  <w:num w:numId="29">
    <w:abstractNumId w:val="30"/>
  </w:num>
  <w:num w:numId="30">
    <w:abstractNumId w:val="25"/>
  </w:num>
  <w:num w:numId="31">
    <w:abstractNumId w:val="17"/>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9"/>
    <w:rsid w:val="00050BF5"/>
    <w:rsid w:val="00076F5C"/>
    <w:rsid w:val="000A150A"/>
    <w:rsid w:val="000E23F3"/>
    <w:rsid w:val="0011186A"/>
    <w:rsid w:val="00141556"/>
    <w:rsid w:val="001418E4"/>
    <w:rsid w:val="001561F3"/>
    <w:rsid w:val="001B3E61"/>
    <w:rsid w:val="001C0B9F"/>
    <w:rsid w:val="0027046D"/>
    <w:rsid w:val="00270C09"/>
    <w:rsid w:val="002E7100"/>
    <w:rsid w:val="00326C3A"/>
    <w:rsid w:val="003E0B95"/>
    <w:rsid w:val="003E5632"/>
    <w:rsid w:val="00442A5D"/>
    <w:rsid w:val="004D57B9"/>
    <w:rsid w:val="004F2CE5"/>
    <w:rsid w:val="0053090D"/>
    <w:rsid w:val="00536DB6"/>
    <w:rsid w:val="005738A1"/>
    <w:rsid w:val="005874B1"/>
    <w:rsid w:val="005E672F"/>
    <w:rsid w:val="00601DAC"/>
    <w:rsid w:val="00623C66"/>
    <w:rsid w:val="006A129E"/>
    <w:rsid w:val="00701C8A"/>
    <w:rsid w:val="00703880"/>
    <w:rsid w:val="00735EDF"/>
    <w:rsid w:val="0073737B"/>
    <w:rsid w:val="007414AA"/>
    <w:rsid w:val="007A61C7"/>
    <w:rsid w:val="007A65C7"/>
    <w:rsid w:val="007D2F1B"/>
    <w:rsid w:val="008372A7"/>
    <w:rsid w:val="0084019E"/>
    <w:rsid w:val="00844A1C"/>
    <w:rsid w:val="008F6C81"/>
    <w:rsid w:val="00933E10"/>
    <w:rsid w:val="009349FA"/>
    <w:rsid w:val="00951E34"/>
    <w:rsid w:val="00970A7F"/>
    <w:rsid w:val="009A4E6D"/>
    <w:rsid w:val="009B691C"/>
    <w:rsid w:val="009E0970"/>
    <w:rsid w:val="00A02720"/>
    <w:rsid w:val="00A731DE"/>
    <w:rsid w:val="00A77D1D"/>
    <w:rsid w:val="00A80C83"/>
    <w:rsid w:val="00AC274D"/>
    <w:rsid w:val="00AD532F"/>
    <w:rsid w:val="00B10B4F"/>
    <w:rsid w:val="00BB0C5C"/>
    <w:rsid w:val="00C2652D"/>
    <w:rsid w:val="00CB7197"/>
    <w:rsid w:val="00CD2C30"/>
    <w:rsid w:val="00CD3666"/>
    <w:rsid w:val="00D062B5"/>
    <w:rsid w:val="00D43CB9"/>
    <w:rsid w:val="00D50B7A"/>
    <w:rsid w:val="00DA0496"/>
    <w:rsid w:val="00DE290B"/>
    <w:rsid w:val="00E00389"/>
    <w:rsid w:val="00E24E67"/>
    <w:rsid w:val="00E27AEC"/>
    <w:rsid w:val="00E81B87"/>
    <w:rsid w:val="00EE2979"/>
    <w:rsid w:val="00F5176A"/>
    <w:rsid w:val="00F87BAC"/>
    <w:rsid w:val="00FD2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0DCD"/>
  <w15:chartTrackingRefBased/>
  <w15:docId w15:val="{34D6AE55-9D6D-4BAB-85D8-C4E6DED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rPr>
      <w:rFonts w:eastAsia="Times New Roman"/>
    </w:r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49398">
      <w:bodyDiv w:val="1"/>
      <w:marLeft w:val="0"/>
      <w:marRight w:val="0"/>
      <w:marTop w:val="0"/>
      <w:marBottom w:val="0"/>
      <w:divBdr>
        <w:top w:val="none" w:sz="0" w:space="0" w:color="auto"/>
        <w:left w:val="none" w:sz="0" w:space="0" w:color="auto"/>
        <w:bottom w:val="none" w:sz="0" w:space="0" w:color="auto"/>
        <w:right w:val="none" w:sz="0" w:space="0" w:color="auto"/>
      </w:divBdr>
    </w:div>
    <w:div w:id="1156414243">
      <w:bodyDiv w:val="1"/>
      <w:marLeft w:val="0"/>
      <w:marRight w:val="0"/>
      <w:marTop w:val="0"/>
      <w:marBottom w:val="0"/>
      <w:divBdr>
        <w:top w:val="none" w:sz="0" w:space="0" w:color="auto"/>
        <w:left w:val="none" w:sz="0" w:space="0" w:color="auto"/>
        <w:bottom w:val="none" w:sz="0" w:space="0" w:color="auto"/>
        <w:right w:val="none" w:sz="0" w:space="0" w:color="auto"/>
      </w:divBdr>
    </w:div>
    <w:div w:id="15348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AEF2-EFDE-4885-B84B-4095674E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Hayley Davis</cp:lastModifiedBy>
  <cp:revision>7</cp:revision>
  <cp:lastPrinted>2020-11-17T17:06:00Z</cp:lastPrinted>
  <dcterms:created xsi:type="dcterms:W3CDTF">2020-11-17T20:13:00Z</dcterms:created>
  <dcterms:modified xsi:type="dcterms:W3CDTF">2020-12-21T00:32:00Z</dcterms:modified>
</cp:coreProperties>
</file>