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E13D" w14:textId="77777777" w:rsidR="00F62543" w:rsidRDefault="00F62543" w:rsidP="00F62543">
      <w:pPr>
        <w:spacing w:after="0"/>
        <w:jc w:val="center"/>
        <w:rPr>
          <w:rFonts w:ascii="Arial" w:eastAsia="Times New Roman" w:hAnsi="Arial" w:cs="Arial"/>
          <w:color w:val="000000"/>
          <w:sz w:val="56"/>
          <w:szCs w:val="56"/>
          <w:lang w:val="en-US"/>
        </w:rPr>
      </w:pPr>
    </w:p>
    <w:p w14:paraId="36A2533A" w14:textId="77777777" w:rsidR="00F62543" w:rsidRPr="00F62543" w:rsidRDefault="00F62543" w:rsidP="00F62543">
      <w:pPr>
        <w:spacing w:after="0"/>
        <w:jc w:val="center"/>
        <w:rPr>
          <w:rFonts w:ascii="Arial" w:eastAsia="Times New Roman" w:hAnsi="Arial" w:cs="Arial"/>
          <w:color w:val="000000"/>
          <w:sz w:val="56"/>
          <w:szCs w:val="56"/>
          <w:lang w:val="en-US"/>
        </w:rPr>
      </w:pPr>
      <w:r w:rsidRPr="00F62543">
        <w:rPr>
          <w:rFonts w:ascii="Arial" w:eastAsia="Times New Roman" w:hAnsi="Arial" w:cs="Arial"/>
          <w:color w:val="000000"/>
          <w:sz w:val="56"/>
          <w:szCs w:val="56"/>
          <w:lang w:val="en-US"/>
        </w:rPr>
        <w:t>Ashurst Wood Primary School</w:t>
      </w:r>
    </w:p>
    <w:p w14:paraId="0C5FB8A8" w14:textId="77777777" w:rsidR="00F62543" w:rsidRPr="00F62543" w:rsidRDefault="00F62543" w:rsidP="00F62543">
      <w:pPr>
        <w:spacing w:after="0"/>
        <w:jc w:val="center"/>
        <w:rPr>
          <w:rFonts w:ascii="Arial" w:eastAsia="Times New Roman" w:hAnsi="Arial" w:cs="Arial"/>
          <w:color w:val="000000"/>
          <w:sz w:val="56"/>
          <w:szCs w:val="56"/>
          <w:lang w:val="en-US"/>
        </w:rPr>
      </w:pPr>
    </w:p>
    <w:p w14:paraId="4F3BBDAD" w14:textId="65FCF77C" w:rsidR="00F62543" w:rsidRPr="00F62543" w:rsidRDefault="00F62543" w:rsidP="00F62543">
      <w:pPr>
        <w:spacing w:after="0"/>
        <w:jc w:val="center"/>
        <w:rPr>
          <w:rFonts w:ascii="Arial" w:eastAsia="Times New Roman" w:hAnsi="Arial" w:cs="Arial"/>
          <w:color w:val="000000"/>
          <w:sz w:val="56"/>
          <w:szCs w:val="56"/>
          <w:lang w:val="en-US"/>
        </w:rPr>
      </w:pPr>
      <w:r>
        <w:rPr>
          <w:rFonts w:ascii="Arial" w:eastAsia="Times New Roman" w:hAnsi="Arial" w:cs="Arial"/>
          <w:color w:val="000000"/>
          <w:sz w:val="56"/>
          <w:szCs w:val="56"/>
          <w:lang w:val="en-US"/>
        </w:rPr>
        <w:t>Marking and Feedback Policy</w:t>
      </w:r>
    </w:p>
    <w:p w14:paraId="41E87BFA" w14:textId="77777777" w:rsidR="00F62543" w:rsidRPr="00F62543" w:rsidRDefault="00F62543" w:rsidP="00F62543">
      <w:pPr>
        <w:spacing w:after="0"/>
        <w:jc w:val="center"/>
        <w:rPr>
          <w:rFonts w:ascii="Arial" w:eastAsia="Times New Roman" w:hAnsi="Arial" w:cs="Arial"/>
          <w:color w:val="000000"/>
          <w:sz w:val="56"/>
          <w:szCs w:val="56"/>
          <w:lang w:val="en-US"/>
        </w:rPr>
      </w:pPr>
    </w:p>
    <w:p w14:paraId="0EE8EF67" w14:textId="77777777" w:rsidR="00F62543" w:rsidRPr="00F62543" w:rsidRDefault="00F62543" w:rsidP="00F62543">
      <w:pPr>
        <w:spacing w:after="0"/>
        <w:jc w:val="center"/>
        <w:rPr>
          <w:rFonts w:ascii="Arial" w:eastAsia="Times New Roman" w:hAnsi="Arial" w:cs="Arial"/>
          <w:color w:val="000000"/>
          <w:sz w:val="56"/>
          <w:szCs w:val="56"/>
          <w:lang w:val="en-US"/>
        </w:rPr>
      </w:pPr>
      <w:r w:rsidRPr="00F62543">
        <w:rPr>
          <w:rFonts w:ascii="Arial" w:eastAsia="Times New Roman" w:hAnsi="Arial" w:cs="Arial"/>
          <w:noProof/>
          <w:color w:val="000000"/>
          <w:sz w:val="56"/>
          <w:szCs w:val="56"/>
          <w:lang w:val="en-US"/>
        </w:rPr>
        <w:drawing>
          <wp:inline distT="0" distB="0" distL="0" distR="0" wp14:anchorId="3784D9CC" wp14:editId="7EA4461D">
            <wp:extent cx="2447925" cy="2447925"/>
            <wp:effectExtent l="0" t="0" r="9525" b="9525"/>
            <wp:docPr id="14" name="Picture 14"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14:paraId="19350422" w14:textId="77777777" w:rsidR="00F62543" w:rsidRPr="00F62543" w:rsidRDefault="00F62543" w:rsidP="00F62543">
      <w:pPr>
        <w:spacing w:after="0"/>
        <w:jc w:val="center"/>
        <w:rPr>
          <w:rFonts w:ascii="Arial" w:eastAsia="Times New Roman" w:hAnsi="Arial" w:cs="Arial"/>
          <w:color w:val="000000"/>
          <w:sz w:val="32"/>
          <w:szCs w:val="32"/>
          <w:lang w:val="en-US"/>
        </w:rPr>
      </w:pPr>
    </w:p>
    <w:p w14:paraId="21EC4B4B" w14:textId="77777777" w:rsidR="00F62543" w:rsidRPr="00F62543" w:rsidRDefault="00F62543" w:rsidP="00F62543">
      <w:pPr>
        <w:spacing w:after="0"/>
        <w:jc w:val="center"/>
        <w:rPr>
          <w:rFonts w:ascii="Arial" w:eastAsia="Times New Roman" w:hAnsi="Arial" w:cs="Arial"/>
          <w:color w:val="000000"/>
          <w:sz w:val="32"/>
          <w:szCs w:val="32"/>
          <w:lang w:val="en-US"/>
        </w:rPr>
      </w:pPr>
      <w:r w:rsidRPr="00F62543">
        <w:rPr>
          <w:rFonts w:ascii="Arial" w:eastAsia="Times New Roman" w:hAnsi="Arial" w:cs="Arial"/>
          <w:color w:val="000000"/>
          <w:sz w:val="32"/>
          <w:szCs w:val="32"/>
          <w:lang w:val="en-US"/>
        </w:rPr>
        <w:t>The Little School with a Big Heart</w:t>
      </w:r>
    </w:p>
    <w:p w14:paraId="011145E8" w14:textId="77777777" w:rsidR="00F62543" w:rsidRPr="00F62543" w:rsidRDefault="00F62543" w:rsidP="00F62543">
      <w:pPr>
        <w:spacing w:after="0"/>
        <w:jc w:val="center"/>
        <w:rPr>
          <w:rFonts w:ascii="Arial" w:eastAsia="Times New Roman" w:hAnsi="Arial" w:cs="Arial"/>
          <w:color w:val="000000"/>
          <w:sz w:val="56"/>
          <w:szCs w:val="56"/>
          <w:lang w:val="en-US"/>
        </w:rPr>
      </w:pPr>
    </w:p>
    <w:p w14:paraId="0EB3779A" w14:textId="77777777" w:rsidR="00F62543" w:rsidRPr="00F62543" w:rsidRDefault="00F62543" w:rsidP="00F62543">
      <w:pPr>
        <w:spacing w:after="0"/>
        <w:jc w:val="center"/>
        <w:rPr>
          <w:rFonts w:ascii="Arial" w:eastAsia="Times New Roman" w:hAnsi="Arial" w:cs="Arial"/>
          <w:color w:val="000000"/>
          <w:sz w:val="56"/>
          <w:szCs w:val="56"/>
          <w:lang w:val="en-US"/>
        </w:rPr>
      </w:pPr>
    </w:p>
    <w:p w14:paraId="160009C5" w14:textId="0E31E516" w:rsidR="00F62543" w:rsidRPr="00F62543" w:rsidRDefault="00F62543" w:rsidP="00F62543">
      <w:pPr>
        <w:keepNext/>
        <w:suppressAutoHyphens/>
        <w:spacing w:after="0"/>
        <w:jc w:val="center"/>
        <w:outlineLvl w:val="0"/>
        <w:rPr>
          <w:rFonts w:ascii="Arial" w:eastAsia="Times New Roman" w:hAnsi="Arial" w:cs="Arial"/>
          <w:sz w:val="48"/>
          <w:szCs w:val="48"/>
          <w:lang w:val="en-US"/>
        </w:rPr>
      </w:pPr>
      <w:r>
        <w:rPr>
          <w:rFonts w:ascii="Arial" w:eastAsia="Times New Roman" w:hAnsi="Arial" w:cs="Arial"/>
          <w:sz w:val="48"/>
          <w:szCs w:val="48"/>
          <w:lang w:val="en-US"/>
        </w:rPr>
        <w:t xml:space="preserve">Updated: </w:t>
      </w:r>
      <w:r w:rsidR="002E035B">
        <w:rPr>
          <w:rFonts w:ascii="Arial" w:eastAsia="Times New Roman" w:hAnsi="Arial" w:cs="Arial"/>
          <w:sz w:val="48"/>
          <w:szCs w:val="48"/>
          <w:lang w:val="en-US"/>
        </w:rPr>
        <w:t>July</w:t>
      </w:r>
      <w:r w:rsidRPr="00F62543">
        <w:rPr>
          <w:rFonts w:ascii="Arial" w:eastAsia="Times New Roman" w:hAnsi="Arial" w:cs="Arial"/>
          <w:sz w:val="48"/>
          <w:szCs w:val="48"/>
          <w:lang w:val="en-US"/>
        </w:rPr>
        <w:t xml:space="preserve"> 20</w:t>
      </w:r>
      <w:r w:rsidR="002E035B">
        <w:rPr>
          <w:rFonts w:ascii="Arial" w:eastAsia="Times New Roman" w:hAnsi="Arial" w:cs="Arial"/>
          <w:sz w:val="48"/>
          <w:szCs w:val="48"/>
          <w:lang w:val="en-US"/>
        </w:rPr>
        <w:t>21</w:t>
      </w:r>
    </w:p>
    <w:p w14:paraId="1A8379BD" w14:textId="77777777" w:rsidR="00F62543" w:rsidRPr="00F62543" w:rsidRDefault="00F62543" w:rsidP="00F62543">
      <w:pPr>
        <w:keepNext/>
        <w:suppressAutoHyphens/>
        <w:spacing w:after="0"/>
        <w:jc w:val="center"/>
        <w:outlineLvl w:val="0"/>
        <w:rPr>
          <w:rFonts w:ascii="Arial" w:eastAsia="Times New Roman" w:hAnsi="Arial" w:cs="Arial"/>
          <w:sz w:val="36"/>
          <w:szCs w:val="36"/>
          <w:lang w:val="en-US"/>
        </w:rPr>
      </w:pPr>
    </w:p>
    <w:p w14:paraId="40E1F51B" w14:textId="282864B2" w:rsidR="00F62543" w:rsidRPr="00BE24CC" w:rsidRDefault="00BE24CC" w:rsidP="00F62543">
      <w:pPr>
        <w:spacing w:after="0"/>
        <w:jc w:val="center"/>
        <w:rPr>
          <w:rFonts w:ascii="Arial" w:eastAsia="Times New Roman" w:hAnsi="Arial" w:cs="Arial"/>
          <w:sz w:val="24"/>
          <w:szCs w:val="24"/>
          <w:lang w:val="en-US"/>
        </w:rPr>
      </w:pPr>
      <w:r w:rsidRPr="00BE24CC">
        <w:rPr>
          <w:rFonts w:ascii="Arial" w:eastAsia="Times New Roman" w:hAnsi="Arial" w:cs="Arial"/>
          <w:sz w:val="48"/>
          <w:szCs w:val="48"/>
          <w:lang w:val="en-US"/>
        </w:rPr>
        <w:t>Review: Summer 2 202</w:t>
      </w:r>
      <w:r w:rsidR="002E035B">
        <w:rPr>
          <w:rFonts w:ascii="Arial" w:eastAsia="Times New Roman" w:hAnsi="Arial" w:cs="Arial"/>
          <w:sz w:val="48"/>
          <w:szCs w:val="48"/>
          <w:lang w:val="en-US"/>
        </w:rPr>
        <w:t>2</w:t>
      </w:r>
      <w:r w:rsidR="00F62543" w:rsidRPr="00BE24CC">
        <w:rPr>
          <w:rFonts w:ascii="Arial" w:eastAsia="Times New Roman" w:hAnsi="Arial" w:cs="Arial"/>
          <w:sz w:val="24"/>
          <w:szCs w:val="24"/>
          <w:lang w:val="en-US"/>
        </w:rPr>
        <w:t xml:space="preserve"> </w:t>
      </w:r>
    </w:p>
    <w:p w14:paraId="70ECC51C" w14:textId="5B64B214" w:rsidR="004B6041" w:rsidRPr="00F62543" w:rsidRDefault="004B6041" w:rsidP="004B6041">
      <w:pPr>
        <w:pStyle w:val="chool"/>
        <w:jc w:val="center"/>
        <w:rPr>
          <w:rFonts w:ascii="Verdana" w:hAnsi="Verdana"/>
          <w:sz w:val="72"/>
          <w:szCs w:val="72"/>
          <w:lang w:val="en-US"/>
        </w:rPr>
      </w:pPr>
    </w:p>
    <w:p w14:paraId="70E74291" w14:textId="7F22D306" w:rsidR="004B6041" w:rsidRDefault="004B6041" w:rsidP="004B6041">
      <w:pPr>
        <w:pStyle w:val="chool"/>
        <w:jc w:val="center"/>
        <w:rPr>
          <w:rFonts w:ascii="Verdana" w:hAnsi="Verdana"/>
          <w:sz w:val="72"/>
          <w:szCs w:val="72"/>
        </w:rPr>
      </w:pPr>
    </w:p>
    <w:p w14:paraId="6A383428" w14:textId="77777777" w:rsidR="000C6052" w:rsidRDefault="000C6052" w:rsidP="004B6041">
      <w:pPr>
        <w:pStyle w:val="chool"/>
        <w:jc w:val="center"/>
        <w:rPr>
          <w:rFonts w:ascii="Verdana" w:hAnsi="Verdana"/>
          <w:color w:val="auto"/>
          <w:sz w:val="72"/>
          <w:szCs w:val="72"/>
        </w:rPr>
      </w:pPr>
    </w:p>
    <w:p w14:paraId="02AE037B" w14:textId="77777777" w:rsidR="00474EC4" w:rsidRDefault="00474EC4" w:rsidP="004B6041">
      <w:pPr>
        <w:rPr>
          <w:rFonts w:ascii="Verdana" w:hAnsi="Verdana"/>
          <w:sz w:val="20"/>
          <w:szCs w:val="20"/>
        </w:rPr>
      </w:pPr>
    </w:p>
    <w:p w14:paraId="68C8339D" w14:textId="77777777" w:rsidR="00474EC4" w:rsidRDefault="00474EC4" w:rsidP="004B6041">
      <w:pPr>
        <w:rPr>
          <w:rFonts w:ascii="Verdana" w:hAnsi="Verdana"/>
          <w:sz w:val="20"/>
          <w:szCs w:val="20"/>
        </w:rPr>
      </w:pPr>
    </w:p>
    <w:p w14:paraId="681C7C20" w14:textId="06099060" w:rsidR="004B6041" w:rsidRPr="000C6052" w:rsidRDefault="004B6041" w:rsidP="004B6041">
      <w:pPr>
        <w:rPr>
          <w:rFonts w:ascii="Verdana" w:hAnsi="Verdana"/>
          <w:sz w:val="20"/>
          <w:szCs w:val="20"/>
        </w:rPr>
      </w:pPr>
      <w:r w:rsidRPr="000C6052">
        <w:rPr>
          <w:rFonts w:ascii="Verdana" w:hAnsi="Verdana"/>
          <w:sz w:val="20"/>
          <w:szCs w:val="20"/>
        </w:rPr>
        <w:t xml:space="preserve">As a school we are mindful of workload implications of written marking and of the research surrounding effective feedback. Our policy is underpinned by the evidence of best practice from the Education Endowment Foundation and other expert organisations. The recent Education Endowment Foundation research (April 2016) shows that effective feedback should: </w:t>
      </w:r>
    </w:p>
    <w:p w14:paraId="5D0824B2" w14:textId="77777777" w:rsidR="004B6041" w:rsidRPr="000C6052" w:rsidRDefault="004B6041"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Redirect or refocus either the teacher’s or the learner’s actions to achieve a goal. </w:t>
      </w:r>
    </w:p>
    <w:p w14:paraId="44D304EF" w14:textId="009C68C7" w:rsidR="004B6041" w:rsidRPr="000C6052" w:rsidRDefault="004B6041"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Be specific, accurate and clear.</w:t>
      </w:r>
    </w:p>
    <w:p w14:paraId="43000552" w14:textId="0FF5E64B" w:rsidR="004B6041" w:rsidRPr="000C6052" w:rsidRDefault="004B6041"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Encourage and support further effort. </w:t>
      </w:r>
    </w:p>
    <w:p w14:paraId="0561D65E" w14:textId="77777777" w:rsidR="004B6041" w:rsidRPr="000C6052" w:rsidRDefault="004B6041"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Be given sparingly so that it is meaningful. </w:t>
      </w:r>
    </w:p>
    <w:p w14:paraId="3F5E8836" w14:textId="7102B8F1" w:rsidR="004B6041" w:rsidRPr="000C6052" w:rsidRDefault="004B6041" w:rsidP="00E27DCE">
      <w:pPr>
        <w:spacing w:after="0"/>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Provide specific guidance on how to improve and not just tell students when they are wrong</w:t>
      </w:r>
      <w:r w:rsidRPr="000C6052">
        <w:rPr>
          <w:rFonts w:ascii="Verdana" w:hAnsi="Verdana"/>
        </w:rPr>
        <w:t>.</w:t>
      </w:r>
    </w:p>
    <w:p w14:paraId="33021D5A" w14:textId="77777777" w:rsidR="00ED6044" w:rsidRPr="000C6052" w:rsidRDefault="00ED6044" w:rsidP="00E27DCE">
      <w:pPr>
        <w:spacing w:after="0"/>
        <w:rPr>
          <w:rFonts w:ascii="Verdana" w:hAnsi="Verdana"/>
          <w:u w:val="single"/>
        </w:rPr>
      </w:pPr>
    </w:p>
    <w:p w14:paraId="2E32EA07" w14:textId="299778CD" w:rsidR="008672EA" w:rsidRPr="000C6052" w:rsidRDefault="008672EA" w:rsidP="00E27DCE">
      <w:pPr>
        <w:spacing w:after="0"/>
        <w:rPr>
          <w:rFonts w:ascii="Verdana" w:hAnsi="Verdana"/>
          <w:b/>
          <w:bCs/>
          <w:sz w:val="20"/>
          <w:szCs w:val="20"/>
          <w:u w:val="single"/>
        </w:rPr>
      </w:pPr>
      <w:r w:rsidRPr="000C6052">
        <w:rPr>
          <w:rFonts w:ascii="Verdana" w:hAnsi="Verdana"/>
          <w:b/>
          <w:bCs/>
          <w:sz w:val="20"/>
          <w:szCs w:val="20"/>
          <w:u w:val="single"/>
        </w:rPr>
        <w:t xml:space="preserve">KEY PRINCIPLES </w:t>
      </w:r>
    </w:p>
    <w:p w14:paraId="729D428C" w14:textId="48AE3624"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w:t>
      </w:r>
      <w:r w:rsidRPr="000C6052">
        <w:rPr>
          <w:rFonts w:ascii="Verdana" w:hAnsi="Verdana"/>
          <w:b/>
          <w:bCs/>
          <w:sz w:val="20"/>
          <w:szCs w:val="20"/>
        </w:rPr>
        <w:t>The sole focus of feedback and marking should be to further children’s learning</w:t>
      </w:r>
      <w:r w:rsidRPr="000C6052">
        <w:rPr>
          <w:rFonts w:ascii="Verdana" w:hAnsi="Verdana"/>
          <w:sz w:val="20"/>
          <w:szCs w:val="20"/>
        </w:rPr>
        <w:t xml:space="preserve">; </w:t>
      </w:r>
    </w:p>
    <w:p w14:paraId="53725FE0" w14:textId="634A7A17"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Evidence of feedback and marking is incidental to the process; we do not provide additional evidence for external verification; </w:t>
      </w:r>
    </w:p>
    <w:p w14:paraId="33C3B12A" w14:textId="2085E2EB"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Written comments should only be used where they are accessible to students according to age and ability; </w:t>
      </w:r>
    </w:p>
    <w:p w14:paraId="733DF8A0" w14:textId="32FF454D"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Feedback delivered closest to the point of action is most effective, and as such feedback delivered in lessons is more effective than comments provided at a later date. </w:t>
      </w:r>
    </w:p>
    <w:p w14:paraId="59D077A1" w14:textId="7C64B3AB"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Feedback is provided both to teachers and pupils as part of assessment processes in the classroom, and takes many forms other than written comments </w:t>
      </w:r>
    </w:p>
    <w:p w14:paraId="2DB34095" w14:textId="77777777"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Feedback is a part of the school’s wider assessment process which aims to provide an appropriate level of challenge to pupils in lessons, allowing them to make good progress. </w:t>
      </w:r>
    </w:p>
    <w:p w14:paraId="236045E9" w14:textId="5611A529" w:rsidR="008672EA" w:rsidRPr="000C6052" w:rsidRDefault="008672EA" w:rsidP="004B6041">
      <w:pPr>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All pupils’ work should be reviewed by teachers at the earliest appropriate opportunity so that it might impact on future learning. When work is reviewed, it should be acknowledged in books before the next learning takes place. </w:t>
      </w:r>
    </w:p>
    <w:p w14:paraId="1B6D7F2D" w14:textId="52B4AA67" w:rsidR="00ED6044" w:rsidRPr="000C6052" w:rsidRDefault="008672EA" w:rsidP="00ED6044">
      <w:pPr>
        <w:rPr>
          <w:rFonts w:ascii="Verdana" w:eastAsia="Times New Roman" w:hAnsi="Verdana" w:cs="Tahoma"/>
          <w:color w:val="333333"/>
          <w:sz w:val="18"/>
          <w:szCs w:val="18"/>
          <w:lang w:eastAsia="en-GB"/>
        </w:rPr>
      </w:pPr>
      <w:r w:rsidRPr="000C6052">
        <w:rPr>
          <w:rFonts w:ascii="Verdana" w:hAnsi="Verdana"/>
          <w:sz w:val="20"/>
          <w:szCs w:val="20"/>
        </w:rPr>
        <w:sym w:font="Symbol" w:char="F0B7"/>
      </w:r>
      <w:r w:rsidRPr="000C6052">
        <w:rPr>
          <w:rFonts w:ascii="Verdana" w:hAnsi="Verdana"/>
          <w:sz w:val="20"/>
          <w:szCs w:val="20"/>
        </w:rPr>
        <w:t xml:space="preserve"> All work in books should be acknowledged by the class teacher in some form (see codes)</w:t>
      </w:r>
    </w:p>
    <w:p w14:paraId="4F214E0D" w14:textId="77777777" w:rsidR="00ED6044" w:rsidRPr="000C6052" w:rsidRDefault="00ED6044" w:rsidP="004B6041">
      <w:pPr>
        <w:shd w:val="clear" w:color="auto" w:fill="FFFFFF"/>
        <w:spacing w:before="240" w:after="240" w:line="384" w:lineRule="atLeast"/>
        <w:rPr>
          <w:rFonts w:ascii="Verdana" w:hAnsi="Verdana"/>
          <w:sz w:val="20"/>
          <w:szCs w:val="20"/>
        </w:rPr>
      </w:pPr>
      <w:r w:rsidRPr="000C6052">
        <w:rPr>
          <w:rFonts w:ascii="Verdana" w:hAnsi="Verdana"/>
          <w:sz w:val="20"/>
          <w:szCs w:val="20"/>
        </w:rPr>
        <w:t xml:space="preserve">Alongside the above we understand for effective feedback to take place the following must occur: </w:t>
      </w:r>
    </w:p>
    <w:p w14:paraId="0E77DE1B" w14:textId="77777777" w:rsidR="00ED6044" w:rsidRPr="000C6052" w:rsidRDefault="00ED6044" w:rsidP="004B6041">
      <w:pPr>
        <w:shd w:val="clear" w:color="auto" w:fill="FFFFFF"/>
        <w:spacing w:before="240" w:after="240" w:line="384" w:lineRule="atLeast"/>
        <w:rPr>
          <w:rFonts w:ascii="Verdana" w:hAnsi="Verdana"/>
          <w:sz w:val="20"/>
          <w:szCs w:val="20"/>
        </w:rPr>
      </w:pPr>
      <w:r w:rsidRPr="000C6052">
        <w:rPr>
          <w:rFonts w:ascii="Verdana" w:hAnsi="Verdana"/>
          <w:sz w:val="20"/>
          <w:szCs w:val="20"/>
          <w:u w:val="single"/>
        </w:rPr>
        <w:t>Children must understand what they are learning</w:t>
      </w:r>
      <w:r w:rsidRPr="000C6052">
        <w:rPr>
          <w:rFonts w:ascii="Verdana" w:hAnsi="Verdana"/>
          <w:sz w:val="20"/>
          <w:szCs w:val="20"/>
        </w:rPr>
        <w:t xml:space="preserve">: </w:t>
      </w:r>
    </w:p>
    <w:p w14:paraId="7C3B4BC4" w14:textId="77777777" w:rsidR="00E27DCE" w:rsidRDefault="00ED6044" w:rsidP="00E27DCE">
      <w:pPr>
        <w:shd w:val="clear" w:color="auto" w:fill="FFFFFF"/>
        <w:spacing w:after="0" w:line="384" w:lineRule="atLeast"/>
        <w:rPr>
          <w:rFonts w:ascii="Verdana" w:hAnsi="Verdana"/>
          <w:sz w:val="20"/>
          <w:szCs w:val="20"/>
        </w:rPr>
      </w:pPr>
      <w:r w:rsidRPr="000C6052">
        <w:rPr>
          <w:rFonts w:ascii="Verdana" w:hAnsi="Verdana"/>
          <w:sz w:val="20"/>
          <w:szCs w:val="20"/>
        </w:rPr>
        <w:t>How this is achieved:</w:t>
      </w:r>
    </w:p>
    <w:p w14:paraId="4A722DCE" w14:textId="43EDEEFD" w:rsidR="00ED6044" w:rsidRPr="000C6052" w:rsidRDefault="00ED6044" w:rsidP="00E27DCE">
      <w:pPr>
        <w:shd w:val="clear" w:color="auto" w:fill="FFFFFF"/>
        <w:spacing w:after="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The learning objective is shared at the point where</w:t>
      </w:r>
      <w:r w:rsidR="00E27DCE">
        <w:rPr>
          <w:rFonts w:ascii="Verdana" w:hAnsi="Verdana"/>
          <w:sz w:val="20"/>
          <w:szCs w:val="20"/>
        </w:rPr>
        <w:t xml:space="preserve"> it</w:t>
      </w:r>
      <w:r w:rsidRPr="000C6052">
        <w:rPr>
          <w:rFonts w:ascii="Verdana" w:hAnsi="Verdana"/>
          <w:sz w:val="20"/>
          <w:szCs w:val="20"/>
        </w:rPr>
        <w:t xml:space="preserve"> is best for the children. </w:t>
      </w:r>
    </w:p>
    <w:p w14:paraId="49146D12" w14:textId="77777777" w:rsidR="00ED6044" w:rsidRPr="000C6052" w:rsidRDefault="00ED6044" w:rsidP="00E27DCE">
      <w:pPr>
        <w:shd w:val="clear" w:color="auto" w:fill="FFFFFF"/>
        <w:spacing w:after="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Success criteria will be developed with the children. This can be done in a number of ways such as: </w:t>
      </w:r>
    </w:p>
    <w:p w14:paraId="183719A8" w14:textId="77777777" w:rsidR="00662810" w:rsidRPr="000C6052" w:rsidRDefault="00ED6044" w:rsidP="00E27DCE">
      <w:pPr>
        <w:pStyle w:val="ListParagraph"/>
        <w:numPr>
          <w:ilvl w:val="0"/>
          <w:numId w:val="4"/>
        </w:numPr>
        <w:shd w:val="clear" w:color="auto" w:fill="FFFFFF"/>
        <w:spacing w:after="0" w:line="384" w:lineRule="atLeast"/>
        <w:rPr>
          <w:rFonts w:ascii="Verdana" w:eastAsia="Times New Roman" w:hAnsi="Verdana" w:cs="Tahoma"/>
          <w:color w:val="333333"/>
          <w:sz w:val="18"/>
          <w:szCs w:val="18"/>
          <w:lang w:eastAsia="en-GB"/>
        </w:rPr>
      </w:pPr>
      <w:r w:rsidRPr="000C6052">
        <w:rPr>
          <w:rFonts w:ascii="Verdana" w:hAnsi="Verdana"/>
          <w:sz w:val="20"/>
          <w:szCs w:val="20"/>
        </w:rPr>
        <w:t xml:space="preserve">Creating success criteria after appropriate modelling from the teacher (for a new topic) </w:t>
      </w:r>
    </w:p>
    <w:p w14:paraId="35D45C84" w14:textId="0E9ABF72" w:rsidR="00662810" w:rsidRPr="000C6052" w:rsidRDefault="00E27DCE" w:rsidP="00E27DCE">
      <w:pPr>
        <w:pStyle w:val="ListParagraph"/>
        <w:numPr>
          <w:ilvl w:val="0"/>
          <w:numId w:val="4"/>
        </w:numPr>
        <w:shd w:val="clear" w:color="auto" w:fill="FFFFFF"/>
        <w:spacing w:after="0" w:line="384" w:lineRule="atLeast"/>
        <w:rPr>
          <w:rFonts w:ascii="Verdana" w:eastAsia="Times New Roman" w:hAnsi="Verdana" w:cs="Tahoma"/>
          <w:color w:val="333333"/>
          <w:sz w:val="18"/>
          <w:szCs w:val="18"/>
          <w:lang w:eastAsia="en-GB"/>
        </w:rPr>
      </w:pPr>
      <w:r>
        <w:rPr>
          <w:rFonts w:ascii="Verdana" w:hAnsi="Verdana"/>
          <w:sz w:val="20"/>
          <w:szCs w:val="20"/>
        </w:rPr>
        <w:t>C</w:t>
      </w:r>
      <w:r w:rsidR="00ED6044" w:rsidRPr="000C6052">
        <w:rPr>
          <w:rFonts w:ascii="Verdana" w:hAnsi="Verdana"/>
          <w:sz w:val="20"/>
          <w:szCs w:val="20"/>
        </w:rPr>
        <w:t xml:space="preserve">hildren correcting or reordering a success </w:t>
      </w:r>
      <w:proofErr w:type="gramStart"/>
      <w:r w:rsidR="00ED6044" w:rsidRPr="000C6052">
        <w:rPr>
          <w:rFonts w:ascii="Verdana" w:hAnsi="Verdana"/>
          <w:sz w:val="20"/>
          <w:szCs w:val="20"/>
        </w:rPr>
        <w:t>criteria</w:t>
      </w:r>
      <w:proofErr w:type="gramEnd"/>
      <w:r w:rsidR="00ED6044" w:rsidRPr="000C6052">
        <w:rPr>
          <w:rFonts w:ascii="Verdana" w:hAnsi="Verdana"/>
          <w:sz w:val="20"/>
          <w:szCs w:val="20"/>
        </w:rPr>
        <w:t xml:space="preserve"> </w:t>
      </w:r>
    </w:p>
    <w:p w14:paraId="6370F523" w14:textId="6F21E084" w:rsidR="00474EC4" w:rsidRPr="00E27DCE" w:rsidRDefault="00ED6044" w:rsidP="0025747D">
      <w:pPr>
        <w:pStyle w:val="ListParagraph"/>
        <w:numPr>
          <w:ilvl w:val="0"/>
          <w:numId w:val="4"/>
        </w:numPr>
        <w:shd w:val="clear" w:color="auto" w:fill="FFFFFF"/>
        <w:spacing w:before="240" w:after="240" w:line="384" w:lineRule="atLeast"/>
        <w:rPr>
          <w:rFonts w:ascii="Verdana" w:hAnsi="Verdana"/>
          <w:sz w:val="20"/>
          <w:szCs w:val="20"/>
          <w:u w:val="single"/>
        </w:rPr>
      </w:pPr>
      <w:r w:rsidRPr="00E27DCE">
        <w:rPr>
          <w:rFonts w:ascii="Verdana" w:hAnsi="Verdana"/>
          <w:sz w:val="20"/>
          <w:szCs w:val="20"/>
        </w:rPr>
        <w:t>Through seeing an end product and identifying success</w:t>
      </w:r>
      <w:r w:rsidRPr="00E27DCE">
        <w:rPr>
          <w:rFonts w:ascii="Verdana" w:hAnsi="Verdana"/>
        </w:rPr>
        <w:t xml:space="preserve">. </w:t>
      </w:r>
    </w:p>
    <w:p w14:paraId="02F445BE" w14:textId="77777777" w:rsidR="002E035B" w:rsidRDefault="00ED6044" w:rsidP="00662810">
      <w:pPr>
        <w:shd w:val="clear" w:color="auto" w:fill="FFFFFF"/>
        <w:spacing w:before="240" w:after="240" w:line="384" w:lineRule="atLeast"/>
        <w:rPr>
          <w:rFonts w:ascii="Verdana" w:hAnsi="Verdana"/>
          <w:sz w:val="20"/>
          <w:szCs w:val="20"/>
          <w:u w:val="single"/>
        </w:rPr>
      </w:pPr>
      <w:r w:rsidRPr="000C6052">
        <w:rPr>
          <w:rFonts w:ascii="Verdana" w:hAnsi="Verdana"/>
          <w:sz w:val="20"/>
          <w:szCs w:val="20"/>
          <w:u w:val="single"/>
        </w:rPr>
        <w:t xml:space="preserve">Children are given opportunities to compare their work with the learning objective </w:t>
      </w:r>
    </w:p>
    <w:p w14:paraId="74B5117A" w14:textId="77777777" w:rsidR="002E035B" w:rsidRDefault="002E035B" w:rsidP="002E035B">
      <w:pPr>
        <w:shd w:val="clear" w:color="auto" w:fill="FFFFFF"/>
        <w:spacing w:after="0" w:line="384" w:lineRule="atLeast"/>
        <w:rPr>
          <w:rFonts w:ascii="Verdana" w:hAnsi="Verdana"/>
          <w:sz w:val="20"/>
          <w:szCs w:val="20"/>
          <w:u w:val="single"/>
        </w:rPr>
      </w:pPr>
      <w:bookmarkStart w:id="0" w:name="_Hlk77532676"/>
      <w:r w:rsidRPr="002E035B">
        <w:rPr>
          <w:rFonts w:ascii="Verdana" w:hAnsi="Verdana"/>
          <w:sz w:val="20"/>
          <w:szCs w:val="20"/>
        </w:rPr>
        <w:t>T</w:t>
      </w:r>
      <w:r w:rsidR="00ED6044" w:rsidRPr="002E035B">
        <w:rPr>
          <w:rFonts w:ascii="Verdana" w:hAnsi="Verdana"/>
          <w:sz w:val="20"/>
          <w:szCs w:val="20"/>
        </w:rPr>
        <w:t>his is achieved</w:t>
      </w:r>
      <w:r w:rsidRPr="002E035B">
        <w:rPr>
          <w:rFonts w:ascii="Verdana" w:hAnsi="Verdana"/>
          <w:sz w:val="20"/>
          <w:szCs w:val="20"/>
        </w:rPr>
        <w:t xml:space="preserve"> by</w:t>
      </w:r>
      <w:r w:rsidR="00ED6044" w:rsidRPr="002E035B">
        <w:rPr>
          <w:rFonts w:ascii="Verdana" w:hAnsi="Verdana"/>
          <w:sz w:val="20"/>
          <w:szCs w:val="20"/>
        </w:rPr>
        <w:t>:</w:t>
      </w:r>
      <w:r w:rsidR="00ED6044" w:rsidRPr="000C6052">
        <w:rPr>
          <w:rFonts w:ascii="Verdana" w:hAnsi="Verdana"/>
          <w:sz w:val="20"/>
          <w:szCs w:val="20"/>
          <w:u w:val="single"/>
        </w:rPr>
        <w:t xml:space="preserve"> </w:t>
      </w:r>
      <w:bookmarkEnd w:id="0"/>
    </w:p>
    <w:p w14:paraId="2BAE3165" w14:textId="37E559DC" w:rsidR="00662810" w:rsidRPr="000C6052" w:rsidRDefault="00ED6044" w:rsidP="002E035B">
      <w:pPr>
        <w:shd w:val="clear" w:color="auto" w:fill="FFFFFF"/>
        <w:spacing w:after="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Children can articulate to peers and teachers their understanding of the task and how it links with the learning objective. </w:t>
      </w:r>
    </w:p>
    <w:p w14:paraId="0D805C4B" w14:textId="7A409D40" w:rsidR="00662810" w:rsidRPr="000C6052" w:rsidRDefault="00ED6044" w:rsidP="002E035B">
      <w:pPr>
        <w:shd w:val="clear" w:color="auto" w:fill="FFFFFF"/>
        <w:spacing w:after="0" w:line="384" w:lineRule="atLeast"/>
        <w:rPr>
          <w:rFonts w:ascii="Verdana" w:hAnsi="Verdana"/>
          <w:sz w:val="20"/>
          <w:szCs w:val="20"/>
        </w:rPr>
      </w:pPr>
      <w:r w:rsidRPr="000C6052">
        <w:rPr>
          <w:rFonts w:ascii="Verdana" w:hAnsi="Verdana"/>
          <w:sz w:val="20"/>
          <w:szCs w:val="20"/>
        </w:rPr>
        <w:lastRenderedPageBreak/>
        <w:sym w:font="Symbol" w:char="F0B7"/>
      </w:r>
      <w:r w:rsidRPr="000C6052">
        <w:rPr>
          <w:rFonts w:ascii="Verdana" w:hAnsi="Verdana"/>
          <w:sz w:val="20"/>
          <w:szCs w:val="20"/>
        </w:rPr>
        <w:t xml:space="preserve"> Mini plenaries and use of visualiser enable children to analyse examples for success or improvement and further opportunities to magpie ideas. </w:t>
      </w:r>
    </w:p>
    <w:p w14:paraId="3849B37D" w14:textId="77777777" w:rsidR="002E035B" w:rsidRDefault="00ED6044" w:rsidP="00662810">
      <w:pPr>
        <w:shd w:val="clear" w:color="auto" w:fill="FFFFFF"/>
        <w:spacing w:before="240" w:after="240" w:line="384" w:lineRule="atLeast"/>
        <w:rPr>
          <w:rFonts w:ascii="Verdana" w:hAnsi="Verdana"/>
          <w:sz w:val="20"/>
          <w:szCs w:val="20"/>
        </w:rPr>
      </w:pPr>
      <w:r w:rsidRPr="000C6052">
        <w:rPr>
          <w:rFonts w:ascii="Verdana" w:hAnsi="Verdana"/>
          <w:sz w:val="20"/>
          <w:szCs w:val="20"/>
          <w:u w:val="single"/>
        </w:rPr>
        <w:t>Children are given opportunities to improve</w:t>
      </w:r>
    </w:p>
    <w:p w14:paraId="0290B27C" w14:textId="0F7BC9E3" w:rsidR="00662810" w:rsidRPr="000C6052" w:rsidRDefault="00ED6044" w:rsidP="002E035B">
      <w:pPr>
        <w:shd w:val="clear" w:color="auto" w:fill="FFFFFF"/>
        <w:spacing w:after="0" w:line="384" w:lineRule="atLeast"/>
        <w:rPr>
          <w:rFonts w:ascii="Verdana" w:hAnsi="Verdana"/>
          <w:sz w:val="20"/>
          <w:szCs w:val="20"/>
        </w:rPr>
      </w:pPr>
      <w:r w:rsidRPr="000C6052">
        <w:rPr>
          <w:rFonts w:ascii="Verdana" w:hAnsi="Verdana"/>
          <w:sz w:val="20"/>
          <w:szCs w:val="20"/>
        </w:rPr>
        <w:t xml:space="preserve"> </w:t>
      </w:r>
      <w:r w:rsidR="002E035B" w:rsidRPr="002E035B">
        <w:rPr>
          <w:rFonts w:ascii="Verdana" w:hAnsi="Verdana"/>
          <w:sz w:val="20"/>
          <w:szCs w:val="20"/>
        </w:rPr>
        <w:t>This is achieved by:</w:t>
      </w:r>
    </w:p>
    <w:p w14:paraId="1E74F918" w14:textId="6089B6A4" w:rsidR="00662810" w:rsidRPr="000C6052" w:rsidRDefault="00ED6044" w:rsidP="002E035B">
      <w:pPr>
        <w:shd w:val="clear" w:color="auto" w:fill="FFFFFF"/>
        <w:spacing w:after="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A range of feedback (see below) prompts children to edit and improve in </w:t>
      </w:r>
      <w:r w:rsidR="00662810" w:rsidRPr="000C6052">
        <w:rPr>
          <w:rFonts w:ascii="Verdana" w:hAnsi="Verdana"/>
          <w:sz w:val="20"/>
          <w:szCs w:val="20"/>
        </w:rPr>
        <w:t>purple</w:t>
      </w:r>
      <w:r w:rsidRPr="000C6052">
        <w:rPr>
          <w:rFonts w:ascii="Verdana" w:hAnsi="Verdana"/>
          <w:sz w:val="20"/>
          <w:szCs w:val="20"/>
        </w:rPr>
        <w:t xml:space="preserve"> pen. </w:t>
      </w:r>
    </w:p>
    <w:p w14:paraId="3731681A" w14:textId="5B6A1A51" w:rsidR="00662810" w:rsidRPr="000C6052" w:rsidRDefault="00ED6044" w:rsidP="002E035B">
      <w:pPr>
        <w:shd w:val="clear" w:color="auto" w:fill="FFFFFF"/>
        <w:spacing w:after="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Reviewing and improvement is ongoing through self and peer assessment in </w:t>
      </w:r>
      <w:r w:rsidR="00662810" w:rsidRPr="000C6052">
        <w:rPr>
          <w:rFonts w:ascii="Verdana" w:hAnsi="Verdana"/>
          <w:sz w:val="20"/>
          <w:szCs w:val="20"/>
        </w:rPr>
        <w:t>purple</w:t>
      </w:r>
      <w:r w:rsidRPr="000C6052">
        <w:rPr>
          <w:rFonts w:ascii="Verdana" w:hAnsi="Verdana"/>
          <w:sz w:val="20"/>
          <w:szCs w:val="20"/>
        </w:rPr>
        <w:t xml:space="preserve"> pen </w:t>
      </w:r>
    </w:p>
    <w:p w14:paraId="50E6920C" w14:textId="28EF4F73" w:rsidR="00662810" w:rsidRPr="000C6052" w:rsidRDefault="00ED6044" w:rsidP="00662810">
      <w:pPr>
        <w:shd w:val="clear" w:color="auto" w:fill="FFFFFF"/>
        <w:spacing w:before="240" w:after="240" w:line="384" w:lineRule="atLeast"/>
        <w:rPr>
          <w:rFonts w:ascii="Verdana" w:hAnsi="Verdana"/>
          <w:sz w:val="20"/>
          <w:szCs w:val="20"/>
        </w:rPr>
      </w:pPr>
      <w:r w:rsidRPr="000C6052">
        <w:rPr>
          <w:rFonts w:ascii="Verdana" w:hAnsi="Verdana"/>
          <w:b/>
          <w:bCs/>
          <w:sz w:val="20"/>
          <w:szCs w:val="20"/>
          <w:u w:val="single"/>
        </w:rPr>
        <w:t>Feedback and marking in practice</w:t>
      </w:r>
      <w:r w:rsidRPr="000C6052">
        <w:rPr>
          <w:rFonts w:ascii="Verdana" w:hAnsi="Verdana"/>
          <w:sz w:val="20"/>
          <w:szCs w:val="20"/>
        </w:rPr>
        <w:t xml:space="preserve"> </w:t>
      </w:r>
    </w:p>
    <w:p w14:paraId="4C587E1C" w14:textId="522EF659" w:rsidR="00662810" w:rsidRPr="000C6052" w:rsidRDefault="00ED6044" w:rsidP="00662810">
      <w:pPr>
        <w:shd w:val="clear" w:color="auto" w:fill="FFFFFF"/>
        <w:spacing w:before="240" w:after="240" w:line="384" w:lineRule="atLeast"/>
        <w:rPr>
          <w:rFonts w:ascii="Verdana" w:hAnsi="Verdana"/>
          <w:sz w:val="20"/>
          <w:szCs w:val="20"/>
        </w:rPr>
      </w:pPr>
      <w:r w:rsidRPr="000C6052">
        <w:rPr>
          <w:rFonts w:ascii="Verdana" w:hAnsi="Verdana"/>
          <w:sz w:val="20"/>
          <w:szCs w:val="20"/>
        </w:rPr>
        <w:t xml:space="preserve">It is vital that teachers evaluate the work that children undertake in lessons, and use information obtained from this to allow them to adjust their teaching. Feedback occurs at one of these three common stages in the learning process: </w:t>
      </w:r>
    </w:p>
    <w:p w14:paraId="3EBBA374" w14:textId="7AF38F71" w:rsidR="00662810" w:rsidRPr="000C6052" w:rsidRDefault="00ED6044" w:rsidP="00662810">
      <w:pPr>
        <w:shd w:val="clear" w:color="auto" w:fill="FFFFFF"/>
        <w:spacing w:before="240" w:after="24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w:t>
      </w:r>
      <w:r w:rsidRPr="000C6052">
        <w:rPr>
          <w:rFonts w:ascii="Verdana" w:hAnsi="Verdana"/>
          <w:b/>
          <w:bCs/>
          <w:sz w:val="20"/>
          <w:szCs w:val="20"/>
        </w:rPr>
        <w:t>Immediate feedback</w:t>
      </w:r>
      <w:r w:rsidRPr="000C6052">
        <w:rPr>
          <w:rFonts w:ascii="Verdana" w:hAnsi="Verdana"/>
          <w:sz w:val="20"/>
          <w:szCs w:val="20"/>
        </w:rPr>
        <w:t xml:space="preserve"> – at the point of teaching e.g. Verbally one to one, Use of visualiser, mini plenaries, group work. </w:t>
      </w:r>
    </w:p>
    <w:p w14:paraId="58A24CF5" w14:textId="617D8B79" w:rsidR="00662810" w:rsidRPr="000C6052" w:rsidRDefault="00ED6044" w:rsidP="00662810">
      <w:pPr>
        <w:shd w:val="clear" w:color="auto" w:fill="FFFFFF"/>
        <w:spacing w:before="240" w:after="24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w:t>
      </w:r>
      <w:r w:rsidRPr="000C6052">
        <w:rPr>
          <w:rFonts w:ascii="Verdana" w:hAnsi="Verdana"/>
          <w:b/>
          <w:bCs/>
          <w:sz w:val="20"/>
          <w:szCs w:val="20"/>
        </w:rPr>
        <w:t>Summary feedback</w:t>
      </w:r>
      <w:r w:rsidRPr="000C6052">
        <w:rPr>
          <w:rFonts w:ascii="Verdana" w:hAnsi="Verdana"/>
          <w:sz w:val="20"/>
          <w:szCs w:val="20"/>
        </w:rPr>
        <w:t xml:space="preserve"> – at the end of a lesson/task, beginning of the next lesson (This can include child led feedback –peer and self) </w:t>
      </w:r>
    </w:p>
    <w:p w14:paraId="4C678E96" w14:textId="07FA78B3" w:rsidR="00662810" w:rsidRPr="000C6052" w:rsidRDefault="00ED6044" w:rsidP="004B6041">
      <w:pPr>
        <w:shd w:val="clear" w:color="auto" w:fill="FFFFFF"/>
        <w:spacing w:before="240" w:after="240" w:line="384" w:lineRule="atLeast"/>
        <w:rPr>
          <w:rFonts w:ascii="Verdana" w:hAnsi="Verdana"/>
          <w:sz w:val="20"/>
          <w:szCs w:val="20"/>
        </w:rPr>
      </w:pPr>
      <w:r w:rsidRPr="000C6052">
        <w:rPr>
          <w:rFonts w:ascii="Verdana" w:hAnsi="Verdana"/>
          <w:sz w:val="20"/>
          <w:szCs w:val="20"/>
        </w:rPr>
        <w:sym w:font="Symbol" w:char="F0B7"/>
      </w:r>
      <w:r w:rsidRPr="000C6052">
        <w:rPr>
          <w:rFonts w:ascii="Verdana" w:hAnsi="Verdana"/>
          <w:sz w:val="20"/>
          <w:szCs w:val="20"/>
        </w:rPr>
        <w:t xml:space="preserve"> </w:t>
      </w:r>
      <w:r w:rsidRPr="000C6052">
        <w:rPr>
          <w:rFonts w:ascii="Verdana" w:hAnsi="Verdana"/>
          <w:b/>
          <w:bCs/>
          <w:sz w:val="20"/>
          <w:szCs w:val="20"/>
        </w:rPr>
        <w:t>Review feedback</w:t>
      </w:r>
      <w:r w:rsidRPr="000C6052">
        <w:rPr>
          <w:rFonts w:ascii="Verdana" w:hAnsi="Verdana"/>
          <w:sz w:val="20"/>
          <w:szCs w:val="20"/>
        </w:rPr>
        <w:t xml:space="preserve"> – away from the point of teaching including written comments and use of marking codes </w:t>
      </w:r>
    </w:p>
    <w:p w14:paraId="071640EE" w14:textId="773228C4" w:rsidR="00662810" w:rsidRPr="000C6052" w:rsidRDefault="00662810" w:rsidP="004B6041">
      <w:pPr>
        <w:shd w:val="clear" w:color="auto" w:fill="FFFFFF"/>
        <w:spacing w:before="240" w:after="240" w:line="384" w:lineRule="atLeast"/>
        <w:rPr>
          <w:rFonts w:ascii="Verdana" w:hAnsi="Verdana"/>
          <w:sz w:val="20"/>
          <w:szCs w:val="20"/>
        </w:rPr>
      </w:pPr>
      <w:r w:rsidRPr="000C6052">
        <w:rPr>
          <w:rFonts w:ascii="Verdana" w:hAnsi="Verdana"/>
          <w:sz w:val="20"/>
          <w:szCs w:val="20"/>
        </w:rPr>
        <w:t xml:space="preserve">As a school we feel feedback closest to the point of teaching and learning is likely to be most effective in driving further improvement and learning, especially for younger pupils. We place considerable emphasis on the provision of immediate feedback. </w:t>
      </w:r>
    </w:p>
    <w:p w14:paraId="72453F63" w14:textId="44846C69" w:rsidR="008672EA" w:rsidRDefault="008672EA" w:rsidP="004B6041">
      <w:pPr>
        <w:shd w:val="clear" w:color="auto" w:fill="FFFFFF"/>
        <w:spacing w:before="240" w:after="240" w:line="384" w:lineRule="atLeast"/>
        <w:rPr>
          <w:rFonts w:ascii="Verdana" w:hAnsi="Verdana"/>
          <w:noProof/>
          <w:lang w:val="en-US"/>
        </w:rPr>
      </w:pPr>
    </w:p>
    <w:p w14:paraId="273FD98E" w14:textId="2648DA01" w:rsidR="00AA69B0" w:rsidRDefault="00AA69B0" w:rsidP="004B6041">
      <w:pPr>
        <w:shd w:val="clear" w:color="auto" w:fill="FFFFFF"/>
        <w:spacing w:before="240" w:after="240" w:line="384" w:lineRule="atLeast"/>
        <w:rPr>
          <w:rFonts w:ascii="Verdana" w:hAnsi="Verdana"/>
          <w:noProof/>
          <w:lang w:val="en-US"/>
        </w:rPr>
      </w:pPr>
    </w:p>
    <w:p w14:paraId="53E019B3" w14:textId="5746D0DA" w:rsidR="00AA69B0" w:rsidRDefault="00AA69B0" w:rsidP="004B6041">
      <w:pPr>
        <w:shd w:val="clear" w:color="auto" w:fill="FFFFFF"/>
        <w:spacing w:before="240" w:after="240" w:line="384" w:lineRule="atLeast"/>
        <w:rPr>
          <w:rFonts w:ascii="Verdana" w:hAnsi="Verdana"/>
          <w:noProof/>
          <w:lang w:val="en-US"/>
        </w:rPr>
      </w:pPr>
    </w:p>
    <w:p w14:paraId="52C71974" w14:textId="3B286450" w:rsidR="00AA69B0" w:rsidRDefault="00AA69B0" w:rsidP="004B6041">
      <w:pPr>
        <w:shd w:val="clear" w:color="auto" w:fill="FFFFFF"/>
        <w:spacing w:before="240" w:after="240" w:line="384" w:lineRule="atLeast"/>
        <w:rPr>
          <w:rFonts w:ascii="Verdana" w:hAnsi="Verdana"/>
          <w:noProof/>
          <w:lang w:val="en-US"/>
        </w:rPr>
      </w:pPr>
    </w:p>
    <w:p w14:paraId="179D1D7E" w14:textId="018128BE" w:rsidR="00AA69B0" w:rsidRDefault="00AA69B0" w:rsidP="004B6041">
      <w:pPr>
        <w:shd w:val="clear" w:color="auto" w:fill="FFFFFF"/>
        <w:spacing w:before="240" w:after="240" w:line="384" w:lineRule="atLeast"/>
        <w:rPr>
          <w:rFonts w:ascii="Verdana" w:hAnsi="Verdana"/>
          <w:noProof/>
          <w:lang w:val="en-US"/>
        </w:rPr>
      </w:pPr>
    </w:p>
    <w:p w14:paraId="5304BCD1" w14:textId="77777777" w:rsidR="00AA69B0" w:rsidRPr="000C6052" w:rsidRDefault="00AA69B0" w:rsidP="004B6041">
      <w:pPr>
        <w:shd w:val="clear" w:color="auto" w:fill="FFFFFF"/>
        <w:spacing w:before="240" w:after="240" w:line="384" w:lineRule="atLeast"/>
        <w:rPr>
          <w:rFonts w:ascii="Verdana" w:eastAsia="Times New Roman" w:hAnsi="Verdana" w:cs="Tahoma"/>
          <w:color w:val="333333"/>
          <w:sz w:val="20"/>
          <w:szCs w:val="20"/>
          <w:lang w:eastAsia="en-GB"/>
        </w:rPr>
      </w:pPr>
    </w:p>
    <w:p w14:paraId="6D48CA36" w14:textId="19E44900"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547F9F59" w14:textId="0E281A65"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33895428" w14:textId="4BD8D381" w:rsidR="007672A2" w:rsidRDefault="007672A2" w:rsidP="004B6041">
      <w:pPr>
        <w:shd w:val="clear" w:color="auto" w:fill="FFFFFF"/>
        <w:spacing w:before="240" w:after="240" w:line="384" w:lineRule="atLeast"/>
        <w:rPr>
          <w:rFonts w:ascii="Verdana" w:eastAsia="Times New Roman" w:hAnsi="Verdana" w:cs="Tahoma"/>
          <w:color w:val="333333"/>
          <w:sz w:val="20"/>
          <w:szCs w:val="20"/>
          <w:lang w:eastAsia="en-GB"/>
        </w:rPr>
      </w:pPr>
    </w:p>
    <w:p w14:paraId="5836DB0F" w14:textId="55674DEB" w:rsidR="000C6052" w:rsidRPr="000C6052" w:rsidRDefault="000C6052" w:rsidP="004B6041">
      <w:pPr>
        <w:shd w:val="clear" w:color="auto" w:fill="FFFFFF"/>
        <w:spacing w:before="240" w:after="240" w:line="384" w:lineRule="atLeast"/>
        <w:rPr>
          <w:rFonts w:ascii="Verdana" w:eastAsia="Times New Roman" w:hAnsi="Verdana" w:cs="Tahoma"/>
          <w:color w:val="333333"/>
          <w:sz w:val="20"/>
          <w:szCs w:val="20"/>
          <w:lang w:eastAsia="en-GB"/>
        </w:rPr>
      </w:pPr>
      <w:r>
        <w:rPr>
          <w:rFonts w:ascii="Verdana" w:eastAsia="Times New Roman" w:hAnsi="Verdana" w:cs="Tahoma"/>
          <w:color w:val="333333"/>
          <w:sz w:val="20"/>
          <w:szCs w:val="20"/>
          <w:lang w:eastAsia="en-GB"/>
        </w:rPr>
        <w:lastRenderedPageBreak/>
        <w:t xml:space="preserve">The following table shows examples of how feedback looks in practice at Ashurst Wood Primary. </w:t>
      </w:r>
    </w:p>
    <w:p w14:paraId="41FD2424" w14:textId="07E08F0D" w:rsidR="007672A2" w:rsidRPr="000C6052" w:rsidRDefault="000C6052" w:rsidP="004B6041">
      <w:pPr>
        <w:shd w:val="clear" w:color="auto" w:fill="FFFFFF"/>
        <w:spacing w:before="240" w:after="240" w:line="384" w:lineRule="atLeast"/>
        <w:rPr>
          <w:rFonts w:ascii="Verdana" w:eastAsia="Times New Roman" w:hAnsi="Verdana" w:cs="Tahoma"/>
          <w:color w:val="333333"/>
          <w:sz w:val="20"/>
          <w:szCs w:val="20"/>
          <w:lang w:eastAsia="en-GB"/>
        </w:rPr>
      </w:pPr>
      <w:r>
        <w:rPr>
          <w:noProof/>
          <w:lang w:val="en-US"/>
        </w:rPr>
        <w:drawing>
          <wp:anchor distT="0" distB="0" distL="114300" distR="114300" simplePos="0" relativeHeight="251668480" behindDoc="0" locked="0" layoutInCell="1" allowOverlap="1" wp14:anchorId="2BB0C621" wp14:editId="0AF8DB1C">
            <wp:simplePos x="0" y="0"/>
            <wp:positionH relativeFrom="column">
              <wp:posOffset>27830</wp:posOffset>
            </wp:positionH>
            <wp:positionV relativeFrom="paragraph">
              <wp:posOffset>96382</wp:posOffset>
            </wp:positionV>
            <wp:extent cx="6496215" cy="879037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03056" cy="8799631"/>
                    </a:xfrm>
                    <a:prstGeom prst="rect">
                      <a:avLst/>
                    </a:prstGeom>
                  </pic:spPr>
                </pic:pic>
              </a:graphicData>
            </a:graphic>
            <wp14:sizeRelH relativeFrom="margin">
              <wp14:pctWidth>0</wp14:pctWidth>
            </wp14:sizeRelH>
            <wp14:sizeRelV relativeFrom="margin">
              <wp14:pctHeight>0</wp14:pctHeight>
            </wp14:sizeRelV>
          </wp:anchor>
        </w:drawing>
      </w:r>
    </w:p>
    <w:p w14:paraId="36D821D8" w14:textId="0803765D" w:rsidR="007672A2" w:rsidRPr="000C6052" w:rsidRDefault="007672A2" w:rsidP="004B6041">
      <w:pPr>
        <w:shd w:val="clear" w:color="auto" w:fill="FFFFFF"/>
        <w:spacing w:before="240" w:after="240" w:line="384" w:lineRule="atLeast"/>
        <w:rPr>
          <w:rFonts w:ascii="Verdana" w:eastAsia="Times New Roman" w:hAnsi="Verdana" w:cs="Tahoma"/>
          <w:color w:val="333333"/>
          <w:sz w:val="20"/>
          <w:szCs w:val="20"/>
          <w:lang w:eastAsia="en-GB"/>
        </w:rPr>
      </w:pPr>
    </w:p>
    <w:p w14:paraId="6E2D1D28" w14:textId="4603C5EA" w:rsidR="007672A2" w:rsidRPr="000C6052" w:rsidRDefault="007672A2" w:rsidP="004B6041">
      <w:pPr>
        <w:shd w:val="clear" w:color="auto" w:fill="FFFFFF"/>
        <w:spacing w:before="240" w:after="240" w:line="384" w:lineRule="atLeast"/>
        <w:rPr>
          <w:rFonts w:ascii="Verdana" w:eastAsia="Times New Roman" w:hAnsi="Verdana" w:cs="Tahoma"/>
          <w:color w:val="333333"/>
          <w:sz w:val="20"/>
          <w:szCs w:val="20"/>
          <w:lang w:eastAsia="en-GB"/>
        </w:rPr>
      </w:pPr>
    </w:p>
    <w:p w14:paraId="32480F1F" w14:textId="509CE251" w:rsidR="007672A2" w:rsidRPr="000C6052" w:rsidRDefault="007672A2" w:rsidP="004B6041">
      <w:pPr>
        <w:shd w:val="clear" w:color="auto" w:fill="FFFFFF"/>
        <w:spacing w:before="240" w:after="240" w:line="384" w:lineRule="atLeast"/>
        <w:rPr>
          <w:rFonts w:ascii="Verdana" w:eastAsia="Times New Roman" w:hAnsi="Verdana" w:cs="Tahoma"/>
          <w:color w:val="333333"/>
          <w:sz w:val="20"/>
          <w:szCs w:val="20"/>
          <w:lang w:eastAsia="en-GB"/>
        </w:rPr>
      </w:pPr>
    </w:p>
    <w:p w14:paraId="0A16BC19" w14:textId="2D9776F8"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59262BB3" w14:textId="28674D4B"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1E0CF2DE" w14:textId="0A976805"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021B1ACB" w14:textId="2079E6BD"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6F32109F" w14:textId="6C0F7C09"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20BB86A8" w14:textId="7CBCE242"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3AE1AE22" w14:textId="7EE22E55"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461866DE" w14:textId="312F3362" w:rsidR="008672EA" w:rsidRPr="000C6052"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7AD2FD2E" w14:textId="77777777" w:rsidR="008672EA" w:rsidRPr="004B6041" w:rsidRDefault="008672EA" w:rsidP="004B6041">
      <w:pPr>
        <w:shd w:val="clear" w:color="auto" w:fill="FFFFFF"/>
        <w:spacing w:before="240" w:after="240" w:line="384" w:lineRule="atLeast"/>
        <w:rPr>
          <w:rFonts w:ascii="Verdana" w:eastAsia="Times New Roman" w:hAnsi="Verdana" w:cs="Tahoma"/>
          <w:color w:val="333333"/>
          <w:sz w:val="20"/>
          <w:szCs w:val="20"/>
          <w:lang w:eastAsia="en-GB"/>
        </w:rPr>
      </w:pPr>
    </w:p>
    <w:p w14:paraId="5C6B9E27" w14:textId="65F6C474" w:rsidR="004B6041" w:rsidRPr="000C6052" w:rsidRDefault="004B6041">
      <w:pPr>
        <w:rPr>
          <w:rFonts w:ascii="Verdana" w:hAnsi="Verdana"/>
        </w:rPr>
      </w:pPr>
    </w:p>
    <w:p w14:paraId="46DB9226" w14:textId="708286E1" w:rsidR="007672A2" w:rsidRPr="000C6052" w:rsidRDefault="007672A2">
      <w:pPr>
        <w:rPr>
          <w:rFonts w:ascii="Verdana" w:hAnsi="Verdana"/>
        </w:rPr>
      </w:pPr>
    </w:p>
    <w:p w14:paraId="5A7D6617" w14:textId="17C2600B" w:rsidR="007672A2" w:rsidRPr="000C6052" w:rsidRDefault="007672A2">
      <w:pPr>
        <w:rPr>
          <w:rFonts w:ascii="Verdana" w:hAnsi="Verdana"/>
        </w:rPr>
      </w:pPr>
    </w:p>
    <w:p w14:paraId="16EB37C0" w14:textId="58C68B9A" w:rsidR="007672A2" w:rsidRPr="000C6052" w:rsidRDefault="007672A2">
      <w:pPr>
        <w:rPr>
          <w:rFonts w:ascii="Verdana" w:hAnsi="Verdana"/>
        </w:rPr>
      </w:pPr>
    </w:p>
    <w:p w14:paraId="53E67E64" w14:textId="4C8BAE4D" w:rsidR="007672A2" w:rsidRPr="000C6052" w:rsidRDefault="007672A2">
      <w:pPr>
        <w:rPr>
          <w:rFonts w:ascii="Verdana" w:hAnsi="Verdana"/>
        </w:rPr>
      </w:pPr>
    </w:p>
    <w:p w14:paraId="25AA8FFF" w14:textId="1B63032E" w:rsidR="007672A2" w:rsidRPr="000C6052" w:rsidRDefault="007672A2">
      <w:pPr>
        <w:rPr>
          <w:rFonts w:ascii="Verdana" w:hAnsi="Verdana"/>
        </w:rPr>
      </w:pPr>
    </w:p>
    <w:p w14:paraId="407DB182" w14:textId="310FB21A" w:rsidR="007672A2" w:rsidRPr="000C6052" w:rsidRDefault="007672A2">
      <w:pPr>
        <w:rPr>
          <w:rFonts w:ascii="Verdana" w:hAnsi="Verdana"/>
        </w:rPr>
      </w:pPr>
    </w:p>
    <w:p w14:paraId="42305C2C" w14:textId="544CDDD3" w:rsidR="007672A2" w:rsidRPr="000C6052" w:rsidRDefault="007672A2">
      <w:pPr>
        <w:rPr>
          <w:rFonts w:ascii="Verdana" w:hAnsi="Verdana"/>
        </w:rPr>
      </w:pPr>
    </w:p>
    <w:p w14:paraId="23E6B954" w14:textId="65607E8A" w:rsidR="007672A2" w:rsidRPr="000C6052" w:rsidRDefault="007672A2">
      <w:pPr>
        <w:rPr>
          <w:rFonts w:ascii="Verdana" w:hAnsi="Verdana"/>
        </w:rPr>
      </w:pPr>
    </w:p>
    <w:p w14:paraId="41E368B9" w14:textId="4C354CF6" w:rsidR="007672A2" w:rsidRPr="000C6052" w:rsidRDefault="007672A2">
      <w:pPr>
        <w:rPr>
          <w:rFonts w:ascii="Verdana" w:hAnsi="Verdana"/>
        </w:rPr>
      </w:pPr>
    </w:p>
    <w:p w14:paraId="33D64558" w14:textId="3E2F21DA" w:rsidR="007672A2" w:rsidRPr="000C6052" w:rsidRDefault="007672A2">
      <w:pPr>
        <w:rPr>
          <w:rFonts w:ascii="Verdana" w:hAnsi="Verdana"/>
        </w:rPr>
      </w:pPr>
    </w:p>
    <w:p w14:paraId="31327CB7" w14:textId="78E74E1F" w:rsidR="007672A2" w:rsidRPr="000C6052" w:rsidRDefault="007672A2">
      <w:pPr>
        <w:rPr>
          <w:rFonts w:ascii="Verdana" w:hAnsi="Verdana"/>
        </w:rPr>
      </w:pPr>
    </w:p>
    <w:p w14:paraId="5CACECB4" w14:textId="71018F87" w:rsidR="007672A2" w:rsidRPr="000C6052" w:rsidRDefault="007672A2">
      <w:pPr>
        <w:rPr>
          <w:rFonts w:ascii="Verdana" w:hAnsi="Verdana"/>
        </w:rPr>
      </w:pPr>
    </w:p>
    <w:p w14:paraId="1D8ED675" w14:textId="5ED25A83" w:rsidR="0052187F" w:rsidRPr="000C6052" w:rsidRDefault="0052187F" w:rsidP="00BD787F">
      <w:pPr>
        <w:rPr>
          <w:rFonts w:ascii="Verdana" w:hAnsi="Verdana"/>
        </w:rPr>
      </w:pPr>
    </w:p>
    <w:sectPr w:rsidR="0052187F" w:rsidRPr="000C6052" w:rsidSect="00E27DCE">
      <w:headerReference w:type="default" r:id="rId10"/>
      <w:footerReference w:type="default" r:id="rId11"/>
      <w:footerReference w:type="first" r:id="rId12"/>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12E8" w14:textId="77777777" w:rsidR="00115AE6" w:rsidRDefault="00115AE6" w:rsidP="004B6041">
      <w:pPr>
        <w:spacing w:after="0" w:line="240" w:lineRule="auto"/>
      </w:pPr>
      <w:r>
        <w:separator/>
      </w:r>
    </w:p>
  </w:endnote>
  <w:endnote w:type="continuationSeparator" w:id="0">
    <w:p w14:paraId="072C3AF2" w14:textId="77777777" w:rsidR="00115AE6" w:rsidRDefault="00115AE6" w:rsidP="004B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61047"/>
      <w:docPartObj>
        <w:docPartGallery w:val="Page Numbers (Bottom of Page)"/>
        <w:docPartUnique/>
      </w:docPartObj>
    </w:sdtPr>
    <w:sdtEndPr>
      <w:rPr>
        <w:noProof/>
      </w:rPr>
    </w:sdtEndPr>
    <w:sdtContent>
      <w:p w14:paraId="467AE998" w14:textId="758F1208" w:rsidR="00F62543" w:rsidRDefault="00F62543" w:rsidP="00E27DCE">
        <w:pPr>
          <w:pStyle w:val="Header"/>
        </w:pPr>
      </w:p>
      <w:p w14:paraId="4FB7E2E1" w14:textId="0581AF1D" w:rsidR="00F62543" w:rsidRDefault="00E27DCE">
        <w:pPr>
          <w:pStyle w:val="Footer"/>
          <w:jc w:val="right"/>
        </w:pPr>
        <w:r w:rsidRPr="002E035B">
          <w:t>Our vision is for everyone to have a love of life, a love of learning and a love of people.</w:t>
        </w:r>
        <w:r>
          <w:t xml:space="preserve">                    </w:t>
        </w:r>
        <w:r w:rsidR="00F62543">
          <w:fldChar w:fldCharType="begin"/>
        </w:r>
        <w:r w:rsidR="00F62543">
          <w:instrText xml:space="preserve"> PAGE   \* MERGEFORMAT </w:instrText>
        </w:r>
        <w:r w:rsidR="00F62543">
          <w:fldChar w:fldCharType="separate"/>
        </w:r>
        <w:r w:rsidR="00BE24CC">
          <w:rPr>
            <w:noProof/>
          </w:rPr>
          <w:t>2</w:t>
        </w:r>
        <w:r w:rsidR="00F62543">
          <w:rPr>
            <w:noProof/>
          </w:rPr>
          <w:fldChar w:fldCharType="end"/>
        </w:r>
      </w:p>
    </w:sdtContent>
  </w:sdt>
  <w:p w14:paraId="5523DAA8" w14:textId="77777777" w:rsidR="00F62543" w:rsidRDefault="00F62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7533140" w:displacedByCustomXml="next"/>
  <w:sdt>
    <w:sdtPr>
      <w:id w:val="1691024986"/>
      <w:docPartObj>
        <w:docPartGallery w:val="Page Numbers (Bottom of Page)"/>
        <w:docPartUnique/>
      </w:docPartObj>
    </w:sdtPr>
    <w:sdtEndPr>
      <w:rPr>
        <w:noProof/>
      </w:rPr>
    </w:sdtEndPr>
    <w:sdtContent>
      <w:p w14:paraId="664BF8EA" w14:textId="3E5B3C35" w:rsidR="002E035B" w:rsidRDefault="002E035B">
        <w:pPr>
          <w:pStyle w:val="Footer"/>
          <w:jc w:val="right"/>
        </w:pPr>
        <w:r w:rsidRPr="002E035B">
          <w:t>Our vision is for everyone to have a love of life, a love of learning and a love of people.</w:t>
        </w:r>
        <w:r>
          <w:t xml:space="preserve">                    </w:t>
        </w:r>
        <w:bookmarkEnd w:id="1"/>
        <w:r>
          <w:fldChar w:fldCharType="begin"/>
        </w:r>
        <w:r>
          <w:instrText xml:space="preserve"> PAGE   \* MERGEFORMAT </w:instrText>
        </w:r>
        <w:r>
          <w:fldChar w:fldCharType="separate"/>
        </w:r>
        <w:r>
          <w:rPr>
            <w:noProof/>
          </w:rPr>
          <w:t>2</w:t>
        </w:r>
        <w:r>
          <w:rPr>
            <w:noProof/>
          </w:rPr>
          <w:fldChar w:fldCharType="end"/>
        </w:r>
      </w:p>
    </w:sdtContent>
  </w:sdt>
  <w:p w14:paraId="7DC061C7" w14:textId="77777777" w:rsidR="00F62543" w:rsidRDefault="00F6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91C0" w14:textId="77777777" w:rsidR="00115AE6" w:rsidRDefault="00115AE6" w:rsidP="004B6041">
      <w:pPr>
        <w:spacing w:after="0" w:line="240" w:lineRule="auto"/>
      </w:pPr>
      <w:r>
        <w:separator/>
      </w:r>
    </w:p>
  </w:footnote>
  <w:footnote w:type="continuationSeparator" w:id="0">
    <w:p w14:paraId="48B8DF24" w14:textId="77777777" w:rsidR="00115AE6" w:rsidRDefault="00115AE6" w:rsidP="004B6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31AF" w14:textId="7C709431" w:rsidR="004B6041" w:rsidRDefault="004B604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7EDD"/>
    <w:multiLevelType w:val="hybridMultilevel"/>
    <w:tmpl w:val="54B2C1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15297"/>
    <w:multiLevelType w:val="hybridMultilevel"/>
    <w:tmpl w:val="ECA8968E"/>
    <w:lvl w:ilvl="0" w:tplc="80F6E23E">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44966"/>
    <w:multiLevelType w:val="hybridMultilevel"/>
    <w:tmpl w:val="340C1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97EF3"/>
    <w:multiLevelType w:val="multilevel"/>
    <w:tmpl w:val="217A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41"/>
    <w:rsid w:val="00075A80"/>
    <w:rsid w:val="000B385D"/>
    <w:rsid w:val="000C6052"/>
    <w:rsid w:val="00115AE6"/>
    <w:rsid w:val="00131AD8"/>
    <w:rsid w:val="00222BDB"/>
    <w:rsid w:val="00260CE3"/>
    <w:rsid w:val="002E035B"/>
    <w:rsid w:val="003460A5"/>
    <w:rsid w:val="003525DA"/>
    <w:rsid w:val="00352952"/>
    <w:rsid w:val="00411D37"/>
    <w:rsid w:val="004704E7"/>
    <w:rsid w:val="00474EC4"/>
    <w:rsid w:val="00494AAD"/>
    <w:rsid w:val="004B6041"/>
    <w:rsid w:val="0052187F"/>
    <w:rsid w:val="005862B6"/>
    <w:rsid w:val="00662810"/>
    <w:rsid w:val="00755528"/>
    <w:rsid w:val="007672A2"/>
    <w:rsid w:val="008672EA"/>
    <w:rsid w:val="009C0A4F"/>
    <w:rsid w:val="00AA69B0"/>
    <w:rsid w:val="00B26085"/>
    <w:rsid w:val="00BD787F"/>
    <w:rsid w:val="00BE24CC"/>
    <w:rsid w:val="00BE30A5"/>
    <w:rsid w:val="00C4185D"/>
    <w:rsid w:val="00C53129"/>
    <w:rsid w:val="00D0724A"/>
    <w:rsid w:val="00D70CC0"/>
    <w:rsid w:val="00E27DCE"/>
    <w:rsid w:val="00ED6044"/>
    <w:rsid w:val="00F6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8385"/>
  <w15:chartTrackingRefBased/>
  <w15:docId w15:val="{EB98A64C-4CEF-4532-9EE9-45C0A3DE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041"/>
  </w:style>
  <w:style w:type="paragraph" w:styleId="Footer">
    <w:name w:val="footer"/>
    <w:basedOn w:val="Normal"/>
    <w:link w:val="FooterChar"/>
    <w:uiPriority w:val="99"/>
    <w:unhideWhenUsed/>
    <w:rsid w:val="004B6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041"/>
  </w:style>
  <w:style w:type="paragraph" w:customStyle="1" w:styleId="chool">
    <w:name w:val="chool"/>
    <w:basedOn w:val="Normal"/>
    <w:qFormat/>
    <w:rsid w:val="004B6041"/>
    <w:pPr>
      <w:shd w:val="clear" w:color="auto" w:fill="FFFFFF"/>
      <w:spacing w:before="240" w:after="240" w:line="384" w:lineRule="atLeast"/>
    </w:pPr>
    <w:rPr>
      <w:rFonts w:ascii="Tahoma" w:eastAsia="Times New Roman" w:hAnsi="Tahoma" w:cs="Tahoma"/>
      <w:color w:val="333333"/>
      <w:sz w:val="20"/>
      <w:szCs w:val="20"/>
      <w:lang w:eastAsia="en-GB"/>
    </w:rPr>
  </w:style>
  <w:style w:type="paragraph" w:styleId="ListParagraph">
    <w:name w:val="List Paragraph"/>
    <w:basedOn w:val="Normal"/>
    <w:uiPriority w:val="34"/>
    <w:qFormat/>
    <w:rsid w:val="00ED6044"/>
    <w:pPr>
      <w:ind w:left="720"/>
      <w:contextualSpacing/>
    </w:pPr>
  </w:style>
  <w:style w:type="table" w:styleId="TableGrid">
    <w:name w:val="Table Grid"/>
    <w:basedOn w:val="TableNormal"/>
    <w:rsid w:val="0076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C0DF-1CFF-44A8-9D16-B80A311E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Hobby</dc:creator>
  <cp:keywords/>
  <dc:description/>
  <cp:lastModifiedBy>Lynn Edwards</cp:lastModifiedBy>
  <cp:revision>2</cp:revision>
  <cp:lastPrinted>2019-09-05T13:18:00Z</cp:lastPrinted>
  <dcterms:created xsi:type="dcterms:W3CDTF">2021-07-21T23:51:00Z</dcterms:created>
  <dcterms:modified xsi:type="dcterms:W3CDTF">2021-07-21T23:51:00Z</dcterms:modified>
</cp:coreProperties>
</file>