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055" w:rsidRDefault="00585D67">
      <w:pPr>
        <w:rPr>
          <w:b/>
          <w:bCs/>
        </w:rPr>
      </w:pPr>
      <w:r w:rsidRPr="00585D67">
        <w:rPr>
          <w:b/>
          <w:bCs/>
        </w:rPr>
        <w:t>Higher paid staff</w:t>
      </w:r>
    </w:p>
    <w:p w:rsidR="00585D67" w:rsidRDefault="00585D67">
      <w:r>
        <w:t>In accordance with the requirements of the Academies Finance Handbook 2020 all employees whose benefits (gross pay, taxable benefits and termination payments) are more than £100k, are shown below which has been extracted from the 2019/20 financial statements.</w:t>
      </w:r>
    </w:p>
    <w:p w:rsidR="00927DE9" w:rsidRDefault="00927D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1791"/>
      </w:tblGrid>
      <w:tr w:rsidR="00927DE9" w:rsidTr="00927DE9">
        <w:tc>
          <w:tcPr>
            <w:tcW w:w="5382" w:type="dxa"/>
          </w:tcPr>
          <w:p w:rsidR="00927DE9" w:rsidRDefault="00927DE9" w:rsidP="00927DE9">
            <w:pPr>
              <w:spacing w:after="80"/>
            </w:pPr>
          </w:p>
        </w:tc>
        <w:tc>
          <w:tcPr>
            <w:tcW w:w="1843" w:type="dxa"/>
          </w:tcPr>
          <w:p w:rsidR="00927DE9" w:rsidRDefault="00927DE9" w:rsidP="00927DE9">
            <w:pPr>
              <w:spacing w:after="80"/>
              <w:jc w:val="right"/>
            </w:pPr>
            <w:r>
              <w:t>2020</w:t>
            </w:r>
          </w:p>
          <w:p w:rsidR="00927DE9" w:rsidRDefault="00927DE9" w:rsidP="00927DE9">
            <w:pPr>
              <w:spacing w:after="80"/>
              <w:jc w:val="right"/>
            </w:pPr>
            <w:r>
              <w:t>No.</w:t>
            </w:r>
          </w:p>
        </w:tc>
        <w:tc>
          <w:tcPr>
            <w:tcW w:w="1791" w:type="dxa"/>
          </w:tcPr>
          <w:p w:rsidR="00927DE9" w:rsidRDefault="00927DE9" w:rsidP="00927DE9">
            <w:pPr>
              <w:spacing w:after="80"/>
              <w:jc w:val="right"/>
            </w:pPr>
            <w:r>
              <w:t>2019</w:t>
            </w:r>
          </w:p>
          <w:p w:rsidR="00927DE9" w:rsidRDefault="00927DE9" w:rsidP="00927DE9">
            <w:pPr>
              <w:spacing w:after="80"/>
              <w:jc w:val="right"/>
            </w:pPr>
            <w:r>
              <w:t>No.</w:t>
            </w:r>
          </w:p>
        </w:tc>
      </w:tr>
      <w:tr w:rsidR="00927DE9" w:rsidTr="00927DE9">
        <w:tc>
          <w:tcPr>
            <w:tcW w:w="5382" w:type="dxa"/>
          </w:tcPr>
          <w:p w:rsidR="00927DE9" w:rsidRDefault="00927DE9" w:rsidP="00927DE9">
            <w:pPr>
              <w:spacing w:after="80"/>
            </w:pPr>
            <w:r>
              <w:t>£100, 001 - £110,000</w:t>
            </w:r>
          </w:p>
        </w:tc>
        <w:tc>
          <w:tcPr>
            <w:tcW w:w="1843" w:type="dxa"/>
          </w:tcPr>
          <w:p w:rsidR="00927DE9" w:rsidRDefault="00927DE9" w:rsidP="00927DE9">
            <w:pPr>
              <w:spacing w:after="80"/>
              <w:jc w:val="right"/>
            </w:pPr>
            <w:r>
              <w:t>-</w:t>
            </w:r>
          </w:p>
        </w:tc>
        <w:tc>
          <w:tcPr>
            <w:tcW w:w="1791" w:type="dxa"/>
          </w:tcPr>
          <w:p w:rsidR="00927DE9" w:rsidRDefault="00927DE9" w:rsidP="00927DE9">
            <w:pPr>
              <w:spacing w:after="80"/>
              <w:jc w:val="right"/>
            </w:pPr>
            <w:r>
              <w:t>1</w:t>
            </w:r>
          </w:p>
        </w:tc>
      </w:tr>
      <w:tr w:rsidR="00927DE9" w:rsidTr="00927DE9">
        <w:tc>
          <w:tcPr>
            <w:tcW w:w="5382" w:type="dxa"/>
          </w:tcPr>
          <w:p w:rsidR="00927DE9" w:rsidRDefault="00927DE9" w:rsidP="00927DE9">
            <w:pPr>
              <w:spacing w:after="80"/>
            </w:pPr>
            <w:r>
              <w:t>£110, 001 - £120,000</w:t>
            </w:r>
          </w:p>
        </w:tc>
        <w:tc>
          <w:tcPr>
            <w:tcW w:w="1843" w:type="dxa"/>
          </w:tcPr>
          <w:p w:rsidR="00927DE9" w:rsidRDefault="00927DE9" w:rsidP="00927DE9">
            <w:pPr>
              <w:spacing w:after="80"/>
              <w:jc w:val="right"/>
            </w:pPr>
            <w:r>
              <w:t>1</w:t>
            </w:r>
          </w:p>
        </w:tc>
        <w:tc>
          <w:tcPr>
            <w:tcW w:w="1791" w:type="dxa"/>
          </w:tcPr>
          <w:p w:rsidR="00927DE9" w:rsidRDefault="00927DE9" w:rsidP="00927DE9">
            <w:pPr>
              <w:spacing w:after="80"/>
              <w:jc w:val="right"/>
            </w:pPr>
            <w:r>
              <w:t>-</w:t>
            </w:r>
          </w:p>
        </w:tc>
      </w:tr>
    </w:tbl>
    <w:p w:rsidR="00927DE9" w:rsidRDefault="00927DE9"/>
    <w:p w:rsidR="00585D67" w:rsidRPr="00585D67" w:rsidRDefault="00585D67">
      <w:bookmarkStart w:id="0" w:name="_GoBack"/>
      <w:bookmarkEnd w:id="0"/>
    </w:p>
    <w:sectPr w:rsidR="00585D67" w:rsidRPr="00585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67"/>
    <w:rsid w:val="000D2826"/>
    <w:rsid w:val="00585D67"/>
    <w:rsid w:val="00774055"/>
    <w:rsid w:val="0092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25EC"/>
  <w15:chartTrackingRefBased/>
  <w15:docId w15:val="{0F814CD9-38AB-47C5-8FE6-1A5DF7D0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Birkenhead Sixth Form College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Rimmer</dc:creator>
  <cp:keywords/>
  <dc:description/>
  <cp:lastModifiedBy>Michelle Suckley</cp:lastModifiedBy>
  <cp:revision>3</cp:revision>
  <dcterms:created xsi:type="dcterms:W3CDTF">2021-04-27T08:39:00Z</dcterms:created>
  <dcterms:modified xsi:type="dcterms:W3CDTF">2021-04-27T08:44:00Z</dcterms:modified>
</cp:coreProperties>
</file>