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A5E4C" w14:textId="77777777" w:rsidR="001D7679" w:rsidRDefault="001D7679" w:rsidP="001D7679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42804627" w14:textId="77777777" w:rsidR="000021CE" w:rsidRDefault="000021CE" w:rsidP="001D7679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4E101704" w14:textId="77777777" w:rsidR="000021CE" w:rsidRDefault="000021CE" w:rsidP="001D7679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5A4FCDEB" w14:textId="77777777" w:rsidR="000021CE" w:rsidRDefault="000021CE" w:rsidP="001D7679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429B8591" w14:textId="77777777" w:rsidR="000021CE" w:rsidRPr="00C7741B" w:rsidRDefault="000021CE" w:rsidP="001D7679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635FD34E" w14:textId="77777777" w:rsidR="001D7679" w:rsidRPr="00C7741B" w:rsidRDefault="001D7679" w:rsidP="001D7679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6E3A4A0C" w14:textId="77777777" w:rsidR="001D7679" w:rsidRPr="00C7741B" w:rsidRDefault="000021CE" w:rsidP="001D7679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028BD7D" wp14:editId="45FA33E9">
            <wp:simplePos x="0" y="0"/>
            <wp:positionH relativeFrom="column">
              <wp:posOffset>814938</wp:posOffset>
            </wp:positionH>
            <wp:positionV relativeFrom="paragraph">
              <wp:posOffset>213463</wp:posOffset>
            </wp:positionV>
            <wp:extent cx="4343400" cy="159004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g Sticker Singl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3" t="26758" r="4261" b="26198"/>
                    <a:stretch/>
                  </pic:blipFill>
                  <pic:spPr bwMode="auto">
                    <a:xfrm>
                      <a:off x="0" y="0"/>
                      <a:ext cx="4343400" cy="159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7B215" w14:textId="77777777" w:rsidR="001D7679" w:rsidRPr="00C7741B" w:rsidRDefault="001D7679" w:rsidP="001D7679">
      <w:pPr>
        <w:pStyle w:val="Title"/>
        <w:rPr>
          <w:rFonts w:ascii="Arial" w:hAnsi="Arial" w:cs="Arial"/>
          <w:sz w:val="22"/>
          <w:szCs w:val="22"/>
          <w:u w:val="none"/>
        </w:rPr>
      </w:pPr>
    </w:p>
    <w:p w14:paraId="6CB7B60E" w14:textId="77777777" w:rsidR="001D7679" w:rsidRPr="00C7741B" w:rsidRDefault="001D7679" w:rsidP="001D7679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5ED01C8A" w14:textId="77777777" w:rsidR="001D7679" w:rsidRPr="00C7741B" w:rsidRDefault="001D7679" w:rsidP="001D7679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70E3B1DF" w14:textId="77777777" w:rsidR="001D7679" w:rsidRDefault="001D7679" w:rsidP="001D7679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6A2BACBF" w14:textId="77777777" w:rsidR="000021CE" w:rsidRPr="00C7741B" w:rsidRDefault="000021CE" w:rsidP="001D7679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288F1B97" w14:textId="77777777" w:rsidR="001D7679" w:rsidRPr="00C7741B" w:rsidRDefault="001D7679" w:rsidP="001D7679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15224188" w14:textId="77777777" w:rsidR="001D7679" w:rsidRPr="00C7741B" w:rsidRDefault="001D7679" w:rsidP="001D7679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5E38B16E" w14:textId="77777777" w:rsidR="001D7679" w:rsidRPr="00C7741B" w:rsidRDefault="001D7679" w:rsidP="001D7679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3FFBBD8D" w14:textId="77777777" w:rsidR="001D7679" w:rsidRPr="00C7741B" w:rsidRDefault="001D7679" w:rsidP="001D7679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37A395FA" w14:textId="77777777" w:rsidR="001D7679" w:rsidRPr="00C7741B" w:rsidRDefault="001D7679" w:rsidP="001D7679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19BD63CD" w14:textId="77777777" w:rsidR="001D7679" w:rsidRPr="00C7741B" w:rsidRDefault="001D7679" w:rsidP="001D7679">
      <w:pPr>
        <w:pStyle w:val="Title"/>
        <w:rPr>
          <w:rFonts w:ascii="Arial" w:hAnsi="Arial" w:cs="Arial"/>
          <w:sz w:val="56"/>
          <w:szCs w:val="56"/>
          <w:u w:val="none"/>
        </w:rPr>
      </w:pPr>
      <w:r>
        <w:rPr>
          <w:rFonts w:ascii="Arial" w:hAnsi="Arial" w:cs="Arial"/>
          <w:sz w:val="56"/>
          <w:szCs w:val="56"/>
          <w:u w:val="none"/>
        </w:rPr>
        <w:t>Directors’ Code of Conduct</w:t>
      </w:r>
    </w:p>
    <w:p w14:paraId="11AA69FF" w14:textId="77777777" w:rsidR="001D7679" w:rsidRPr="00C7741B" w:rsidRDefault="001D7679" w:rsidP="001D7679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51B109CB" w14:textId="77777777" w:rsidR="001D7679" w:rsidRDefault="001D7679" w:rsidP="001D7679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0FD18664" w14:textId="77777777" w:rsidR="001D7679" w:rsidRDefault="001D7679" w:rsidP="001D7679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741D7567" w14:textId="77777777" w:rsidR="001D7679" w:rsidRDefault="001D7679" w:rsidP="001D7679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292DF0C6" w14:textId="77777777" w:rsidR="001D7679" w:rsidRDefault="001D7679" w:rsidP="001D7679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627A9540" w14:textId="77777777" w:rsidR="001D7679" w:rsidRDefault="001D7679" w:rsidP="001D7679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640C5" wp14:editId="470F9836">
                <wp:simplePos x="0" y="0"/>
                <wp:positionH relativeFrom="column">
                  <wp:posOffset>50165</wp:posOffset>
                </wp:positionH>
                <wp:positionV relativeFrom="paragraph">
                  <wp:posOffset>213995</wp:posOffset>
                </wp:positionV>
                <wp:extent cx="591185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21F606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5pt,16.85pt" to="469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" strokecolor="#0070c0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F36DE" wp14:editId="45F8C807">
                <wp:simplePos x="0" y="0"/>
                <wp:positionH relativeFrom="column">
                  <wp:posOffset>3976370</wp:posOffset>
                </wp:positionH>
                <wp:positionV relativeFrom="paragraph">
                  <wp:posOffset>3849370</wp:posOffset>
                </wp:positionV>
                <wp:extent cx="1828800" cy="1828800"/>
                <wp:effectExtent l="0" t="0" r="12700" b="241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DEF0A0" w14:textId="6B9C06F5" w:rsidR="001D7679" w:rsidRPr="00CD37ED" w:rsidRDefault="001D7679" w:rsidP="001D767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D37ED">
                              <w:rPr>
                                <w:sz w:val="18"/>
                                <w:szCs w:val="18"/>
                              </w:rPr>
                              <w:t xml:space="preserve">Adopted by Board: </w:t>
                            </w:r>
                            <w:r w:rsidR="004E15D2">
                              <w:rPr>
                                <w:sz w:val="18"/>
                                <w:szCs w:val="18"/>
                              </w:rPr>
                              <w:t>12 October 2021</w:t>
                            </w:r>
                          </w:p>
                          <w:p w14:paraId="18C1EA44" w14:textId="77777777" w:rsidR="001D7679" w:rsidRPr="00CD37ED" w:rsidRDefault="001D7679" w:rsidP="001D767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D37ED">
                              <w:rPr>
                                <w:sz w:val="18"/>
                                <w:szCs w:val="18"/>
                              </w:rPr>
                              <w:t xml:space="preserve">Review Period: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3yrs</w:t>
                            </w:r>
                          </w:p>
                          <w:p w14:paraId="6244F8C2" w14:textId="004F0CB4" w:rsidR="001D7679" w:rsidRPr="00CD37ED" w:rsidRDefault="001D7679" w:rsidP="001D767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D37ED">
                              <w:rPr>
                                <w:sz w:val="18"/>
                                <w:szCs w:val="18"/>
                              </w:rPr>
                              <w:t xml:space="preserve">Review Date: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December 20</w:t>
                            </w:r>
                            <w:r w:rsidR="00A7560B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4E15D2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0B082450" w14:textId="77777777" w:rsidR="001D7679" w:rsidRPr="00CD37ED" w:rsidRDefault="001D7679" w:rsidP="001D767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D37ED">
                              <w:rPr>
                                <w:sz w:val="18"/>
                                <w:szCs w:val="18"/>
                              </w:rPr>
                              <w:t xml:space="preserve">Person responsible for policy: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F36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3.1pt;margin-top:303.1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" filled="f" strokeweight=".5pt">
                <v:textbox style="mso-fit-shape-to-text:t">
                  <w:txbxContent>
                    <w:p w14:paraId="19DEF0A0" w14:textId="6B9C06F5" w:rsidR="001D7679" w:rsidRPr="00CD37ED" w:rsidRDefault="001D7679" w:rsidP="001D767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D37ED">
                        <w:rPr>
                          <w:sz w:val="18"/>
                          <w:szCs w:val="18"/>
                        </w:rPr>
                        <w:t xml:space="preserve">Adopted by Board: </w:t>
                      </w:r>
                      <w:r w:rsidR="004E15D2">
                        <w:rPr>
                          <w:sz w:val="18"/>
                          <w:szCs w:val="18"/>
                        </w:rPr>
                        <w:t>12 October 2021</w:t>
                      </w:r>
                    </w:p>
                    <w:p w14:paraId="18C1EA44" w14:textId="77777777" w:rsidR="001D7679" w:rsidRPr="00CD37ED" w:rsidRDefault="001D7679" w:rsidP="001D767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D37ED">
                        <w:rPr>
                          <w:sz w:val="18"/>
                          <w:szCs w:val="18"/>
                        </w:rPr>
                        <w:t xml:space="preserve">Review Period: </w:t>
                      </w:r>
                      <w:r>
                        <w:rPr>
                          <w:sz w:val="18"/>
                          <w:szCs w:val="18"/>
                        </w:rPr>
                        <w:t>3yrs</w:t>
                      </w:r>
                    </w:p>
                    <w:p w14:paraId="6244F8C2" w14:textId="004F0CB4" w:rsidR="001D7679" w:rsidRPr="00CD37ED" w:rsidRDefault="001D7679" w:rsidP="001D767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D37ED">
                        <w:rPr>
                          <w:sz w:val="18"/>
                          <w:szCs w:val="18"/>
                        </w:rPr>
                        <w:t xml:space="preserve">Review Date: </w:t>
                      </w:r>
                      <w:r>
                        <w:rPr>
                          <w:sz w:val="18"/>
                          <w:szCs w:val="18"/>
                        </w:rPr>
                        <w:t>December 20</w:t>
                      </w:r>
                      <w:r w:rsidR="00A7560B">
                        <w:rPr>
                          <w:sz w:val="18"/>
                          <w:szCs w:val="18"/>
                        </w:rPr>
                        <w:t>2</w:t>
                      </w:r>
                      <w:r w:rsidR="004E15D2">
                        <w:rPr>
                          <w:sz w:val="18"/>
                          <w:szCs w:val="18"/>
                        </w:rPr>
                        <w:t>4</w:t>
                      </w:r>
                    </w:p>
                    <w:p w14:paraId="0B082450" w14:textId="77777777" w:rsidR="001D7679" w:rsidRPr="00CD37ED" w:rsidRDefault="001D7679" w:rsidP="001D767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D37ED">
                        <w:rPr>
                          <w:sz w:val="18"/>
                          <w:szCs w:val="18"/>
                        </w:rPr>
                        <w:t xml:space="preserve">Person responsible for policy: </w:t>
                      </w:r>
                      <w:r>
                        <w:rPr>
                          <w:sz w:val="18"/>
                          <w:szCs w:val="18"/>
                        </w:rPr>
                        <w:t>Clerk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BC905E" w14:textId="77777777" w:rsidR="001D7679" w:rsidRDefault="001D7679" w:rsidP="001D7679">
      <w:pPr>
        <w:pStyle w:val="Title"/>
        <w:jc w:val="both"/>
        <w:rPr>
          <w:rFonts w:ascii="Arial" w:hAnsi="Arial" w:cs="Arial"/>
          <w:sz w:val="22"/>
          <w:szCs w:val="22"/>
          <w:u w:val="none"/>
        </w:rPr>
        <w:sectPr w:rsidR="001D7679" w:rsidSect="001B7836">
          <w:footerReference w:type="default" r:id="rId8"/>
          <w:pgSz w:w="11906" w:h="16838"/>
          <w:pgMar w:top="1361" w:right="1247" w:bottom="1247" w:left="1361" w:header="709" w:footer="709" w:gutter="0"/>
          <w:cols w:space="708"/>
          <w:docGrid w:linePitch="360"/>
        </w:sectPr>
      </w:pPr>
    </w:p>
    <w:p w14:paraId="43FB3100" w14:textId="77777777" w:rsidR="000021CE" w:rsidRDefault="000021CE" w:rsidP="00EB7B8B">
      <w:pPr>
        <w:spacing w:after="0" w:line="240" w:lineRule="auto"/>
        <w:rPr>
          <w:b/>
        </w:rPr>
      </w:pPr>
    </w:p>
    <w:p w14:paraId="1693B873" w14:textId="77777777" w:rsidR="00A90C67" w:rsidRDefault="000021CE" w:rsidP="00EB7B8B">
      <w:pPr>
        <w:spacing w:after="0" w:line="240" w:lineRule="auto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41E852A" wp14:editId="51E7872E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2115185" cy="774065"/>
            <wp:effectExtent l="0" t="0" r="0" b="698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g Sticker Singl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3" t="26758" r="4261" b="26198"/>
                    <a:stretch/>
                  </pic:blipFill>
                  <pic:spPr bwMode="auto">
                    <a:xfrm>
                      <a:off x="0" y="0"/>
                      <a:ext cx="2115185" cy="774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7D963" w14:textId="77777777" w:rsidR="003647BB" w:rsidRPr="00C0192B" w:rsidRDefault="003647BB" w:rsidP="003647BB">
      <w:pPr>
        <w:spacing w:after="0" w:line="240" w:lineRule="auto"/>
        <w:jc w:val="center"/>
        <w:rPr>
          <w:b/>
        </w:rPr>
      </w:pPr>
      <w:r>
        <w:rPr>
          <w:b/>
        </w:rPr>
        <w:t xml:space="preserve">Code of Conduct for </w:t>
      </w:r>
      <w:r w:rsidR="001B426C">
        <w:rPr>
          <w:b/>
        </w:rPr>
        <w:t>Directors</w:t>
      </w:r>
    </w:p>
    <w:p w14:paraId="79FB7AFC" w14:textId="77777777" w:rsidR="003647BB" w:rsidRDefault="003647BB" w:rsidP="003647B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14:paraId="3FAA1573" w14:textId="77777777" w:rsidR="003647BB" w:rsidRPr="006B569B" w:rsidRDefault="003647BB" w:rsidP="0023115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6B569B">
        <w:rPr>
          <w:color w:val="000000"/>
          <w:sz w:val="22"/>
          <w:szCs w:val="22"/>
        </w:rPr>
        <w:t xml:space="preserve">It is important that confidence in good governance and probity of the </w:t>
      </w:r>
      <w:r w:rsidRPr="006B569B">
        <w:rPr>
          <w:bCs/>
          <w:color w:val="000000"/>
          <w:sz w:val="22"/>
          <w:szCs w:val="22"/>
        </w:rPr>
        <w:t xml:space="preserve">Trust </w:t>
      </w:r>
      <w:r w:rsidRPr="006B569B">
        <w:rPr>
          <w:color w:val="000000"/>
          <w:sz w:val="22"/>
          <w:szCs w:val="22"/>
        </w:rPr>
        <w:t xml:space="preserve">is maintained. In order to assist the </w:t>
      </w:r>
      <w:r w:rsidR="0023115D" w:rsidRPr="006B569B">
        <w:rPr>
          <w:color w:val="000000"/>
          <w:sz w:val="22"/>
          <w:szCs w:val="22"/>
        </w:rPr>
        <w:t>B</w:t>
      </w:r>
      <w:r w:rsidRPr="006B569B">
        <w:rPr>
          <w:color w:val="000000"/>
          <w:sz w:val="22"/>
          <w:szCs w:val="22"/>
        </w:rPr>
        <w:t xml:space="preserve">oard of </w:t>
      </w:r>
      <w:r w:rsidR="001B426C" w:rsidRPr="006B569B">
        <w:rPr>
          <w:color w:val="000000"/>
          <w:sz w:val="22"/>
          <w:szCs w:val="22"/>
        </w:rPr>
        <w:t>Directors</w:t>
      </w:r>
      <w:r w:rsidRPr="006B569B">
        <w:rPr>
          <w:color w:val="000000"/>
          <w:sz w:val="22"/>
          <w:szCs w:val="22"/>
        </w:rPr>
        <w:t xml:space="preserve"> (the </w:t>
      </w:r>
      <w:r w:rsidR="0023115D" w:rsidRPr="006B569B">
        <w:rPr>
          <w:bCs/>
          <w:color w:val="000000"/>
          <w:sz w:val="22"/>
          <w:szCs w:val="22"/>
        </w:rPr>
        <w:t>B</w:t>
      </w:r>
      <w:r w:rsidRPr="006B569B">
        <w:rPr>
          <w:bCs/>
          <w:color w:val="000000"/>
          <w:sz w:val="22"/>
          <w:szCs w:val="22"/>
        </w:rPr>
        <w:t>oard</w:t>
      </w:r>
      <w:r w:rsidRPr="006B569B">
        <w:rPr>
          <w:color w:val="000000"/>
          <w:sz w:val="22"/>
          <w:szCs w:val="22"/>
        </w:rPr>
        <w:t xml:space="preserve">) achieve this, the Trust has adopted this </w:t>
      </w:r>
      <w:r w:rsidR="0023115D" w:rsidRPr="006B569B">
        <w:rPr>
          <w:color w:val="000000"/>
          <w:sz w:val="22"/>
          <w:szCs w:val="22"/>
        </w:rPr>
        <w:t>C</w:t>
      </w:r>
      <w:r w:rsidRPr="006B569B">
        <w:rPr>
          <w:color w:val="000000"/>
          <w:sz w:val="22"/>
          <w:szCs w:val="22"/>
        </w:rPr>
        <w:t xml:space="preserve">ode of </w:t>
      </w:r>
      <w:r w:rsidR="0023115D" w:rsidRPr="006B569B">
        <w:rPr>
          <w:color w:val="000000"/>
          <w:sz w:val="22"/>
          <w:szCs w:val="22"/>
        </w:rPr>
        <w:t>C</w:t>
      </w:r>
      <w:r w:rsidRPr="006B569B">
        <w:rPr>
          <w:color w:val="000000"/>
          <w:sz w:val="22"/>
          <w:szCs w:val="22"/>
        </w:rPr>
        <w:t xml:space="preserve">onduct for </w:t>
      </w:r>
      <w:r w:rsidR="001B426C" w:rsidRPr="006B569B">
        <w:rPr>
          <w:color w:val="000000"/>
          <w:sz w:val="22"/>
          <w:szCs w:val="22"/>
        </w:rPr>
        <w:t>Directors</w:t>
      </w:r>
      <w:r w:rsidRPr="006B569B">
        <w:rPr>
          <w:color w:val="000000"/>
          <w:sz w:val="22"/>
          <w:szCs w:val="22"/>
        </w:rPr>
        <w:t xml:space="preserve"> (the </w:t>
      </w:r>
      <w:r w:rsidR="0023115D" w:rsidRPr="006B569B">
        <w:rPr>
          <w:bCs/>
          <w:color w:val="000000"/>
          <w:sz w:val="22"/>
          <w:szCs w:val="22"/>
        </w:rPr>
        <w:t>Co</w:t>
      </w:r>
      <w:r w:rsidRPr="006B569B">
        <w:rPr>
          <w:bCs/>
          <w:color w:val="000000"/>
          <w:sz w:val="22"/>
          <w:szCs w:val="22"/>
        </w:rPr>
        <w:t>de</w:t>
      </w:r>
      <w:r w:rsidRPr="006B569B">
        <w:rPr>
          <w:color w:val="000000"/>
          <w:sz w:val="22"/>
          <w:szCs w:val="22"/>
        </w:rPr>
        <w:t>).</w:t>
      </w:r>
    </w:p>
    <w:p w14:paraId="7B05B903" w14:textId="77777777" w:rsidR="003647BB" w:rsidRDefault="003647BB" w:rsidP="0023115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</w:p>
    <w:p w14:paraId="259798EF" w14:textId="77777777" w:rsidR="003647BB" w:rsidRPr="0023115D" w:rsidRDefault="003647BB" w:rsidP="0023115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2"/>
          <w:szCs w:val="22"/>
        </w:rPr>
      </w:pPr>
      <w:r w:rsidRPr="0023115D">
        <w:rPr>
          <w:color w:val="000000"/>
          <w:sz w:val="22"/>
          <w:szCs w:val="22"/>
        </w:rPr>
        <w:t xml:space="preserve">The </w:t>
      </w:r>
      <w:r w:rsidR="0023115D" w:rsidRPr="0023115D">
        <w:rPr>
          <w:color w:val="000000"/>
          <w:sz w:val="22"/>
          <w:szCs w:val="22"/>
        </w:rPr>
        <w:t>T</w:t>
      </w:r>
      <w:r w:rsidRPr="0023115D">
        <w:rPr>
          <w:color w:val="000000"/>
          <w:sz w:val="22"/>
          <w:szCs w:val="22"/>
        </w:rPr>
        <w:t xml:space="preserve">rust shall use The Good Governance Standard for Public Services as a guide to help the </w:t>
      </w:r>
      <w:r w:rsidR="009333BB">
        <w:rPr>
          <w:color w:val="000000"/>
          <w:sz w:val="22"/>
          <w:szCs w:val="22"/>
        </w:rPr>
        <w:t>B</w:t>
      </w:r>
      <w:r w:rsidRPr="0023115D">
        <w:rPr>
          <w:color w:val="000000"/>
          <w:sz w:val="22"/>
          <w:szCs w:val="22"/>
        </w:rPr>
        <w:t xml:space="preserve">oard achieve good governance but also as a tool to regularly assess the strengths and weaknesses of the </w:t>
      </w:r>
      <w:r w:rsidR="009333BB">
        <w:rPr>
          <w:color w:val="000000"/>
          <w:sz w:val="22"/>
          <w:szCs w:val="22"/>
        </w:rPr>
        <w:t>A</w:t>
      </w:r>
      <w:r w:rsidRPr="0023115D">
        <w:rPr>
          <w:color w:val="000000"/>
          <w:sz w:val="22"/>
          <w:szCs w:val="22"/>
        </w:rPr>
        <w:t>cademy’s governance practice and improve it.</w:t>
      </w:r>
    </w:p>
    <w:p w14:paraId="43D2D194" w14:textId="77777777" w:rsidR="003647BB" w:rsidRPr="0023115D" w:rsidRDefault="003647BB" w:rsidP="0023115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2"/>
          <w:szCs w:val="22"/>
        </w:rPr>
      </w:pPr>
      <w:r w:rsidRPr="0023115D">
        <w:rPr>
          <w:color w:val="000000"/>
          <w:sz w:val="22"/>
          <w:szCs w:val="22"/>
        </w:rPr>
        <w:t xml:space="preserve">Each </w:t>
      </w:r>
      <w:r w:rsidR="009333BB">
        <w:rPr>
          <w:color w:val="000000"/>
          <w:sz w:val="22"/>
          <w:szCs w:val="22"/>
        </w:rPr>
        <w:t>D</w:t>
      </w:r>
      <w:r w:rsidRPr="0023115D">
        <w:rPr>
          <w:color w:val="000000"/>
          <w:sz w:val="22"/>
          <w:szCs w:val="22"/>
        </w:rPr>
        <w:t>irector shall uphold the seven principles of public life identified by the Nolan Committee on Standards in public life (May 1996).</w:t>
      </w:r>
    </w:p>
    <w:p w14:paraId="09BF02EB" w14:textId="77777777" w:rsidR="003647BB" w:rsidRDefault="003647BB" w:rsidP="0023115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2"/>
          <w:szCs w:val="22"/>
        </w:rPr>
      </w:pPr>
      <w:r w:rsidRPr="0023115D">
        <w:rPr>
          <w:color w:val="000000"/>
          <w:sz w:val="22"/>
          <w:szCs w:val="22"/>
        </w:rPr>
        <w:t xml:space="preserve">Each </w:t>
      </w:r>
      <w:r w:rsidR="00691CE5">
        <w:rPr>
          <w:color w:val="000000"/>
          <w:sz w:val="22"/>
          <w:szCs w:val="22"/>
        </w:rPr>
        <w:t>Director</w:t>
      </w:r>
      <w:r w:rsidRPr="0023115D">
        <w:rPr>
          <w:color w:val="000000"/>
          <w:sz w:val="22"/>
          <w:szCs w:val="22"/>
        </w:rPr>
        <w:t xml:space="preserve"> shall obey the </w:t>
      </w:r>
      <w:r w:rsidR="009333BB">
        <w:rPr>
          <w:color w:val="000000"/>
          <w:sz w:val="22"/>
          <w:szCs w:val="22"/>
        </w:rPr>
        <w:t>A</w:t>
      </w:r>
      <w:r w:rsidRPr="0023115D">
        <w:rPr>
          <w:color w:val="000000"/>
          <w:sz w:val="22"/>
          <w:szCs w:val="22"/>
        </w:rPr>
        <w:t xml:space="preserve">rticles and decisions taken by the </w:t>
      </w:r>
      <w:r w:rsidR="009333BB">
        <w:rPr>
          <w:color w:val="000000"/>
          <w:sz w:val="22"/>
          <w:szCs w:val="22"/>
        </w:rPr>
        <w:t>B</w:t>
      </w:r>
      <w:r w:rsidRPr="0023115D">
        <w:rPr>
          <w:color w:val="000000"/>
          <w:sz w:val="22"/>
          <w:szCs w:val="22"/>
        </w:rPr>
        <w:t xml:space="preserve">oard in accordance with the </w:t>
      </w:r>
      <w:r w:rsidR="009333BB">
        <w:rPr>
          <w:color w:val="000000"/>
          <w:sz w:val="22"/>
          <w:szCs w:val="22"/>
        </w:rPr>
        <w:t>A</w:t>
      </w:r>
      <w:r w:rsidRPr="0023115D">
        <w:rPr>
          <w:color w:val="000000"/>
          <w:sz w:val="22"/>
          <w:szCs w:val="22"/>
        </w:rPr>
        <w:t>rticles.</w:t>
      </w:r>
    </w:p>
    <w:p w14:paraId="7FDFB747" w14:textId="77777777" w:rsidR="0023115D" w:rsidRPr="003647BB" w:rsidRDefault="0023115D" w:rsidP="0023115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</w:p>
    <w:p w14:paraId="44870AB1" w14:textId="77777777" w:rsidR="0023115D" w:rsidRPr="003647BB" w:rsidRDefault="0023115D" w:rsidP="0023115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2"/>
          <w:szCs w:val="22"/>
        </w:rPr>
      </w:pPr>
      <w:r w:rsidRPr="003647BB">
        <w:rPr>
          <w:b/>
          <w:bCs/>
          <w:color w:val="000000"/>
          <w:sz w:val="22"/>
          <w:szCs w:val="22"/>
        </w:rPr>
        <w:t>The Trust:</w:t>
      </w:r>
    </w:p>
    <w:p w14:paraId="0BB1F15C" w14:textId="77777777" w:rsidR="0023115D" w:rsidRPr="0023115D" w:rsidRDefault="0023115D" w:rsidP="0023115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 w:val="22"/>
          <w:szCs w:val="22"/>
        </w:rPr>
      </w:pPr>
      <w:r w:rsidRPr="0023115D">
        <w:rPr>
          <w:color w:val="000000"/>
          <w:sz w:val="22"/>
          <w:szCs w:val="22"/>
        </w:rPr>
        <w:t xml:space="preserve">aims to establish a </w:t>
      </w:r>
      <w:r w:rsidR="009333BB">
        <w:rPr>
          <w:color w:val="000000"/>
          <w:sz w:val="22"/>
          <w:szCs w:val="22"/>
        </w:rPr>
        <w:t>B</w:t>
      </w:r>
      <w:r w:rsidRPr="0023115D">
        <w:rPr>
          <w:color w:val="000000"/>
          <w:sz w:val="22"/>
          <w:szCs w:val="22"/>
        </w:rPr>
        <w:t>oard that is competent, accountable, independent and diverse that promotes best practice in governance</w:t>
      </w:r>
    </w:p>
    <w:p w14:paraId="44850DB8" w14:textId="77777777" w:rsidR="0023115D" w:rsidRPr="0023115D" w:rsidRDefault="0023115D" w:rsidP="0023115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 w:val="22"/>
          <w:szCs w:val="22"/>
        </w:rPr>
      </w:pPr>
      <w:r w:rsidRPr="0023115D">
        <w:rPr>
          <w:color w:val="000000"/>
          <w:sz w:val="22"/>
          <w:szCs w:val="22"/>
        </w:rPr>
        <w:t xml:space="preserve">aims to make sure that its </w:t>
      </w:r>
      <w:r w:rsidR="009333BB">
        <w:rPr>
          <w:color w:val="000000"/>
          <w:sz w:val="22"/>
          <w:szCs w:val="22"/>
        </w:rPr>
        <w:t>D</w:t>
      </w:r>
      <w:r w:rsidRPr="0023115D">
        <w:rPr>
          <w:color w:val="000000"/>
          <w:sz w:val="22"/>
          <w:szCs w:val="22"/>
        </w:rPr>
        <w:t>irectors promote and uphold high standards of conduct, probity and ethics</w:t>
      </w:r>
    </w:p>
    <w:p w14:paraId="3F6C27A2" w14:textId="77777777" w:rsidR="0023115D" w:rsidRPr="006B569B" w:rsidRDefault="0023115D" w:rsidP="0023115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 w:val="22"/>
          <w:szCs w:val="22"/>
        </w:rPr>
      </w:pPr>
      <w:r w:rsidRPr="006B569B">
        <w:rPr>
          <w:color w:val="000000"/>
          <w:sz w:val="22"/>
          <w:szCs w:val="22"/>
        </w:rPr>
        <w:t xml:space="preserve">requires its </w:t>
      </w:r>
      <w:r w:rsidR="001B426C" w:rsidRPr="006B569B">
        <w:rPr>
          <w:color w:val="000000"/>
          <w:sz w:val="22"/>
          <w:szCs w:val="22"/>
        </w:rPr>
        <w:t>Directors</w:t>
      </w:r>
      <w:r w:rsidRPr="006B569B">
        <w:rPr>
          <w:color w:val="000000"/>
          <w:sz w:val="22"/>
          <w:szCs w:val="22"/>
        </w:rPr>
        <w:t xml:space="preserve"> to act in accordance with the Trust’s </w:t>
      </w:r>
      <w:r w:rsidR="009333BB" w:rsidRPr="006B569B">
        <w:rPr>
          <w:color w:val="000000"/>
          <w:sz w:val="22"/>
          <w:szCs w:val="22"/>
        </w:rPr>
        <w:t>A</w:t>
      </w:r>
      <w:r w:rsidRPr="006B569B">
        <w:rPr>
          <w:color w:val="000000"/>
          <w:sz w:val="22"/>
          <w:szCs w:val="22"/>
        </w:rPr>
        <w:t xml:space="preserve">rticles of </w:t>
      </w:r>
      <w:r w:rsidR="009333BB" w:rsidRPr="006B569B">
        <w:rPr>
          <w:color w:val="000000"/>
          <w:sz w:val="22"/>
          <w:szCs w:val="22"/>
        </w:rPr>
        <w:t>A</w:t>
      </w:r>
      <w:r w:rsidRPr="006B569B">
        <w:rPr>
          <w:color w:val="000000"/>
          <w:sz w:val="22"/>
          <w:szCs w:val="22"/>
        </w:rPr>
        <w:t xml:space="preserve">ssociation (the </w:t>
      </w:r>
      <w:r w:rsidR="009333BB" w:rsidRPr="006B569B">
        <w:rPr>
          <w:bCs/>
          <w:color w:val="000000"/>
          <w:sz w:val="22"/>
          <w:szCs w:val="22"/>
        </w:rPr>
        <w:t>A</w:t>
      </w:r>
      <w:r w:rsidRPr="006B569B">
        <w:rPr>
          <w:bCs/>
          <w:color w:val="000000"/>
          <w:sz w:val="22"/>
          <w:szCs w:val="22"/>
        </w:rPr>
        <w:t>rticles</w:t>
      </w:r>
      <w:r w:rsidRPr="006B569B">
        <w:rPr>
          <w:color w:val="000000"/>
          <w:sz w:val="22"/>
          <w:szCs w:val="22"/>
        </w:rPr>
        <w:t xml:space="preserve">) and the </w:t>
      </w:r>
      <w:r w:rsidR="009333BB" w:rsidRPr="006B569B">
        <w:rPr>
          <w:color w:val="000000"/>
          <w:sz w:val="22"/>
          <w:szCs w:val="22"/>
        </w:rPr>
        <w:t>C</w:t>
      </w:r>
      <w:r w:rsidRPr="006B569B">
        <w:rPr>
          <w:color w:val="000000"/>
          <w:sz w:val="22"/>
          <w:szCs w:val="22"/>
        </w:rPr>
        <w:t>ode</w:t>
      </w:r>
    </w:p>
    <w:p w14:paraId="333938E2" w14:textId="77777777" w:rsidR="003647BB" w:rsidRPr="0023115D" w:rsidRDefault="003647BB" w:rsidP="0023115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</w:p>
    <w:p w14:paraId="3548176F" w14:textId="77777777" w:rsidR="003647BB" w:rsidRPr="0023115D" w:rsidRDefault="003647BB" w:rsidP="0023115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 w:rsidRPr="0023115D">
        <w:rPr>
          <w:b/>
          <w:bCs/>
          <w:sz w:val="22"/>
          <w:szCs w:val="22"/>
        </w:rPr>
        <w:t xml:space="preserve">Application of the </w:t>
      </w:r>
      <w:r w:rsidR="009333BB">
        <w:rPr>
          <w:b/>
          <w:bCs/>
          <w:sz w:val="22"/>
          <w:szCs w:val="22"/>
        </w:rPr>
        <w:t>C</w:t>
      </w:r>
      <w:r w:rsidRPr="0023115D">
        <w:rPr>
          <w:b/>
          <w:bCs/>
          <w:sz w:val="22"/>
          <w:szCs w:val="22"/>
        </w:rPr>
        <w:t>ode</w:t>
      </w:r>
    </w:p>
    <w:p w14:paraId="29B7D54B" w14:textId="77777777" w:rsidR="003647BB" w:rsidRDefault="003647BB" w:rsidP="0023115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3647BB">
        <w:rPr>
          <w:color w:val="000000"/>
          <w:sz w:val="22"/>
          <w:szCs w:val="22"/>
        </w:rPr>
        <w:t xml:space="preserve">This </w:t>
      </w:r>
      <w:r w:rsidR="009333BB">
        <w:rPr>
          <w:color w:val="000000"/>
          <w:sz w:val="22"/>
          <w:szCs w:val="22"/>
        </w:rPr>
        <w:t>C</w:t>
      </w:r>
      <w:r w:rsidRPr="003647BB">
        <w:rPr>
          <w:color w:val="000000"/>
          <w:sz w:val="22"/>
          <w:szCs w:val="22"/>
        </w:rPr>
        <w:t xml:space="preserve">ode applies to all </w:t>
      </w:r>
      <w:r w:rsidR="001B426C">
        <w:rPr>
          <w:color w:val="000000"/>
          <w:sz w:val="22"/>
          <w:szCs w:val="22"/>
        </w:rPr>
        <w:t>Directors</w:t>
      </w:r>
      <w:r w:rsidRPr="003647BB">
        <w:rPr>
          <w:color w:val="000000"/>
          <w:sz w:val="22"/>
          <w:szCs w:val="22"/>
        </w:rPr>
        <w:t xml:space="preserve"> and committee members of the Trust when exercising any of the </w:t>
      </w:r>
      <w:r w:rsidR="009333BB">
        <w:rPr>
          <w:color w:val="000000"/>
          <w:sz w:val="22"/>
          <w:szCs w:val="22"/>
        </w:rPr>
        <w:t>B</w:t>
      </w:r>
      <w:r w:rsidRPr="003647BB">
        <w:rPr>
          <w:color w:val="000000"/>
          <w:sz w:val="22"/>
          <w:szCs w:val="22"/>
        </w:rPr>
        <w:t>oard’s powers delegated to</w:t>
      </w:r>
      <w:r>
        <w:rPr>
          <w:color w:val="000000"/>
          <w:sz w:val="22"/>
          <w:szCs w:val="22"/>
        </w:rPr>
        <w:t xml:space="preserve"> </w:t>
      </w:r>
      <w:r w:rsidRPr="003647BB">
        <w:rPr>
          <w:color w:val="000000"/>
          <w:sz w:val="22"/>
          <w:szCs w:val="22"/>
        </w:rPr>
        <w:t xml:space="preserve">them under the </w:t>
      </w:r>
      <w:r w:rsidR="009333BB">
        <w:rPr>
          <w:color w:val="000000"/>
          <w:sz w:val="22"/>
          <w:szCs w:val="22"/>
        </w:rPr>
        <w:t>A</w:t>
      </w:r>
      <w:r w:rsidRPr="003647BB">
        <w:rPr>
          <w:color w:val="000000"/>
          <w:sz w:val="22"/>
          <w:szCs w:val="22"/>
        </w:rPr>
        <w:t>rticles.</w:t>
      </w:r>
      <w:r w:rsidR="006B569B">
        <w:rPr>
          <w:color w:val="000000"/>
          <w:sz w:val="22"/>
          <w:szCs w:val="22"/>
        </w:rPr>
        <w:t xml:space="preserve"> </w:t>
      </w:r>
      <w:r w:rsidRPr="003647BB">
        <w:rPr>
          <w:color w:val="000000"/>
          <w:sz w:val="22"/>
          <w:szCs w:val="22"/>
        </w:rPr>
        <w:t xml:space="preserve">By accepting appointment to the </w:t>
      </w:r>
      <w:r w:rsidR="009333BB">
        <w:rPr>
          <w:color w:val="000000"/>
          <w:sz w:val="22"/>
          <w:szCs w:val="22"/>
        </w:rPr>
        <w:t>B</w:t>
      </w:r>
      <w:r w:rsidRPr="003647BB">
        <w:rPr>
          <w:color w:val="000000"/>
          <w:sz w:val="22"/>
          <w:szCs w:val="22"/>
        </w:rPr>
        <w:t xml:space="preserve">oard, each </w:t>
      </w:r>
      <w:r w:rsidR="003E7E63">
        <w:rPr>
          <w:color w:val="000000"/>
          <w:sz w:val="22"/>
          <w:szCs w:val="22"/>
        </w:rPr>
        <w:t>Director</w:t>
      </w:r>
      <w:r w:rsidRPr="003647BB">
        <w:rPr>
          <w:color w:val="000000"/>
          <w:sz w:val="22"/>
          <w:szCs w:val="22"/>
        </w:rPr>
        <w:t xml:space="preserve"> agrees to accept the provisions of this </w:t>
      </w:r>
      <w:r w:rsidR="009333BB">
        <w:rPr>
          <w:color w:val="000000"/>
          <w:sz w:val="22"/>
          <w:szCs w:val="22"/>
        </w:rPr>
        <w:t>C</w:t>
      </w:r>
      <w:r w:rsidRPr="003647BB">
        <w:rPr>
          <w:color w:val="000000"/>
          <w:sz w:val="22"/>
          <w:szCs w:val="22"/>
        </w:rPr>
        <w:t>ode.</w:t>
      </w:r>
    </w:p>
    <w:p w14:paraId="0C7E5B2B" w14:textId="77777777" w:rsidR="003647BB" w:rsidRDefault="003647BB" w:rsidP="0023115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</w:p>
    <w:p w14:paraId="667C2795" w14:textId="77777777" w:rsidR="002B0146" w:rsidRPr="00F67E51" w:rsidRDefault="002B0146" w:rsidP="002B0146">
      <w:pPr>
        <w:shd w:val="clear" w:color="auto" w:fill="FFFFFF"/>
        <w:spacing w:after="0" w:line="240" w:lineRule="auto"/>
        <w:textAlignment w:val="baseline"/>
        <w:rPr>
          <w:color w:val="333333"/>
          <w:sz w:val="22"/>
          <w:szCs w:val="22"/>
        </w:rPr>
      </w:pPr>
      <w:r w:rsidRPr="00F67E51">
        <w:rPr>
          <w:b/>
          <w:bCs/>
          <w:color w:val="333333"/>
          <w:sz w:val="22"/>
          <w:szCs w:val="22"/>
          <w:bdr w:val="none" w:sz="0" w:space="0" w:color="auto" w:frame="1"/>
        </w:rPr>
        <w:t xml:space="preserve">Publication of </w:t>
      </w:r>
      <w:r w:rsidR="00ED33BC">
        <w:rPr>
          <w:b/>
          <w:bCs/>
          <w:color w:val="333333"/>
          <w:sz w:val="22"/>
          <w:szCs w:val="22"/>
          <w:bdr w:val="none" w:sz="0" w:space="0" w:color="auto" w:frame="1"/>
        </w:rPr>
        <w:t>Directors’</w:t>
      </w:r>
      <w:r w:rsidRPr="00F67E51">
        <w:rPr>
          <w:b/>
          <w:bCs/>
          <w:color w:val="333333"/>
          <w:sz w:val="22"/>
          <w:szCs w:val="22"/>
          <w:bdr w:val="none" w:sz="0" w:space="0" w:color="auto" w:frame="1"/>
        </w:rPr>
        <w:t xml:space="preserve"> Details and the Register of Interests</w:t>
      </w:r>
    </w:p>
    <w:p w14:paraId="44076A5A" w14:textId="77777777" w:rsidR="00953314" w:rsidRDefault="00ED33BC" w:rsidP="00ED33BC">
      <w:pPr>
        <w:spacing w:after="0" w:line="240" w:lineRule="auto"/>
        <w:jc w:val="both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Directors</w:t>
      </w:r>
      <w:r w:rsidR="002B0146" w:rsidRPr="00ED33BC">
        <w:rPr>
          <w:color w:val="333333"/>
          <w:sz w:val="22"/>
          <w:szCs w:val="22"/>
        </w:rPr>
        <w:t xml:space="preserve"> hold an important public office and their identity should be known to </w:t>
      </w:r>
      <w:r w:rsidR="006B569B">
        <w:rPr>
          <w:color w:val="333333"/>
          <w:sz w:val="22"/>
          <w:szCs w:val="22"/>
        </w:rPr>
        <w:t>the member institutions</w:t>
      </w:r>
      <w:r w:rsidR="002B0146" w:rsidRPr="00ED33BC">
        <w:rPr>
          <w:color w:val="333333"/>
          <w:sz w:val="22"/>
          <w:szCs w:val="22"/>
        </w:rPr>
        <w:t xml:space="preserve"> and wider communities. In the interests of transparency</w:t>
      </w:r>
      <w:r>
        <w:rPr>
          <w:color w:val="333333"/>
          <w:sz w:val="22"/>
          <w:szCs w:val="22"/>
        </w:rPr>
        <w:t xml:space="preserve">, the </w:t>
      </w:r>
      <w:r w:rsidR="00953314">
        <w:rPr>
          <w:color w:val="333333"/>
          <w:sz w:val="22"/>
          <w:szCs w:val="22"/>
        </w:rPr>
        <w:t xml:space="preserve">following will be </w:t>
      </w:r>
      <w:r w:rsidR="00953314" w:rsidRPr="00ED33BC">
        <w:rPr>
          <w:color w:val="333333"/>
          <w:sz w:val="22"/>
          <w:szCs w:val="22"/>
        </w:rPr>
        <w:t>publish</w:t>
      </w:r>
      <w:r w:rsidR="00953314">
        <w:rPr>
          <w:color w:val="333333"/>
          <w:sz w:val="22"/>
          <w:szCs w:val="22"/>
        </w:rPr>
        <w:t>ed</w:t>
      </w:r>
      <w:r w:rsidR="00953314" w:rsidRPr="00ED33BC">
        <w:rPr>
          <w:color w:val="333333"/>
          <w:sz w:val="22"/>
          <w:szCs w:val="22"/>
        </w:rPr>
        <w:t xml:space="preserve"> on </w:t>
      </w:r>
      <w:r w:rsidR="00953314">
        <w:rPr>
          <w:color w:val="333333"/>
          <w:sz w:val="22"/>
          <w:szCs w:val="22"/>
        </w:rPr>
        <w:t>the Trust</w:t>
      </w:r>
      <w:r w:rsidR="00953314" w:rsidRPr="00ED33BC">
        <w:rPr>
          <w:color w:val="333333"/>
          <w:sz w:val="22"/>
          <w:szCs w:val="22"/>
        </w:rPr>
        <w:t xml:space="preserve"> website</w:t>
      </w:r>
      <w:r w:rsidR="00953314">
        <w:rPr>
          <w:color w:val="333333"/>
          <w:sz w:val="22"/>
          <w:szCs w:val="22"/>
        </w:rPr>
        <w:t>:</w:t>
      </w:r>
    </w:p>
    <w:p w14:paraId="6B87D5C2" w14:textId="77777777" w:rsidR="002B0146" w:rsidRPr="00953314" w:rsidRDefault="00953314" w:rsidP="00953314">
      <w:pPr>
        <w:pStyle w:val="ListParagraph"/>
        <w:numPr>
          <w:ilvl w:val="0"/>
          <w:numId w:val="36"/>
        </w:numPr>
        <w:spacing w:after="0" w:line="240" w:lineRule="auto"/>
        <w:ind w:left="426" w:hanging="426"/>
        <w:jc w:val="both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the </w:t>
      </w:r>
      <w:r w:rsidR="00ED33BC" w:rsidRPr="00953314">
        <w:rPr>
          <w:color w:val="333333"/>
          <w:sz w:val="22"/>
          <w:szCs w:val="22"/>
        </w:rPr>
        <w:t>structure and remit of the Trust</w:t>
      </w:r>
      <w:r w:rsidR="00320959">
        <w:rPr>
          <w:color w:val="333333"/>
          <w:sz w:val="22"/>
          <w:szCs w:val="22"/>
        </w:rPr>
        <w:t>,</w:t>
      </w:r>
      <w:r w:rsidR="00ED33BC" w:rsidRPr="00953314">
        <w:rPr>
          <w:color w:val="333333"/>
          <w:sz w:val="22"/>
          <w:szCs w:val="22"/>
        </w:rPr>
        <w:t xml:space="preserve"> any committees</w:t>
      </w:r>
      <w:r w:rsidR="00320959">
        <w:rPr>
          <w:color w:val="333333"/>
          <w:sz w:val="22"/>
          <w:szCs w:val="22"/>
        </w:rPr>
        <w:t>,</w:t>
      </w:r>
      <w:r w:rsidR="00ED33BC" w:rsidRPr="00953314">
        <w:rPr>
          <w:color w:val="333333"/>
          <w:sz w:val="22"/>
          <w:szCs w:val="22"/>
        </w:rPr>
        <w:t xml:space="preserve"> and the full name of the </w:t>
      </w:r>
      <w:r w:rsidR="00320959">
        <w:rPr>
          <w:color w:val="333333"/>
          <w:sz w:val="22"/>
          <w:szCs w:val="22"/>
        </w:rPr>
        <w:t>C</w:t>
      </w:r>
      <w:r w:rsidR="00ED33BC" w:rsidRPr="00953314">
        <w:rPr>
          <w:color w:val="333333"/>
          <w:sz w:val="22"/>
          <w:szCs w:val="22"/>
        </w:rPr>
        <w:t>hair</w:t>
      </w:r>
      <w:r>
        <w:rPr>
          <w:color w:val="333333"/>
          <w:sz w:val="22"/>
          <w:szCs w:val="22"/>
        </w:rPr>
        <w:t>;</w:t>
      </w:r>
    </w:p>
    <w:p w14:paraId="5520763A" w14:textId="77777777" w:rsidR="002B0146" w:rsidRPr="00953314" w:rsidRDefault="00953314" w:rsidP="00953314">
      <w:pPr>
        <w:pStyle w:val="ListParagraph"/>
        <w:numPr>
          <w:ilvl w:val="0"/>
          <w:numId w:val="36"/>
        </w:numPr>
        <w:spacing w:after="0" w:line="240" w:lineRule="auto"/>
        <w:ind w:left="426" w:hanging="426"/>
        <w:jc w:val="both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f</w:t>
      </w:r>
      <w:r w:rsidR="002B0146" w:rsidRPr="00953314">
        <w:rPr>
          <w:color w:val="333333"/>
          <w:sz w:val="22"/>
          <w:szCs w:val="22"/>
        </w:rPr>
        <w:t xml:space="preserve">or each </w:t>
      </w:r>
      <w:r w:rsidR="00ED33BC" w:rsidRPr="00953314">
        <w:rPr>
          <w:color w:val="333333"/>
          <w:sz w:val="22"/>
          <w:szCs w:val="22"/>
        </w:rPr>
        <w:t>Director</w:t>
      </w:r>
      <w:r w:rsidR="002B0146" w:rsidRPr="00953314">
        <w:rPr>
          <w:color w:val="333333"/>
          <w:sz w:val="22"/>
          <w:szCs w:val="22"/>
        </w:rPr>
        <w:t xml:space="preserve"> who has served at any point over the past 12 months:</w:t>
      </w:r>
    </w:p>
    <w:p w14:paraId="5964678F" w14:textId="77777777" w:rsidR="002B0146" w:rsidRPr="00F67E51" w:rsidRDefault="002B0146" w:rsidP="00953314">
      <w:pPr>
        <w:pStyle w:val="ListParagraph"/>
        <w:numPr>
          <w:ilvl w:val="2"/>
          <w:numId w:val="37"/>
        </w:numPr>
        <w:spacing w:after="0" w:line="240" w:lineRule="auto"/>
        <w:ind w:left="851" w:hanging="425"/>
        <w:jc w:val="both"/>
        <w:textAlignment w:val="baseline"/>
        <w:rPr>
          <w:color w:val="333333"/>
          <w:sz w:val="22"/>
          <w:szCs w:val="22"/>
        </w:rPr>
      </w:pPr>
      <w:r w:rsidRPr="00F67E51">
        <w:rPr>
          <w:color w:val="333333"/>
          <w:sz w:val="22"/>
          <w:szCs w:val="22"/>
        </w:rPr>
        <w:t xml:space="preserve">their full names, date of appointment, term of office, date they stepped down (where applicable), who appointed them (in accordance with the </w:t>
      </w:r>
      <w:r w:rsidR="00953314">
        <w:rPr>
          <w:color w:val="333333"/>
          <w:sz w:val="22"/>
          <w:szCs w:val="22"/>
        </w:rPr>
        <w:t>Trust’s</w:t>
      </w:r>
      <w:r w:rsidRPr="00F67E51">
        <w:rPr>
          <w:color w:val="333333"/>
          <w:sz w:val="22"/>
          <w:szCs w:val="22"/>
        </w:rPr>
        <w:t xml:space="preserve"> instrument of government),</w:t>
      </w:r>
    </w:p>
    <w:p w14:paraId="7BE5C6A4" w14:textId="77777777" w:rsidR="002B0146" w:rsidRPr="00F67E51" w:rsidRDefault="002B0146" w:rsidP="00953314">
      <w:pPr>
        <w:pStyle w:val="ListParagraph"/>
        <w:numPr>
          <w:ilvl w:val="2"/>
          <w:numId w:val="37"/>
        </w:numPr>
        <w:spacing w:after="0" w:line="240" w:lineRule="auto"/>
        <w:ind w:left="851" w:hanging="425"/>
        <w:jc w:val="both"/>
        <w:textAlignment w:val="baseline"/>
        <w:rPr>
          <w:color w:val="333333"/>
          <w:sz w:val="22"/>
          <w:szCs w:val="22"/>
        </w:rPr>
      </w:pPr>
      <w:r w:rsidRPr="00F67E51">
        <w:rPr>
          <w:color w:val="333333"/>
          <w:sz w:val="22"/>
          <w:szCs w:val="22"/>
        </w:rPr>
        <w:t>relevant business and pecuniary interests (as recorded in the register of interests) including:</w:t>
      </w:r>
    </w:p>
    <w:p w14:paraId="39027EC9" w14:textId="77777777" w:rsidR="002B0146" w:rsidRPr="00F67E51" w:rsidRDefault="002B0146" w:rsidP="00953314">
      <w:pPr>
        <w:pStyle w:val="ListParagraph"/>
        <w:numPr>
          <w:ilvl w:val="2"/>
          <w:numId w:val="37"/>
        </w:numPr>
        <w:spacing w:after="0" w:line="240" w:lineRule="auto"/>
        <w:ind w:left="851" w:hanging="425"/>
        <w:jc w:val="both"/>
        <w:textAlignment w:val="baseline"/>
        <w:rPr>
          <w:color w:val="333333"/>
          <w:sz w:val="22"/>
          <w:szCs w:val="22"/>
        </w:rPr>
      </w:pPr>
      <w:r w:rsidRPr="00F67E51">
        <w:rPr>
          <w:color w:val="333333"/>
          <w:sz w:val="22"/>
          <w:szCs w:val="22"/>
        </w:rPr>
        <w:t>governance roles in other educational institutions;</w:t>
      </w:r>
    </w:p>
    <w:p w14:paraId="2FC6AC94" w14:textId="77777777" w:rsidR="002B0146" w:rsidRPr="00F67E51" w:rsidRDefault="002B0146" w:rsidP="00953314">
      <w:pPr>
        <w:pStyle w:val="ListParagraph"/>
        <w:numPr>
          <w:ilvl w:val="2"/>
          <w:numId w:val="37"/>
        </w:numPr>
        <w:spacing w:after="0" w:line="240" w:lineRule="auto"/>
        <w:ind w:left="851" w:hanging="425"/>
        <w:jc w:val="both"/>
        <w:textAlignment w:val="baseline"/>
        <w:rPr>
          <w:color w:val="333333"/>
          <w:sz w:val="22"/>
          <w:szCs w:val="22"/>
        </w:rPr>
      </w:pPr>
      <w:r w:rsidRPr="00F67E51">
        <w:rPr>
          <w:color w:val="333333"/>
          <w:sz w:val="22"/>
          <w:szCs w:val="22"/>
        </w:rPr>
        <w:t xml:space="preserve">any material interests arising from relationships between </w:t>
      </w:r>
      <w:r w:rsidR="00320959">
        <w:rPr>
          <w:color w:val="333333"/>
          <w:sz w:val="22"/>
          <w:szCs w:val="22"/>
        </w:rPr>
        <w:t>Directors</w:t>
      </w:r>
      <w:r w:rsidRPr="00F67E51">
        <w:rPr>
          <w:color w:val="333333"/>
          <w:sz w:val="22"/>
          <w:szCs w:val="22"/>
        </w:rPr>
        <w:t xml:space="preserve"> or relationships between </w:t>
      </w:r>
      <w:r w:rsidR="00320959">
        <w:rPr>
          <w:color w:val="333333"/>
          <w:sz w:val="22"/>
          <w:szCs w:val="22"/>
        </w:rPr>
        <w:t>Directors</w:t>
      </w:r>
      <w:r w:rsidRPr="00F67E51">
        <w:rPr>
          <w:color w:val="333333"/>
          <w:sz w:val="22"/>
          <w:szCs w:val="22"/>
        </w:rPr>
        <w:t xml:space="preserve"> and </w:t>
      </w:r>
      <w:r w:rsidR="006B569B">
        <w:rPr>
          <w:color w:val="333333"/>
          <w:sz w:val="22"/>
          <w:szCs w:val="22"/>
        </w:rPr>
        <w:t>member institutions’</w:t>
      </w:r>
      <w:r w:rsidRPr="00F67E51">
        <w:rPr>
          <w:color w:val="333333"/>
          <w:sz w:val="22"/>
          <w:szCs w:val="22"/>
        </w:rPr>
        <w:t xml:space="preserve"> staff (including spouses, partners</w:t>
      </w:r>
      <w:r w:rsidR="00320959">
        <w:rPr>
          <w:color w:val="333333"/>
          <w:sz w:val="22"/>
          <w:szCs w:val="22"/>
        </w:rPr>
        <w:t>,</w:t>
      </w:r>
      <w:r w:rsidRPr="00F67E51">
        <w:rPr>
          <w:color w:val="333333"/>
          <w:sz w:val="22"/>
          <w:szCs w:val="22"/>
        </w:rPr>
        <w:t xml:space="preserve"> close relatives); and</w:t>
      </w:r>
    </w:p>
    <w:p w14:paraId="73D76F25" w14:textId="77777777" w:rsidR="002B0146" w:rsidRPr="00F67E51" w:rsidRDefault="002B0146" w:rsidP="00953314">
      <w:pPr>
        <w:pStyle w:val="ListParagraph"/>
        <w:numPr>
          <w:ilvl w:val="2"/>
          <w:numId w:val="37"/>
        </w:numPr>
        <w:spacing w:after="0" w:line="240" w:lineRule="auto"/>
        <w:ind w:left="851" w:hanging="425"/>
        <w:jc w:val="both"/>
        <w:textAlignment w:val="baseline"/>
        <w:rPr>
          <w:color w:val="333333"/>
          <w:sz w:val="22"/>
          <w:szCs w:val="22"/>
        </w:rPr>
      </w:pPr>
      <w:r w:rsidRPr="00F67E51">
        <w:rPr>
          <w:color w:val="333333"/>
          <w:sz w:val="22"/>
          <w:szCs w:val="22"/>
        </w:rPr>
        <w:t xml:space="preserve">their attendance record at </w:t>
      </w:r>
      <w:r w:rsidR="00320959">
        <w:rPr>
          <w:color w:val="333333"/>
          <w:sz w:val="22"/>
          <w:szCs w:val="22"/>
        </w:rPr>
        <w:t>Trust</w:t>
      </w:r>
      <w:r w:rsidRPr="00F67E51">
        <w:rPr>
          <w:color w:val="333333"/>
          <w:sz w:val="22"/>
          <w:szCs w:val="22"/>
        </w:rPr>
        <w:t xml:space="preserve"> and committee meetings over the last academic year.</w:t>
      </w:r>
    </w:p>
    <w:p w14:paraId="2ACFE64A" w14:textId="77777777" w:rsidR="002B0146" w:rsidRPr="00F67E51" w:rsidRDefault="002B0146" w:rsidP="00ED33BC">
      <w:pPr>
        <w:pStyle w:val="ListParagraph"/>
        <w:numPr>
          <w:ilvl w:val="0"/>
          <w:numId w:val="34"/>
        </w:numPr>
        <w:spacing w:after="0" w:line="240" w:lineRule="auto"/>
        <w:ind w:left="426" w:hanging="426"/>
        <w:jc w:val="both"/>
        <w:textAlignment w:val="baseline"/>
        <w:rPr>
          <w:color w:val="333333"/>
          <w:sz w:val="22"/>
          <w:szCs w:val="22"/>
        </w:rPr>
      </w:pPr>
      <w:r w:rsidRPr="00F67E51">
        <w:rPr>
          <w:color w:val="333333"/>
          <w:sz w:val="22"/>
          <w:szCs w:val="22"/>
        </w:rPr>
        <w:t xml:space="preserve">Any </w:t>
      </w:r>
      <w:r w:rsidR="004470AA">
        <w:rPr>
          <w:color w:val="333333"/>
          <w:sz w:val="22"/>
          <w:szCs w:val="22"/>
        </w:rPr>
        <w:t>Director</w:t>
      </w:r>
      <w:r w:rsidRPr="00F67E51">
        <w:rPr>
          <w:color w:val="333333"/>
          <w:sz w:val="22"/>
          <w:szCs w:val="22"/>
        </w:rPr>
        <w:t xml:space="preserve"> failing to provide information to enable the </w:t>
      </w:r>
      <w:r w:rsidR="004470AA">
        <w:rPr>
          <w:color w:val="333333"/>
          <w:sz w:val="22"/>
          <w:szCs w:val="22"/>
        </w:rPr>
        <w:t>Trust</w:t>
      </w:r>
      <w:r w:rsidRPr="00F67E51">
        <w:rPr>
          <w:color w:val="333333"/>
          <w:sz w:val="22"/>
          <w:szCs w:val="22"/>
        </w:rPr>
        <w:t xml:space="preserve"> to fulfil their responsibilities may be in breach of th</w:t>
      </w:r>
      <w:r w:rsidR="00D9593A">
        <w:rPr>
          <w:color w:val="333333"/>
          <w:sz w:val="22"/>
          <w:szCs w:val="22"/>
        </w:rPr>
        <w:t xml:space="preserve">is </w:t>
      </w:r>
      <w:r w:rsidR="004470AA">
        <w:rPr>
          <w:color w:val="333333"/>
          <w:sz w:val="22"/>
          <w:szCs w:val="22"/>
        </w:rPr>
        <w:t>C</w:t>
      </w:r>
      <w:r w:rsidRPr="00F67E51">
        <w:rPr>
          <w:color w:val="333333"/>
          <w:sz w:val="22"/>
          <w:szCs w:val="22"/>
        </w:rPr>
        <w:t>ode and</w:t>
      </w:r>
      <w:r w:rsidR="00320959">
        <w:rPr>
          <w:color w:val="333333"/>
          <w:sz w:val="22"/>
          <w:szCs w:val="22"/>
        </w:rPr>
        <w:t>,</w:t>
      </w:r>
      <w:r w:rsidRPr="00F67E51">
        <w:rPr>
          <w:color w:val="333333"/>
          <w:sz w:val="22"/>
          <w:szCs w:val="22"/>
        </w:rPr>
        <w:t xml:space="preserve"> as a result</w:t>
      </w:r>
      <w:r w:rsidR="00320959">
        <w:rPr>
          <w:color w:val="333333"/>
          <w:sz w:val="22"/>
          <w:szCs w:val="22"/>
        </w:rPr>
        <w:t>,</w:t>
      </w:r>
      <w:r w:rsidRPr="00F67E51">
        <w:rPr>
          <w:color w:val="333333"/>
          <w:sz w:val="22"/>
          <w:szCs w:val="22"/>
        </w:rPr>
        <w:t xml:space="preserve"> be bringing the </w:t>
      </w:r>
      <w:r w:rsidR="004470AA">
        <w:rPr>
          <w:color w:val="333333"/>
          <w:sz w:val="22"/>
          <w:szCs w:val="22"/>
        </w:rPr>
        <w:t>Trust</w:t>
      </w:r>
      <w:r w:rsidRPr="00F67E51">
        <w:rPr>
          <w:color w:val="333333"/>
          <w:sz w:val="22"/>
          <w:szCs w:val="22"/>
        </w:rPr>
        <w:t xml:space="preserve"> into disrepute. In such cases the </w:t>
      </w:r>
      <w:r w:rsidR="004470AA">
        <w:rPr>
          <w:color w:val="333333"/>
          <w:sz w:val="22"/>
          <w:szCs w:val="22"/>
        </w:rPr>
        <w:t>Trust</w:t>
      </w:r>
      <w:r w:rsidRPr="00F67E51">
        <w:rPr>
          <w:color w:val="333333"/>
          <w:sz w:val="22"/>
          <w:szCs w:val="22"/>
        </w:rPr>
        <w:t xml:space="preserve"> should consider suspending the </w:t>
      </w:r>
      <w:r w:rsidR="004470AA">
        <w:rPr>
          <w:color w:val="333333"/>
          <w:sz w:val="22"/>
          <w:szCs w:val="22"/>
        </w:rPr>
        <w:t>Director</w:t>
      </w:r>
      <w:r w:rsidRPr="00F67E51">
        <w:rPr>
          <w:color w:val="333333"/>
          <w:sz w:val="22"/>
          <w:szCs w:val="22"/>
        </w:rPr>
        <w:t>.</w:t>
      </w:r>
    </w:p>
    <w:p w14:paraId="04C26480" w14:textId="77777777" w:rsidR="00293EEA" w:rsidRDefault="00293EEA" w:rsidP="00ED33B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</w:p>
    <w:p w14:paraId="30963E25" w14:textId="77777777" w:rsidR="00293EEA" w:rsidRDefault="00293EEA" w:rsidP="00ED33B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Should the Trust appoint Associate Members, it will be made clear whether they will have voting rights on any of the committees to which they have been appointed.</w:t>
      </w:r>
    </w:p>
    <w:p w14:paraId="0EDADB66" w14:textId="77777777" w:rsidR="00293EEA" w:rsidRPr="003647BB" w:rsidRDefault="00293EEA" w:rsidP="00ED33B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</w:p>
    <w:p w14:paraId="7D1F963E" w14:textId="77777777" w:rsidR="003647BB" w:rsidRPr="0023115D" w:rsidRDefault="003647BB" w:rsidP="0023115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 w:rsidRPr="0023115D">
        <w:rPr>
          <w:b/>
          <w:bCs/>
          <w:sz w:val="22"/>
          <w:szCs w:val="22"/>
        </w:rPr>
        <w:t xml:space="preserve">The </w:t>
      </w:r>
      <w:r w:rsidR="0023115D">
        <w:rPr>
          <w:b/>
          <w:bCs/>
          <w:sz w:val="22"/>
          <w:szCs w:val="22"/>
        </w:rPr>
        <w:t>G</w:t>
      </w:r>
      <w:r w:rsidRPr="0023115D">
        <w:rPr>
          <w:b/>
          <w:bCs/>
          <w:sz w:val="22"/>
          <w:szCs w:val="22"/>
        </w:rPr>
        <w:t xml:space="preserve">ood </w:t>
      </w:r>
      <w:r w:rsidR="0023115D">
        <w:rPr>
          <w:b/>
          <w:bCs/>
          <w:sz w:val="22"/>
          <w:szCs w:val="22"/>
        </w:rPr>
        <w:t>Go</w:t>
      </w:r>
      <w:r w:rsidRPr="0023115D">
        <w:rPr>
          <w:b/>
          <w:bCs/>
          <w:sz w:val="22"/>
          <w:szCs w:val="22"/>
        </w:rPr>
        <w:t xml:space="preserve">vernance </w:t>
      </w:r>
      <w:r w:rsidR="0023115D">
        <w:rPr>
          <w:b/>
          <w:bCs/>
          <w:sz w:val="22"/>
          <w:szCs w:val="22"/>
        </w:rPr>
        <w:t>S</w:t>
      </w:r>
      <w:r w:rsidRPr="0023115D">
        <w:rPr>
          <w:b/>
          <w:bCs/>
          <w:sz w:val="22"/>
          <w:szCs w:val="22"/>
        </w:rPr>
        <w:t xml:space="preserve">tandard for </w:t>
      </w:r>
      <w:r w:rsidR="0023115D">
        <w:rPr>
          <w:b/>
          <w:bCs/>
          <w:sz w:val="22"/>
          <w:szCs w:val="22"/>
        </w:rPr>
        <w:t>P</w:t>
      </w:r>
      <w:r w:rsidRPr="0023115D">
        <w:rPr>
          <w:b/>
          <w:bCs/>
          <w:sz w:val="22"/>
          <w:szCs w:val="22"/>
        </w:rPr>
        <w:t xml:space="preserve">ublic </w:t>
      </w:r>
      <w:r w:rsidR="0023115D">
        <w:rPr>
          <w:b/>
          <w:bCs/>
          <w:sz w:val="22"/>
          <w:szCs w:val="22"/>
        </w:rPr>
        <w:t>S</w:t>
      </w:r>
      <w:r w:rsidRPr="0023115D">
        <w:rPr>
          <w:b/>
          <w:bCs/>
          <w:sz w:val="22"/>
          <w:szCs w:val="22"/>
        </w:rPr>
        <w:t>ervices</w:t>
      </w:r>
    </w:p>
    <w:p w14:paraId="3FD3BF96" w14:textId="77777777" w:rsidR="003647BB" w:rsidRPr="003647BB" w:rsidRDefault="003647BB" w:rsidP="0023115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3647BB">
        <w:rPr>
          <w:color w:val="000000"/>
          <w:sz w:val="22"/>
          <w:szCs w:val="22"/>
        </w:rPr>
        <w:t>The standard prepared by The Independent Commission on Good Governance in Public Services in 2005</w:t>
      </w:r>
      <w:r>
        <w:rPr>
          <w:color w:val="000000"/>
          <w:sz w:val="22"/>
          <w:szCs w:val="22"/>
        </w:rPr>
        <w:t xml:space="preserve"> </w:t>
      </w:r>
      <w:r w:rsidRPr="003647BB">
        <w:rPr>
          <w:color w:val="000000"/>
          <w:sz w:val="22"/>
          <w:szCs w:val="22"/>
        </w:rPr>
        <w:t>comprises six core principles of good governance, each with its supporting principles. Set out below is an</w:t>
      </w:r>
      <w:r>
        <w:rPr>
          <w:color w:val="000000"/>
          <w:sz w:val="22"/>
          <w:szCs w:val="22"/>
        </w:rPr>
        <w:t xml:space="preserve"> </w:t>
      </w:r>
      <w:r w:rsidRPr="003647BB">
        <w:rPr>
          <w:color w:val="000000"/>
          <w:sz w:val="22"/>
          <w:szCs w:val="22"/>
        </w:rPr>
        <w:t>extract of these core principles.</w:t>
      </w:r>
    </w:p>
    <w:p w14:paraId="3969A918" w14:textId="77777777" w:rsidR="003647BB" w:rsidRDefault="003647BB" w:rsidP="0023115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</w:p>
    <w:p w14:paraId="2588E220" w14:textId="77777777" w:rsidR="003647BB" w:rsidRPr="0023115D" w:rsidRDefault="003647BB" w:rsidP="0023115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 w:val="22"/>
          <w:szCs w:val="22"/>
        </w:rPr>
      </w:pPr>
      <w:r w:rsidRPr="0023115D">
        <w:rPr>
          <w:color w:val="000000"/>
          <w:sz w:val="22"/>
          <w:szCs w:val="22"/>
        </w:rPr>
        <w:t>Good governance means focusing on the organisation’s purpose and on outcomes for citizens and service users.</w:t>
      </w:r>
    </w:p>
    <w:p w14:paraId="0F57A864" w14:textId="77777777" w:rsidR="003647BB" w:rsidRPr="0023115D" w:rsidRDefault="00EE1D4A" w:rsidP="0023115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Directors</w:t>
      </w:r>
      <w:r w:rsidR="003647BB" w:rsidRPr="0023115D">
        <w:rPr>
          <w:color w:val="000000"/>
          <w:sz w:val="22"/>
          <w:szCs w:val="22"/>
        </w:rPr>
        <w:t xml:space="preserve"> will:</w:t>
      </w:r>
    </w:p>
    <w:p w14:paraId="30E3B1BC" w14:textId="77777777" w:rsidR="003647BB" w:rsidRPr="0023115D" w:rsidRDefault="003647BB" w:rsidP="0023115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color w:val="000000"/>
          <w:sz w:val="22"/>
          <w:szCs w:val="22"/>
        </w:rPr>
      </w:pPr>
      <w:r w:rsidRPr="0023115D">
        <w:rPr>
          <w:color w:val="000000"/>
          <w:sz w:val="22"/>
          <w:szCs w:val="22"/>
        </w:rPr>
        <w:t xml:space="preserve">be clear about the Trust’s purpose and its intended outcomes for citizens and </w:t>
      </w:r>
      <w:r w:rsidR="009333BB">
        <w:rPr>
          <w:color w:val="000000"/>
          <w:sz w:val="22"/>
          <w:szCs w:val="22"/>
        </w:rPr>
        <w:t>students</w:t>
      </w:r>
    </w:p>
    <w:p w14:paraId="2A2655FC" w14:textId="77777777" w:rsidR="003647BB" w:rsidRPr="0023115D" w:rsidRDefault="003647BB" w:rsidP="0023115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color w:val="000000"/>
          <w:sz w:val="22"/>
          <w:szCs w:val="22"/>
        </w:rPr>
      </w:pPr>
      <w:r w:rsidRPr="0023115D">
        <w:rPr>
          <w:color w:val="000000"/>
          <w:sz w:val="22"/>
          <w:szCs w:val="22"/>
        </w:rPr>
        <w:t xml:space="preserve">make sure that </w:t>
      </w:r>
      <w:r w:rsidR="009333BB">
        <w:rPr>
          <w:color w:val="000000"/>
          <w:sz w:val="22"/>
          <w:szCs w:val="22"/>
        </w:rPr>
        <w:t>students</w:t>
      </w:r>
      <w:r w:rsidRPr="0023115D">
        <w:rPr>
          <w:color w:val="000000"/>
          <w:sz w:val="22"/>
          <w:szCs w:val="22"/>
        </w:rPr>
        <w:t xml:space="preserve"> receive a high quality education</w:t>
      </w:r>
    </w:p>
    <w:p w14:paraId="1BBD727A" w14:textId="77777777" w:rsidR="003647BB" w:rsidRPr="0023115D" w:rsidRDefault="003647BB" w:rsidP="0023115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color w:val="000000"/>
          <w:sz w:val="22"/>
          <w:szCs w:val="22"/>
        </w:rPr>
      </w:pPr>
      <w:r w:rsidRPr="0023115D">
        <w:rPr>
          <w:color w:val="000000"/>
          <w:sz w:val="22"/>
          <w:szCs w:val="22"/>
        </w:rPr>
        <w:t>make sure that taxpayers receive value for money</w:t>
      </w:r>
    </w:p>
    <w:p w14:paraId="4DDD6233" w14:textId="77777777" w:rsidR="0023115D" w:rsidRDefault="0023115D" w:rsidP="0023115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2"/>
          <w:szCs w:val="22"/>
        </w:rPr>
      </w:pPr>
    </w:p>
    <w:p w14:paraId="410D1AFD" w14:textId="77777777" w:rsidR="003647BB" w:rsidRPr="0023115D" w:rsidRDefault="003647BB" w:rsidP="0023115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 w:val="22"/>
          <w:szCs w:val="22"/>
        </w:rPr>
      </w:pPr>
      <w:r w:rsidRPr="0023115D">
        <w:rPr>
          <w:color w:val="000000"/>
          <w:sz w:val="22"/>
          <w:szCs w:val="22"/>
        </w:rPr>
        <w:t>Good governance means performing effectively in clearly defined functions and roles.</w:t>
      </w:r>
    </w:p>
    <w:p w14:paraId="2ED13B4C" w14:textId="77777777" w:rsidR="003647BB" w:rsidRPr="0023115D" w:rsidRDefault="00EE1D4A" w:rsidP="0023115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Directors</w:t>
      </w:r>
      <w:r w:rsidRPr="0023115D">
        <w:rPr>
          <w:color w:val="000000"/>
          <w:sz w:val="22"/>
          <w:szCs w:val="22"/>
        </w:rPr>
        <w:t xml:space="preserve"> </w:t>
      </w:r>
      <w:r w:rsidR="003647BB" w:rsidRPr="0023115D">
        <w:rPr>
          <w:color w:val="000000"/>
          <w:sz w:val="22"/>
          <w:szCs w:val="22"/>
        </w:rPr>
        <w:t>will:</w:t>
      </w:r>
    </w:p>
    <w:p w14:paraId="2BDC8EDA" w14:textId="77777777" w:rsidR="003647BB" w:rsidRPr="0023115D" w:rsidRDefault="003647BB" w:rsidP="0023115D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color w:val="000000"/>
          <w:sz w:val="22"/>
          <w:szCs w:val="22"/>
        </w:rPr>
      </w:pPr>
      <w:r w:rsidRPr="0023115D">
        <w:rPr>
          <w:color w:val="000000"/>
          <w:sz w:val="22"/>
          <w:szCs w:val="22"/>
        </w:rPr>
        <w:t xml:space="preserve">be clear about the functions of the </w:t>
      </w:r>
      <w:r w:rsidR="009333BB">
        <w:rPr>
          <w:color w:val="000000"/>
          <w:sz w:val="22"/>
          <w:szCs w:val="22"/>
        </w:rPr>
        <w:t>B</w:t>
      </w:r>
      <w:r w:rsidRPr="0023115D">
        <w:rPr>
          <w:color w:val="000000"/>
          <w:sz w:val="22"/>
          <w:szCs w:val="22"/>
        </w:rPr>
        <w:t>oard</w:t>
      </w:r>
    </w:p>
    <w:p w14:paraId="47611C88" w14:textId="77777777" w:rsidR="003647BB" w:rsidRPr="0023115D" w:rsidRDefault="003647BB" w:rsidP="0023115D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color w:val="000000"/>
          <w:sz w:val="22"/>
          <w:szCs w:val="22"/>
        </w:rPr>
      </w:pPr>
      <w:r w:rsidRPr="0023115D">
        <w:rPr>
          <w:color w:val="000000"/>
          <w:sz w:val="22"/>
          <w:szCs w:val="22"/>
        </w:rPr>
        <w:t>be clear about the responsibilities of non</w:t>
      </w:r>
      <w:r w:rsidR="009333BB">
        <w:rPr>
          <w:color w:val="000000"/>
          <w:sz w:val="22"/>
          <w:szCs w:val="22"/>
        </w:rPr>
        <w:t>-</w:t>
      </w:r>
      <w:r w:rsidRPr="0023115D">
        <w:rPr>
          <w:color w:val="000000"/>
          <w:sz w:val="22"/>
          <w:szCs w:val="22"/>
        </w:rPr>
        <w:t>executives and the executive, and making sure that those responsibilities are carried out</w:t>
      </w:r>
    </w:p>
    <w:p w14:paraId="7390775A" w14:textId="77777777" w:rsidR="0023115D" w:rsidRDefault="003647BB" w:rsidP="0023115D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color w:val="000000"/>
          <w:sz w:val="22"/>
          <w:szCs w:val="22"/>
        </w:rPr>
      </w:pPr>
      <w:r w:rsidRPr="0023115D">
        <w:rPr>
          <w:color w:val="000000"/>
          <w:sz w:val="22"/>
          <w:szCs w:val="22"/>
        </w:rPr>
        <w:t xml:space="preserve">be clear about relationships between </w:t>
      </w:r>
      <w:r w:rsidR="009333BB">
        <w:rPr>
          <w:color w:val="000000"/>
          <w:sz w:val="22"/>
          <w:szCs w:val="22"/>
        </w:rPr>
        <w:t>D</w:t>
      </w:r>
      <w:r w:rsidRPr="0023115D">
        <w:rPr>
          <w:color w:val="000000"/>
          <w:sz w:val="22"/>
          <w:szCs w:val="22"/>
        </w:rPr>
        <w:t>irectors and the public</w:t>
      </w:r>
    </w:p>
    <w:p w14:paraId="083FB1C2" w14:textId="77777777" w:rsidR="0023115D" w:rsidRDefault="0023115D" w:rsidP="0023115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2"/>
          <w:szCs w:val="22"/>
        </w:rPr>
      </w:pPr>
    </w:p>
    <w:p w14:paraId="0E930EE9" w14:textId="77777777" w:rsidR="003647BB" w:rsidRPr="0023115D" w:rsidRDefault="003647BB" w:rsidP="0023115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 w:val="22"/>
          <w:szCs w:val="22"/>
        </w:rPr>
      </w:pPr>
      <w:r w:rsidRPr="0023115D">
        <w:rPr>
          <w:color w:val="000000"/>
          <w:sz w:val="22"/>
          <w:szCs w:val="22"/>
        </w:rPr>
        <w:t>Good governance means promoting values for the whole organisation and demonstrating the values of good governance through behaviour.</w:t>
      </w:r>
    </w:p>
    <w:p w14:paraId="3AAFB34C" w14:textId="77777777" w:rsidR="003647BB" w:rsidRPr="0023115D" w:rsidRDefault="00EE1D4A" w:rsidP="0023115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Directors</w:t>
      </w:r>
      <w:r w:rsidRPr="0023115D">
        <w:rPr>
          <w:color w:val="000000"/>
          <w:sz w:val="22"/>
          <w:szCs w:val="22"/>
        </w:rPr>
        <w:t xml:space="preserve"> </w:t>
      </w:r>
      <w:r w:rsidR="003647BB" w:rsidRPr="0023115D">
        <w:rPr>
          <w:color w:val="000000"/>
          <w:sz w:val="22"/>
          <w:szCs w:val="22"/>
        </w:rPr>
        <w:t>will:</w:t>
      </w:r>
    </w:p>
    <w:p w14:paraId="017E3C5C" w14:textId="77777777" w:rsidR="003647BB" w:rsidRPr="0023115D" w:rsidRDefault="003647BB" w:rsidP="0023115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color w:val="000000"/>
          <w:sz w:val="22"/>
          <w:szCs w:val="22"/>
        </w:rPr>
      </w:pPr>
      <w:r w:rsidRPr="0023115D">
        <w:rPr>
          <w:color w:val="000000"/>
          <w:sz w:val="22"/>
          <w:szCs w:val="22"/>
        </w:rPr>
        <w:t>put organisational values into practice</w:t>
      </w:r>
    </w:p>
    <w:p w14:paraId="62DE4F6A" w14:textId="77777777" w:rsidR="003647BB" w:rsidRPr="0023115D" w:rsidRDefault="003647BB" w:rsidP="0023115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color w:val="000000"/>
          <w:sz w:val="22"/>
          <w:szCs w:val="22"/>
        </w:rPr>
      </w:pPr>
      <w:r w:rsidRPr="0023115D">
        <w:rPr>
          <w:color w:val="000000"/>
          <w:sz w:val="22"/>
          <w:szCs w:val="22"/>
        </w:rPr>
        <w:t>behave in ways that uphold and exemplify effective governance</w:t>
      </w:r>
    </w:p>
    <w:p w14:paraId="059985FB" w14:textId="77777777" w:rsidR="009333BB" w:rsidRDefault="009333BB" w:rsidP="009333BB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2"/>
          <w:szCs w:val="22"/>
        </w:rPr>
      </w:pPr>
    </w:p>
    <w:p w14:paraId="6DB59F69" w14:textId="77777777" w:rsidR="003647BB" w:rsidRPr="0023115D" w:rsidRDefault="003647BB" w:rsidP="0023115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 w:val="22"/>
          <w:szCs w:val="22"/>
        </w:rPr>
      </w:pPr>
      <w:r w:rsidRPr="0023115D">
        <w:rPr>
          <w:color w:val="000000"/>
          <w:sz w:val="22"/>
          <w:szCs w:val="22"/>
        </w:rPr>
        <w:t>Good governance means taking informed, transparent decisions and managing risk.</w:t>
      </w:r>
    </w:p>
    <w:p w14:paraId="6BB165F2" w14:textId="77777777" w:rsidR="003647BB" w:rsidRPr="0023115D" w:rsidRDefault="00EE1D4A" w:rsidP="0023115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Directors</w:t>
      </w:r>
      <w:r w:rsidRPr="0023115D">
        <w:rPr>
          <w:color w:val="000000"/>
          <w:sz w:val="22"/>
          <w:szCs w:val="22"/>
        </w:rPr>
        <w:t xml:space="preserve"> </w:t>
      </w:r>
      <w:r w:rsidR="003647BB" w:rsidRPr="0023115D">
        <w:rPr>
          <w:color w:val="000000"/>
          <w:sz w:val="22"/>
          <w:szCs w:val="22"/>
        </w:rPr>
        <w:t>will:</w:t>
      </w:r>
    </w:p>
    <w:p w14:paraId="0FA0D6D9" w14:textId="77777777" w:rsidR="003647BB" w:rsidRPr="0023115D" w:rsidRDefault="003647BB" w:rsidP="0023115D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color w:val="000000"/>
          <w:sz w:val="22"/>
          <w:szCs w:val="22"/>
        </w:rPr>
      </w:pPr>
      <w:r w:rsidRPr="0023115D">
        <w:rPr>
          <w:color w:val="000000"/>
          <w:sz w:val="22"/>
          <w:szCs w:val="22"/>
        </w:rPr>
        <w:t>be rigorous and transparent about how decisions are taken</w:t>
      </w:r>
    </w:p>
    <w:p w14:paraId="285F05E5" w14:textId="77777777" w:rsidR="003647BB" w:rsidRPr="0023115D" w:rsidRDefault="003647BB" w:rsidP="0023115D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color w:val="000000"/>
          <w:sz w:val="22"/>
          <w:szCs w:val="22"/>
        </w:rPr>
      </w:pPr>
      <w:r w:rsidRPr="0023115D">
        <w:rPr>
          <w:color w:val="000000"/>
          <w:sz w:val="22"/>
          <w:szCs w:val="22"/>
        </w:rPr>
        <w:t>have and use good quality information, advice and support</w:t>
      </w:r>
    </w:p>
    <w:p w14:paraId="6071EB78" w14:textId="77777777" w:rsidR="003647BB" w:rsidRPr="0023115D" w:rsidRDefault="003647BB" w:rsidP="0023115D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color w:val="000000"/>
          <w:sz w:val="22"/>
          <w:szCs w:val="22"/>
        </w:rPr>
      </w:pPr>
      <w:r w:rsidRPr="0023115D">
        <w:rPr>
          <w:color w:val="000000"/>
          <w:sz w:val="22"/>
          <w:szCs w:val="22"/>
        </w:rPr>
        <w:t>make sure that an effective risk management system is in operation</w:t>
      </w:r>
    </w:p>
    <w:p w14:paraId="0D634D2A" w14:textId="77777777" w:rsidR="009333BB" w:rsidRDefault="009333BB" w:rsidP="009333BB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2"/>
          <w:szCs w:val="22"/>
        </w:rPr>
      </w:pPr>
    </w:p>
    <w:p w14:paraId="3593ED52" w14:textId="77777777" w:rsidR="003647BB" w:rsidRPr="0023115D" w:rsidRDefault="003647BB" w:rsidP="0023115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 w:val="22"/>
          <w:szCs w:val="22"/>
        </w:rPr>
      </w:pPr>
      <w:r w:rsidRPr="0023115D">
        <w:rPr>
          <w:color w:val="000000"/>
          <w:sz w:val="22"/>
          <w:szCs w:val="22"/>
        </w:rPr>
        <w:t xml:space="preserve">Good governance means developing the capacity and capability of the </w:t>
      </w:r>
      <w:r w:rsidR="00320959">
        <w:rPr>
          <w:color w:val="000000"/>
          <w:sz w:val="22"/>
          <w:szCs w:val="22"/>
        </w:rPr>
        <w:t>Trust</w:t>
      </w:r>
      <w:r w:rsidRPr="0023115D">
        <w:rPr>
          <w:color w:val="000000"/>
          <w:sz w:val="22"/>
          <w:szCs w:val="22"/>
        </w:rPr>
        <w:t xml:space="preserve"> to be effective.</w:t>
      </w:r>
    </w:p>
    <w:p w14:paraId="07042AF3" w14:textId="77777777" w:rsidR="003647BB" w:rsidRPr="0023115D" w:rsidRDefault="00EE1D4A" w:rsidP="0023115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Directors</w:t>
      </w:r>
      <w:r w:rsidRPr="0023115D">
        <w:rPr>
          <w:color w:val="000000"/>
          <w:sz w:val="22"/>
          <w:szCs w:val="22"/>
        </w:rPr>
        <w:t xml:space="preserve"> </w:t>
      </w:r>
      <w:r w:rsidR="003647BB" w:rsidRPr="0023115D">
        <w:rPr>
          <w:color w:val="000000"/>
          <w:sz w:val="22"/>
          <w:szCs w:val="22"/>
        </w:rPr>
        <w:t>will:</w:t>
      </w:r>
    </w:p>
    <w:p w14:paraId="45F05CAE" w14:textId="77777777" w:rsidR="003647BB" w:rsidRPr="0023115D" w:rsidRDefault="003647BB" w:rsidP="00BF54ED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color w:val="000000"/>
          <w:sz w:val="22"/>
          <w:szCs w:val="22"/>
        </w:rPr>
      </w:pPr>
      <w:r w:rsidRPr="0023115D">
        <w:rPr>
          <w:color w:val="000000"/>
          <w:sz w:val="22"/>
          <w:szCs w:val="22"/>
        </w:rPr>
        <w:t xml:space="preserve">make sure that appointed and elected </w:t>
      </w:r>
      <w:r w:rsidR="00D92171">
        <w:rPr>
          <w:color w:val="000000"/>
          <w:sz w:val="22"/>
          <w:szCs w:val="22"/>
        </w:rPr>
        <w:t>D</w:t>
      </w:r>
      <w:r w:rsidRPr="0023115D">
        <w:rPr>
          <w:color w:val="000000"/>
          <w:sz w:val="22"/>
          <w:szCs w:val="22"/>
        </w:rPr>
        <w:t>irectors have the skills, knowledge and experience they need to perform well</w:t>
      </w:r>
    </w:p>
    <w:p w14:paraId="31206617" w14:textId="77777777" w:rsidR="003647BB" w:rsidRPr="0023115D" w:rsidRDefault="003647BB" w:rsidP="00BF54ED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color w:val="000000"/>
          <w:sz w:val="22"/>
          <w:szCs w:val="22"/>
        </w:rPr>
      </w:pPr>
      <w:r w:rsidRPr="0023115D">
        <w:rPr>
          <w:color w:val="000000"/>
          <w:sz w:val="22"/>
          <w:szCs w:val="22"/>
        </w:rPr>
        <w:t>develop the capability of people with governance responsibilities and evaluate their performance, as individuals and as a group</w:t>
      </w:r>
    </w:p>
    <w:p w14:paraId="42F942E4" w14:textId="77777777" w:rsidR="003647BB" w:rsidRPr="0023115D" w:rsidRDefault="003647BB" w:rsidP="00BF54ED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color w:val="000000"/>
          <w:sz w:val="22"/>
          <w:szCs w:val="22"/>
        </w:rPr>
      </w:pPr>
      <w:r w:rsidRPr="0023115D">
        <w:rPr>
          <w:color w:val="000000"/>
          <w:sz w:val="22"/>
          <w:szCs w:val="22"/>
        </w:rPr>
        <w:t xml:space="preserve">strike a balance, in the membership of the </w:t>
      </w:r>
      <w:r w:rsidR="00D92171">
        <w:rPr>
          <w:color w:val="000000"/>
          <w:sz w:val="22"/>
          <w:szCs w:val="22"/>
        </w:rPr>
        <w:t>B</w:t>
      </w:r>
      <w:r w:rsidRPr="0023115D">
        <w:rPr>
          <w:color w:val="000000"/>
          <w:sz w:val="22"/>
          <w:szCs w:val="22"/>
        </w:rPr>
        <w:t>oard, between continuity and renewal</w:t>
      </w:r>
    </w:p>
    <w:p w14:paraId="6F880A0E" w14:textId="77777777" w:rsidR="00D92171" w:rsidRDefault="00D92171" w:rsidP="00D92171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2"/>
          <w:szCs w:val="22"/>
        </w:rPr>
      </w:pPr>
    </w:p>
    <w:p w14:paraId="50F6A422" w14:textId="77777777" w:rsidR="003647BB" w:rsidRPr="0023115D" w:rsidRDefault="003647BB" w:rsidP="0023115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 w:val="22"/>
          <w:szCs w:val="22"/>
        </w:rPr>
      </w:pPr>
      <w:r w:rsidRPr="0023115D">
        <w:rPr>
          <w:color w:val="000000"/>
          <w:sz w:val="22"/>
          <w:szCs w:val="22"/>
        </w:rPr>
        <w:t>Good governance means engaging stakeholders and making accountability real.</w:t>
      </w:r>
    </w:p>
    <w:p w14:paraId="21039FAB" w14:textId="77777777" w:rsidR="003647BB" w:rsidRPr="0023115D" w:rsidRDefault="00EE1D4A" w:rsidP="0023115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Directors</w:t>
      </w:r>
      <w:r w:rsidRPr="0023115D">
        <w:rPr>
          <w:color w:val="000000"/>
          <w:sz w:val="22"/>
          <w:szCs w:val="22"/>
        </w:rPr>
        <w:t xml:space="preserve"> </w:t>
      </w:r>
      <w:r w:rsidR="003647BB" w:rsidRPr="0023115D">
        <w:rPr>
          <w:color w:val="000000"/>
          <w:sz w:val="22"/>
          <w:szCs w:val="22"/>
        </w:rPr>
        <w:t>will:</w:t>
      </w:r>
    </w:p>
    <w:p w14:paraId="23112B81" w14:textId="77777777" w:rsidR="003647BB" w:rsidRPr="0023115D" w:rsidRDefault="003647BB" w:rsidP="00BF54ED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color w:val="000000"/>
          <w:sz w:val="22"/>
          <w:szCs w:val="22"/>
        </w:rPr>
      </w:pPr>
      <w:r w:rsidRPr="0023115D">
        <w:rPr>
          <w:color w:val="000000"/>
          <w:sz w:val="22"/>
          <w:szCs w:val="22"/>
        </w:rPr>
        <w:t>understand formal and informal accountability relationships</w:t>
      </w:r>
    </w:p>
    <w:p w14:paraId="64BEB92C" w14:textId="77777777" w:rsidR="003647BB" w:rsidRPr="0023115D" w:rsidRDefault="003647BB" w:rsidP="00BF54ED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color w:val="000000"/>
          <w:sz w:val="22"/>
          <w:szCs w:val="22"/>
        </w:rPr>
      </w:pPr>
      <w:r w:rsidRPr="0023115D">
        <w:rPr>
          <w:color w:val="000000"/>
          <w:sz w:val="22"/>
          <w:szCs w:val="22"/>
        </w:rPr>
        <w:t xml:space="preserve">take an active and planned approach to dialogue with and accountability to the public </w:t>
      </w:r>
    </w:p>
    <w:p w14:paraId="03D2A780" w14:textId="77777777" w:rsidR="003647BB" w:rsidRPr="0023115D" w:rsidRDefault="003647BB" w:rsidP="00BF54ED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color w:val="000000"/>
          <w:sz w:val="22"/>
          <w:szCs w:val="22"/>
        </w:rPr>
      </w:pPr>
      <w:r w:rsidRPr="0023115D">
        <w:rPr>
          <w:color w:val="000000"/>
          <w:sz w:val="22"/>
          <w:szCs w:val="22"/>
        </w:rPr>
        <w:t>take an active and planned approach to responsibility to staff</w:t>
      </w:r>
    </w:p>
    <w:p w14:paraId="43709D29" w14:textId="77777777" w:rsidR="003647BB" w:rsidRPr="0023115D" w:rsidRDefault="003647BB" w:rsidP="00BF54ED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color w:val="000000"/>
          <w:sz w:val="22"/>
          <w:szCs w:val="22"/>
        </w:rPr>
      </w:pPr>
      <w:r w:rsidRPr="0023115D">
        <w:rPr>
          <w:color w:val="000000"/>
          <w:sz w:val="22"/>
          <w:szCs w:val="22"/>
        </w:rPr>
        <w:t>engage effectively with institutional stakeholders</w:t>
      </w:r>
    </w:p>
    <w:p w14:paraId="524A088F" w14:textId="77777777" w:rsidR="003647BB" w:rsidRPr="00BF54ED" w:rsidRDefault="003647BB" w:rsidP="0023115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</w:p>
    <w:p w14:paraId="7D37278B" w14:textId="77777777" w:rsidR="003647BB" w:rsidRPr="00BF54ED" w:rsidRDefault="003647BB" w:rsidP="0023115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 w:rsidRPr="00BF54ED">
        <w:rPr>
          <w:b/>
          <w:bCs/>
          <w:sz w:val="22"/>
          <w:szCs w:val="22"/>
        </w:rPr>
        <w:t>Nolan principles</w:t>
      </w:r>
    </w:p>
    <w:p w14:paraId="47F4F848" w14:textId="77777777" w:rsidR="003647BB" w:rsidRPr="003647BB" w:rsidRDefault="003647BB" w:rsidP="0023115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3647BB">
        <w:rPr>
          <w:color w:val="000000"/>
          <w:sz w:val="22"/>
          <w:szCs w:val="22"/>
        </w:rPr>
        <w:t xml:space="preserve">The </w:t>
      </w:r>
      <w:r w:rsidR="00D92171">
        <w:rPr>
          <w:color w:val="000000"/>
          <w:sz w:val="22"/>
          <w:szCs w:val="22"/>
        </w:rPr>
        <w:t>B</w:t>
      </w:r>
      <w:r w:rsidRPr="003647BB">
        <w:rPr>
          <w:color w:val="000000"/>
          <w:sz w:val="22"/>
          <w:szCs w:val="22"/>
        </w:rPr>
        <w:t xml:space="preserve">oard expects each </w:t>
      </w:r>
      <w:r w:rsidR="00D92171">
        <w:rPr>
          <w:color w:val="000000"/>
          <w:sz w:val="22"/>
          <w:szCs w:val="22"/>
        </w:rPr>
        <w:t>D</w:t>
      </w:r>
      <w:r w:rsidRPr="003647BB">
        <w:rPr>
          <w:color w:val="000000"/>
          <w:sz w:val="22"/>
          <w:szCs w:val="22"/>
        </w:rPr>
        <w:t xml:space="preserve">irector to uphold the following </w:t>
      </w:r>
      <w:r w:rsidR="00EA2E41">
        <w:rPr>
          <w:color w:val="000000"/>
          <w:sz w:val="22"/>
          <w:szCs w:val="22"/>
        </w:rPr>
        <w:t>s</w:t>
      </w:r>
      <w:r w:rsidR="00BD5B72">
        <w:rPr>
          <w:color w:val="000000"/>
          <w:sz w:val="22"/>
          <w:szCs w:val="22"/>
        </w:rPr>
        <w:t>even</w:t>
      </w:r>
      <w:r w:rsidR="00EA2E41">
        <w:rPr>
          <w:color w:val="000000"/>
          <w:sz w:val="22"/>
          <w:szCs w:val="22"/>
        </w:rPr>
        <w:t xml:space="preserve"> </w:t>
      </w:r>
      <w:r w:rsidRPr="003647BB">
        <w:rPr>
          <w:color w:val="000000"/>
          <w:sz w:val="22"/>
          <w:szCs w:val="22"/>
        </w:rPr>
        <w:t>principles based on the Nolan Committee’s work:</w:t>
      </w:r>
    </w:p>
    <w:p w14:paraId="1BE5B481" w14:textId="77777777" w:rsidR="003647BB" w:rsidRPr="00BF54ED" w:rsidRDefault="003647BB" w:rsidP="00BF54E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BF54ED">
        <w:rPr>
          <w:b/>
          <w:bCs/>
          <w:color w:val="000000"/>
          <w:sz w:val="22"/>
          <w:szCs w:val="22"/>
        </w:rPr>
        <w:t xml:space="preserve">selflessness </w:t>
      </w:r>
      <w:r w:rsidRPr="00BF54ED">
        <w:rPr>
          <w:color w:val="000000"/>
          <w:sz w:val="22"/>
          <w:szCs w:val="22"/>
        </w:rPr>
        <w:t>- take decisions solely based on the vision and values of the Trust</w:t>
      </w:r>
    </w:p>
    <w:p w14:paraId="564A843D" w14:textId="77777777" w:rsidR="003647BB" w:rsidRPr="00BF54ED" w:rsidRDefault="003647BB" w:rsidP="00BF54E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BF54ED">
        <w:rPr>
          <w:b/>
          <w:bCs/>
          <w:color w:val="000000"/>
          <w:sz w:val="22"/>
          <w:szCs w:val="22"/>
        </w:rPr>
        <w:t xml:space="preserve">integrity </w:t>
      </w:r>
      <w:r w:rsidRPr="00BF54ED">
        <w:rPr>
          <w:color w:val="000000"/>
          <w:sz w:val="22"/>
          <w:szCs w:val="22"/>
        </w:rPr>
        <w:t>– not be compromised in carrying duties by outside organisations or personal interest</w:t>
      </w:r>
    </w:p>
    <w:p w14:paraId="03C00E07" w14:textId="77777777" w:rsidR="003647BB" w:rsidRPr="00BF54ED" w:rsidRDefault="003647BB" w:rsidP="00BF54E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BF54ED">
        <w:rPr>
          <w:b/>
          <w:bCs/>
          <w:color w:val="000000"/>
          <w:sz w:val="22"/>
          <w:szCs w:val="22"/>
        </w:rPr>
        <w:t xml:space="preserve">objectivity </w:t>
      </w:r>
      <w:r w:rsidRPr="00BF54ED">
        <w:rPr>
          <w:color w:val="000000"/>
          <w:sz w:val="22"/>
          <w:szCs w:val="22"/>
        </w:rPr>
        <w:t>– remain impartial and ensure choices are made on merit alone</w:t>
      </w:r>
    </w:p>
    <w:p w14:paraId="79E6CB4D" w14:textId="77777777" w:rsidR="003647BB" w:rsidRPr="00BF54ED" w:rsidRDefault="003647BB" w:rsidP="00BF54E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BF54ED">
        <w:rPr>
          <w:b/>
          <w:bCs/>
          <w:color w:val="000000"/>
          <w:sz w:val="22"/>
          <w:szCs w:val="22"/>
        </w:rPr>
        <w:t xml:space="preserve">accountability </w:t>
      </w:r>
      <w:r w:rsidRPr="00BF54ED">
        <w:rPr>
          <w:color w:val="000000"/>
          <w:sz w:val="22"/>
          <w:szCs w:val="22"/>
        </w:rPr>
        <w:t>– be responsible for decisions and actions</w:t>
      </w:r>
    </w:p>
    <w:p w14:paraId="261241FC" w14:textId="77777777" w:rsidR="003647BB" w:rsidRPr="00BF54ED" w:rsidRDefault="003647BB" w:rsidP="00BF54E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BF54ED">
        <w:rPr>
          <w:b/>
          <w:bCs/>
          <w:color w:val="000000"/>
          <w:sz w:val="22"/>
          <w:szCs w:val="22"/>
        </w:rPr>
        <w:lastRenderedPageBreak/>
        <w:t xml:space="preserve">openness </w:t>
      </w:r>
      <w:r w:rsidRPr="00BF54ED">
        <w:rPr>
          <w:color w:val="000000"/>
          <w:sz w:val="22"/>
          <w:szCs w:val="22"/>
        </w:rPr>
        <w:t>– give reasons for actions wherever possible and restrict information only when the wider public interest clearly demands</w:t>
      </w:r>
    </w:p>
    <w:p w14:paraId="257A2183" w14:textId="77777777" w:rsidR="003647BB" w:rsidRPr="00BF54ED" w:rsidRDefault="003647BB" w:rsidP="00BF54E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BF54ED">
        <w:rPr>
          <w:b/>
          <w:bCs/>
          <w:color w:val="000000"/>
          <w:sz w:val="22"/>
          <w:szCs w:val="22"/>
        </w:rPr>
        <w:t xml:space="preserve">honesty </w:t>
      </w:r>
      <w:r w:rsidRPr="00BF54ED">
        <w:rPr>
          <w:color w:val="000000"/>
          <w:sz w:val="22"/>
          <w:szCs w:val="22"/>
        </w:rPr>
        <w:t>– declare any private interests and take steps to resolve any conflicts arising in a way that protects the public interest</w:t>
      </w:r>
    </w:p>
    <w:p w14:paraId="59646492" w14:textId="77777777" w:rsidR="003647BB" w:rsidRPr="00BF54ED" w:rsidRDefault="003647BB" w:rsidP="00BF54E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BF54ED">
        <w:rPr>
          <w:b/>
          <w:bCs/>
          <w:color w:val="000000"/>
          <w:sz w:val="22"/>
          <w:szCs w:val="22"/>
        </w:rPr>
        <w:t xml:space="preserve">leadership </w:t>
      </w:r>
      <w:r w:rsidRPr="00BF54ED">
        <w:rPr>
          <w:color w:val="000000"/>
          <w:sz w:val="22"/>
          <w:szCs w:val="22"/>
        </w:rPr>
        <w:t>– promote these principles by example</w:t>
      </w:r>
    </w:p>
    <w:p w14:paraId="7B7327E7" w14:textId="77777777" w:rsidR="00BF54ED" w:rsidRDefault="00BF54ED" w:rsidP="0023115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</w:p>
    <w:p w14:paraId="0BCEB438" w14:textId="77777777" w:rsidR="003647BB" w:rsidRPr="003647BB" w:rsidRDefault="003647BB" w:rsidP="0023115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3647BB">
        <w:rPr>
          <w:color w:val="000000"/>
          <w:sz w:val="22"/>
          <w:szCs w:val="22"/>
        </w:rPr>
        <w:t xml:space="preserve">Additionally, the </w:t>
      </w:r>
      <w:r w:rsidR="00D92171">
        <w:rPr>
          <w:color w:val="000000"/>
          <w:sz w:val="22"/>
          <w:szCs w:val="22"/>
        </w:rPr>
        <w:t>B</w:t>
      </w:r>
      <w:r w:rsidRPr="003647BB">
        <w:rPr>
          <w:color w:val="000000"/>
          <w:sz w:val="22"/>
          <w:szCs w:val="22"/>
        </w:rPr>
        <w:t xml:space="preserve">oard expects </w:t>
      </w:r>
      <w:r w:rsidR="001B426C">
        <w:rPr>
          <w:color w:val="000000"/>
          <w:sz w:val="22"/>
          <w:szCs w:val="22"/>
        </w:rPr>
        <w:t>Directors</w:t>
      </w:r>
      <w:r w:rsidRPr="003647BB">
        <w:rPr>
          <w:color w:val="000000"/>
          <w:sz w:val="22"/>
          <w:szCs w:val="22"/>
        </w:rPr>
        <w:t xml:space="preserve"> to promote equality and diversity in all aspects of the </w:t>
      </w:r>
      <w:r w:rsidR="00D92171">
        <w:rPr>
          <w:color w:val="000000"/>
          <w:sz w:val="22"/>
          <w:szCs w:val="22"/>
        </w:rPr>
        <w:t>B</w:t>
      </w:r>
      <w:r w:rsidRPr="003647BB">
        <w:rPr>
          <w:color w:val="000000"/>
          <w:sz w:val="22"/>
          <w:szCs w:val="22"/>
        </w:rPr>
        <w:t>oard’s</w:t>
      </w:r>
      <w:r>
        <w:rPr>
          <w:color w:val="000000"/>
          <w:sz w:val="22"/>
          <w:szCs w:val="22"/>
        </w:rPr>
        <w:t xml:space="preserve"> </w:t>
      </w:r>
      <w:r w:rsidRPr="003647BB">
        <w:rPr>
          <w:color w:val="000000"/>
          <w:sz w:val="22"/>
          <w:szCs w:val="22"/>
        </w:rPr>
        <w:t>governance and when carrying out any of their functions.</w:t>
      </w:r>
    </w:p>
    <w:p w14:paraId="13E48005" w14:textId="77777777" w:rsidR="003647BB" w:rsidRPr="00BF54ED" w:rsidRDefault="003647BB" w:rsidP="0023115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</w:p>
    <w:p w14:paraId="400FF1B8" w14:textId="77777777" w:rsidR="003647BB" w:rsidRPr="00BF54ED" w:rsidRDefault="003647BB" w:rsidP="0023115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 w:rsidRPr="00BF54ED">
        <w:rPr>
          <w:b/>
          <w:bCs/>
          <w:sz w:val="22"/>
          <w:szCs w:val="22"/>
        </w:rPr>
        <w:t xml:space="preserve">Duties &amp; responsibilities of </w:t>
      </w:r>
      <w:r w:rsidR="00D92171">
        <w:rPr>
          <w:b/>
          <w:bCs/>
          <w:sz w:val="22"/>
          <w:szCs w:val="22"/>
        </w:rPr>
        <w:t>D</w:t>
      </w:r>
      <w:r w:rsidRPr="00BF54ED">
        <w:rPr>
          <w:b/>
          <w:bCs/>
          <w:sz w:val="22"/>
          <w:szCs w:val="22"/>
        </w:rPr>
        <w:t>irectors</w:t>
      </w:r>
    </w:p>
    <w:p w14:paraId="3EB8F8A2" w14:textId="77777777" w:rsidR="003647BB" w:rsidRPr="003647BB" w:rsidRDefault="001B426C" w:rsidP="0023115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Directors</w:t>
      </w:r>
      <w:r w:rsidR="003647BB" w:rsidRPr="003647BB">
        <w:rPr>
          <w:color w:val="000000"/>
          <w:sz w:val="22"/>
          <w:szCs w:val="22"/>
        </w:rPr>
        <w:t xml:space="preserve"> shall:</w:t>
      </w:r>
    </w:p>
    <w:p w14:paraId="5927420E" w14:textId="77777777" w:rsidR="003647BB" w:rsidRPr="00BF54ED" w:rsidRDefault="003647BB" w:rsidP="00BF54E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BF54ED">
        <w:rPr>
          <w:color w:val="000000"/>
          <w:sz w:val="22"/>
          <w:szCs w:val="22"/>
        </w:rPr>
        <w:t xml:space="preserve">fulfil their responsibilities and duties as a </w:t>
      </w:r>
      <w:r w:rsidR="003E7E63">
        <w:rPr>
          <w:color w:val="000000"/>
          <w:sz w:val="22"/>
          <w:szCs w:val="22"/>
        </w:rPr>
        <w:t>Director</w:t>
      </w:r>
      <w:r w:rsidRPr="00BF54ED">
        <w:rPr>
          <w:color w:val="000000"/>
          <w:sz w:val="22"/>
          <w:szCs w:val="22"/>
        </w:rPr>
        <w:t xml:space="preserve"> of the Trust in good faith and in accordance with the general law including (but not limited) to:</w:t>
      </w:r>
    </w:p>
    <w:p w14:paraId="521DFFCE" w14:textId="77777777" w:rsidR="003647BB" w:rsidRPr="00BF54ED" w:rsidRDefault="003647BB" w:rsidP="00BF54ED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color w:val="000000"/>
          <w:sz w:val="22"/>
          <w:szCs w:val="22"/>
        </w:rPr>
      </w:pPr>
      <w:r w:rsidRPr="00BF54ED">
        <w:rPr>
          <w:color w:val="000000"/>
          <w:sz w:val="22"/>
          <w:szCs w:val="22"/>
        </w:rPr>
        <w:t>act in the best interests of the Trust</w:t>
      </w:r>
    </w:p>
    <w:p w14:paraId="63EB712D" w14:textId="77777777" w:rsidR="003647BB" w:rsidRPr="00BF54ED" w:rsidRDefault="003647BB" w:rsidP="00BF54ED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color w:val="000000"/>
          <w:sz w:val="22"/>
          <w:szCs w:val="22"/>
        </w:rPr>
      </w:pPr>
      <w:r w:rsidRPr="00BF54ED">
        <w:rPr>
          <w:color w:val="000000"/>
          <w:sz w:val="22"/>
          <w:szCs w:val="22"/>
        </w:rPr>
        <w:t>secure the proper and effective use of the Trust’s property</w:t>
      </w:r>
    </w:p>
    <w:p w14:paraId="5A61C867" w14:textId="77777777" w:rsidR="003647BB" w:rsidRPr="00BF54ED" w:rsidRDefault="003647BB" w:rsidP="00BF54ED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color w:val="000000"/>
          <w:sz w:val="22"/>
          <w:szCs w:val="22"/>
        </w:rPr>
      </w:pPr>
      <w:r w:rsidRPr="00BF54ED">
        <w:rPr>
          <w:color w:val="000000"/>
          <w:sz w:val="22"/>
          <w:szCs w:val="22"/>
        </w:rPr>
        <w:t>act personally in all respects</w:t>
      </w:r>
    </w:p>
    <w:p w14:paraId="7451F753" w14:textId="77777777" w:rsidR="003647BB" w:rsidRPr="00BF54ED" w:rsidRDefault="003647BB" w:rsidP="00BF54ED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color w:val="000000"/>
          <w:sz w:val="22"/>
          <w:szCs w:val="22"/>
        </w:rPr>
      </w:pPr>
      <w:r w:rsidRPr="00BF54ED">
        <w:rPr>
          <w:color w:val="000000"/>
          <w:sz w:val="22"/>
          <w:szCs w:val="22"/>
        </w:rPr>
        <w:t xml:space="preserve">act within the scope of any authority given to them and the </w:t>
      </w:r>
      <w:r w:rsidR="00694567">
        <w:rPr>
          <w:color w:val="000000"/>
          <w:sz w:val="22"/>
          <w:szCs w:val="22"/>
        </w:rPr>
        <w:t>B</w:t>
      </w:r>
      <w:r w:rsidRPr="00BF54ED">
        <w:rPr>
          <w:color w:val="000000"/>
          <w:sz w:val="22"/>
          <w:szCs w:val="22"/>
        </w:rPr>
        <w:t xml:space="preserve">oard by law, by regulations or by the </w:t>
      </w:r>
      <w:r w:rsidR="00D92171">
        <w:rPr>
          <w:color w:val="000000"/>
          <w:sz w:val="22"/>
          <w:szCs w:val="22"/>
        </w:rPr>
        <w:t>A</w:t>
      </w:r>
      <w:r w:rsidRPr="00BF54ED">
        <w:rPr>
          <w:color w:val="000000"/>
          <w:sz w:val="22"/>
          <w:szCs w:val="22"/>
        </w:rPr>
        <w:t>rticles</w:t>
      </w:r>
    </w:p>
    <w:p w14:paraId="078A182D" w14:textId="77777777" w:rsidR="008F6990" w:rsidRPr="009A74F7" w:rsidRDefault="003647BB" w:rsidP="008F6990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color w:val="000000"/>
          <w:sz w:val="22"/>
          <w:szCs w:val="22"/>
        </w:rPr>
      </w:pPr>
      <w:r w:rsidRPr="009A74F7">
        <w:rPr>
          <w:color w:val="000000"/>
          <w:sz w:val="22"/>
          <w:szCs w:val="22"/>
        </w:rPr>
        <w:t>use the proper degree of skill and care when making decisions, particularly when investing the Trust’s funds</w:t>
      </w:r>
    </w:p>
    <w:p w14:paraId="57CE34E9" w14:textId="77777777" w:rsidR="003647BB" w:rsidRPr="00BF54ED" w:rsidRDefault="003647BB" w:rsidP="00BF54E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BF54ED">
        <w:rPr>
          <w:color w:val="000000"/>
          <w:sz w:val="22"/>
          <w:szCs w:val="22"/>
        </w:rPr>
        <w:t>act in accordance with the articles from time to time</w:t>
      </w:r>
    </w:p>
    <w:p w14:paraId="1CD0C230" w14:textId="77777777" w:rsidR="003647BB" w:rsidRPr="00BF54ED" w:rsidRDefault="003647BB" w:rsidP="00BF54E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BF54ED">
        <w:rPr>
          <w:color w:val="000000"/>
          <w:sz w:val="22"/>
          <w:szCs w:val="22"/>
        </w:rPr>
        <w:t xml:space="preserve">be committed to the Trust’s values and objectives (including equal opportunities), to contribute to and share responsibility for the </w:t>
      </w:r>
      <w:r w:rsidR="00694567">
        <w:rPr>
          <w:color w:val="000000"/>
          <w:sz w:val="22"/>
          <w:szCs w:val="22"/>
        </w:rPr>
        <w:t>B</w:t>
      </w:r>
      <w:r w:rsidRPr="00BF54ED">
        <w:rPr>
          <w:color w:val="000000"/>
          <w:sz w:val="22"/>
          <w:szCs w:val="22"/>
        </w:rPr>
        <w:t xml:space="preserve">oard's decisions, to read </w:t>
      </w:r>
      <w:r w:rsidR="00694567">
        <w:rPr>
          <w:color w:val="000000"/>
          <w:sz w:val="22"/>
          <w:szCs w:val="22"/>
        </w:rPr>
        <w:t>B</w:t>
      </w:r>
      <w:r w:rsidRPr="00BF54ED">
        <w:rPr>
          <w:color w:val="000000"/>
          <w:sz w:val="22"/>
          <w:szCs w:val="22"/>
        </w:rPr>
        <w:t>oard papers and to attend meetings, training sessions and other relevant events</w:t>
      </w:r>
    </w:p>
    <w:p w14:paraId="0FB6625D" w14:textId="77777777" w:rsidR="003647BB" w:rsidRPr="00BF54ED" w:rsidRDefault="003647BB" w:rsidP="00BF54E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BF54ED">
        <w:rPr>
          <w:color w:val="000000"/>
          <w:sz w:val="22"/>
          <w:szCs w:val="22"/>
        </w:rPr>
        <w:t>declare all interests they have as required by the articles and the general law and to comply with any rules requiring withdrawal from a meeting where this is required because of an interest</w:t>
      </w:r>
    </w:p>
    <w:p w14:paraId="62E842BB" w14:textId="77777777" w:rsidR="003647BB" w:rsidRPr="00BF54ED" w:rsidRDefault="003647BB" w:rsidP="00BF54E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BF54ED">
        <w:rPr>
          <w:color w:val="000000"/>
          <w:sz w:val="22"/>
          <w:szCs w:val="22"/>
        </w:rPr>
        <w:t xml:space="preserve">respect the confidentiality of information that they may have access to as a </w:t>
      </w:r>
      <w:r w:rsidR="003E7E63">
        <w:rPr>
          <w:color w:val="000000"/>
          <w:sz w:val="22"/>
          <w:szCs w:val="22"/>
        </w:rPr>
        <w:t>Director</w:t>
      </w:r>
      <w:r w:rsidRPr="00BF54ED">
        <w:rPr>
          <w:color w:val="000000"/>
          <w:sz w:val="22"/>
          <w:szCs w:val="22"/>
        </w:rPr>
        <w:t xml:space="preserve"> of the Trust and keep confidential the affairs of the </w:t>
      </w:r>
      <w:r w:rsidR="00D92171">
        <w:rPr>
          <w:color w:val="000000"/>
          <w:sz w:val="22"/>
          <w:szCs w:val="22"/>
        </w:rPr>
        <w:t>B</w:t>
      </w:r>
      <w:r w:rsidRPr="00BF54ED">
        <w:rPr>
          <w:color w:val="000000"/>
          <w:sz w:val="22"/>
          <w:szCs w:val="22"/>
        </w:rPr>
        <w:t>oard</w:t>
      </w:r>
    </w:p>
    <w:p w14:paraId="0354DB93" w14:textId="77777777" w:rsidR="003647BB" w:rsidRPr="00BF54ED" w:rsidRDefault="003647BB" w:rsidP="00BF54E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BF54ED">
        <w:rPr>
          <w:color w:val="000000"/>
          <w:sz w:val="22"/>
          <w:szCs w:val="22"/>
        </w:rPr>
        <w:t xml:space="preserve">inform the </w:t>
      </w:r>
      <w:r w:rsidR="00D92171">
        <w:rPr>
          <w:color w:val="000000"/>
          <w:sz w:val="22"/>
          <w:szCs w:val="22"/>
        </w:rPr>
        <w:t>C</w:t>
      </w:r>
      <w:r w:rsidRPr="00BF54ED">
        <w:rPr>
          <w:color w:val="000000"/>
          <w:sz w:val="22"/>
          <w:szCs w:val="22"/>
        </w:rPr>
        <w:t xml:space="preserve">lerk to the </w:t>
      </w:r>
      <w:r w:rsidR="00D92171">
        <w:rPr>
          <w:color w:val="000000"/>
          <w:sz w:val="22"/>
          <w:szCs w:val="22"/>
        </w:rPr>
        <w:t>B</w:t>
      </w:r>
      <w:r w:rsidRPr="00BF54ED">
        <w:rPr>
          <w:color w:val="000000"/>
          <w:sz w:val="22"/>
          <w:szCs w:val="22"/>
        </w:rPr>
        <w:t xml:space="preserve">oard as soon as possible should any changes to their circumstances occur during their term as a </w:t>
      </w:r>
      <w:r w:rsidR="00694567">
        <w:rPr>
          <w:color w:val="000000"/>
          <w:sz w:val="22"/>
          <w:szCs w:val="22"/>
        </w:rPr>
        <w:t>T</w:t>
      </w:r>
      <w:r w:rsidRPr="00BF54ED">
        <w:rPr>
          <w:color w:val="000000"/>
          <w:sz w:val="22"/>
          <w:szCs w:val="22"/>
        </w:rPr>
        <w:t>rustee, including if:</w:t>
      </w:r>
    </w:p>
    <w:p w14:paraId="69784F7F" w14:textId="77777777" w:rsidR="003647BB" w:rsidRPr="00BF54ED" w:rsidRDefault="003647BB" w:rsidP="00BF54ED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color w:val="000000"/>
          <w:sz w:val="22"/>
          <w:szCs w:val="22"/>
        </w:rPr>
      </w:pPr>
      <w:r w:rsidRPr="00BF54ED">
        <w:rPr>
          <w:color w:val="000000"/>
          <w:sz w:val="22"/>
          <w:szCs w:val="22"/>
        </w:rPr>
        <w:t>there are any changes to the interests which have been declared</w:t>
      </w:r>
    </w:p>
    <w:p w14:paraId="478EA4B6" w14:textId="77777777" w:rsidR="003647BB" w:rsidRPr="00BF54ED" w:rsidRDefault="003647BB" w:rsidP="00BF54ED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color w:val="000000"/>
          <w:sz w:val="22"/>
          <w:szCs w:val="22"/>
        </w:rPr>
      </w:pPr>
      <w:r w:rsidRPr="00BF54ED">
        <w:rPr>
          <w:color w:val="000000"/>
          <w:sz w:val="22"/>
          <w:szCs w:val="22"/>
        </w:rPr>
        <w:t xml:space="preserve">they become, or cease to be, a company director, </w:t>
      </w:r>
      <w:r w:rsidR="00D92171">
        <w:rPr>
          <w:color w:val="000000"/>
          <w:sz w:val="22"/>
          <w:szCs w:val="22"/>
        </w:rPr>
        <w:t>B</w:t>
      </w:r>
      <w:r w:rsidRPr="00BF54ED">
        <w:rPr>
          <w:color w:val="000000"/>
          <w:sz w:val="22"/>
          <w:szCs w:val="22"/>
        </w:rPr>
        <w:t xml:space="preserve">oard member or </w:t>
      </w:r>
      <w:r w:rsidR="003E7E63">
        <w:rPr>
          <w:color w:val="000000"/>
          <w:sz w:val="22"/>
          <w:szCs w:val="22"/>
        </w:rPr>
        <w:t>Director</w:t>
      </w:r>
      <w:r w:rsidRPr="00BF54ED">
        <w:rPr>
          <w:color w:val="000000"/>
          <w:sz w:val="22"/>
          <w:szCs w:val="22"/>
        </w:rPr>
        <w:t xml:space="preserve"> of another company or charity</w:t>
      </w:r>
    </w:p>
    <w:p w14:paraId="4651C856" w14:textId="77777777" w:rsidR="003647BB" w:rsidRPr="00BF54ED" w:rsidRDefault="003647BB" w:rsidP="00BF54ED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color w:val="000000"/>
          <w:sz w:val="22"/>
          <w:szCs w:val="22"/>
        </w:rPr>
      </w:pPr>
      <w:r w:rsidRPr="00BF54ED">
        <w:rPr>
          <w:color w:val="000000"/>
          <w:sz w:val="22"/>
          <w:szCs w:val="22"/>
        </w:rPr>
        <w:t>their occupation changes</w:t>
      </w:r>
    </w:p>
    <w:p w14:paraId="4A7F6C80" w14:textId="77777777" w:rsidR="003647BB" w:rsidRPr="00BF54ED" w:rsidRDefault="003647BB" w:rsidP="00BF54ED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color w:val="000000"/>
          <w:sz w:val="22"/>
          <w:szCs w:val="22"/>
        </w:rPr>
      </w:pPr>
      <w:r w:rsidRPr="00BF54ED">
        <w:rPr>
          <w:color w:val="000000"/>
          <w:sz w:val="22"/>
          <w:szCs w:val="22"/>
        </w:rPr>
        <w:t>they move house</w:t>
      </w:r>
    </w:p>
    <w:p w14:paraId="15723B80" w14:textId="77777777" w:rsidR="003647BB" w:rsidRPr="00BF54ED" w:rsidRDefault="003647BB" w:rsidP="00BF54ED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color w:val="000000"/>
          <w:sz w:val="22"/>
          <w:szCs w:val="22"/>
        </w:rPr>
      </w:pPr>
      <w:r w:rsidRPr="00BF54ED">
        <w:rPr>
          <w:color w:val="000000"/>
          <w:sz w:val="22"/>
          <w:szCs w:val="22"/>
        </w:rPr>
        <w:t>they become employed by the Trust</w:t>
      </w:r>
    </w:p>
    <w:p w14:paraId="5A615E89" w14:textId="77777777" w:rsidR="003647BB" w:rsidRPr="0026393E" w:rsidRDefault="003647BB" w:rsidP="0023115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</w:p>
    <w:p w14:paraId="6474A115" w14:textId="77777777" w:rsidR="003647BB" w:rsidRPr="0026393E" w:rsidRDefault="00D92171" w:rsidP="0023115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Breaches of the C</w:t>
      </w:r>
      <w:r w:rsidR="003647BB" w:rsidRPr="0026393E">
        <w:rPr>
          <w:b/>
          <w:bCs/>
          <w:sz w:val="22"/>
          <w:szCs w:val="22"/>
        </w:rPr>
        <w:t>ode</w:t>
      </w:r>
    </w:p>
    <w:p w14:paraId="6954915F" w14:textId="77777777" w:rsidR="003647BB" w:rsidRPr="0026393E" w:rsidRDefault="003647BB" w:rsidP="0026393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 w:val="22"/>
          <w:szCs w:val="22"/>
        </w:rPr>
      </w:pPr>
      <w:r w:rsidRPr="0026393E">
        <w:rPr>
          <w:color w:val="000000"/>
          <w:sz w:val="22"/>
          <w:szCs w:val="22"/>
        </w:rPr>
        <w:t xml:space="preserve">Every </w:t>
      </w:r>
      <w:r w:rsidR="003E7E63">
        <w:rPr>
          <w:color w:val="000000"/>
          <w:sz w:val="22"/>
          <w:szCs w:val="22"/>
        </w:rPr>
        <w:t>Director</w:t>
      </w:r>
      <w:r w:rsidRPr="0026393E">
        <w:rPr>
          <w:color w:val="000000"/>
          <w:sz w:val="22"/>
          <w:szCs w:val="22"/>
        </w:rPr>
        <w:t xml:space="preserve"> is under a duty to report any breach of this </w:t>
      </w:r>
      <w:r w:rsidR="00694567">
        <w:rPr>
          <w:color w:val="000000"/>
          <w:sz w:val="22"/>
          <w:szCs w:val="22"/>
        </w:rPr>
        <w:t>C</w:t>
      </w:r>
      <w:r w:rsidRPr="0026393E">
        <w:rPr>
          <w:color w:val="000000"/>
          <w:sz w:val="22"/>
          <w:szCs w:val="22"/>
        </w:rPr>
        <w:t xml:space="preserve">ode or any grounds for believing that a breach of the </w:t>
      </w:r>
      <w:r w:rsidR="00D92171">
        <w:rPr>
          <w:color w:val="000000"/>
          <w:sz w:val="22"/>
          <w:szCs w:val="22"/>
        </w:rPr>
        <w:t>C</w:t>
      </w:r>
      <w:r w:rsidRPr="0026393E">
        <w:rPr>
          <w:color w:val="000000"/>
          <w:sz w:val="22"/>
          <w:szCs w:val="22"/>
        </w:rPr>
        <w:t xml:space="preserve">ode has occurred to the </w:t>
      </w:r>
      <w:r w:rsidR="00D9593A">
        <w:rPr>
          <w:color w:val="000000"/>
          <w:sz w:val="22"/>
          <w:szCs w:val="22"/>
        </w:rPr>
        <w:t>C</w:t>
      </w:r>
      <w:r w:rsidRPr="0026393E">
        <w:rPr>
          <w:color w:val="000000"/>
          <w:sz w:val="22"/>
          <w:szCs w:val="22"/>
        </w:rPr>
        <w:t xml:space="preserve">hair (and if the allegation is about the </w:t>
      </w:r>
      <w:r w:rsidR="00D9593A">
        <w:rPr>
          <w:color w:val="000000"/>
          <w:sz w:val="22"/>
          <w:szCs w:val="22"/>
        </w:rPr>
        <w:t>C</w:t>
      </w:r>
      <w:r w:rsidRPr="0026393E">
        <w:rPr>
          <w:color w:val="000000"/>
          <w:sz w:val="22"/>
          <w:szCs w:val="22"/>
        </w:rPr>
        <w:t xml:space="preserve">hair, to the </w:t>
      </w:r>
      <w:r w:rsidR="00D9593A">
        <w:rPr>
          <w:color w:val="000000"/>
          <w:sz w:val="22"/>
          <w:szCs w:val="22"/>
        </w:rPr>
        <w:t>V</w:t>
      </w:r>
      <w:r w:rsidRPr="0026393E">
        <w:rPr>
          <w:color w:val="000000"/>
          <w:sz w:val="22"/>
          <w:szCs w:val="22"/>
        </w:rPr>
        <w:t>ice-</w:t>
      </w:r>
      <w:r w:rsidR="00D9593A">
        <w:rPr>
          <w:color w:val="000000"/>
          <w:sz w:val="22"/>
          <w:szCs w:val="22"/>
        </w:rPr>
        <w:t>C</w:t>
      </w:r>
      <w:r w:rsidRPr="0026393E">
        <w:rPr>
          <w:color w:val="000000"/>
          <w:sz w:val="22"/>
          <w:szCs w:val="22"/>
        </w:rPr>
        <w:t>hair).</w:t>
      </w:r>
    </w:p>
    <w:p w14:paraId="6C59D52E" w14:textId="77777777" w:rsidR="003647BB" w:rsidRPr="0026393E" w:rsidRDefault="003647BB" w:rsidP="0026393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 w:val="22"/>
          <w:szCs w:val="22"/>
        </w:rPr>
      </w:pPr>
      <w:r w:rsidRPr="0026393E">
        <w:rPr>
          <w:color w:val="000000"/>
          <w:sz w:val="22"/>
          <w:szCs w:val="22"/>
        </w:rPr>
        <w:t xml:space="preserve">Failing to report a breach of the </w:t>
      </w:r>
      <w:r w:rsidR="00D92171">
        <w:rPr>
          <w:color w:val="000000"/>
          <w:sz w:val="22"/>
          <w:szCs w:val="22"/>
        </w:rPr>
        <w:t>C</w:t>
      </w:r>
      <w:r w:rsidRPr="0026393E">
        <w:rPr>
          <w:color w:val="000000"/>
          <w:sz w:val="22"/>
          <w:szCs w:val="22"/>
        </w:rPr>
        <w:t xml:space="preserve">ode is itself a breach of this </w:t>
      </w:r>
      <w:r w:rsidR="00D92171">
        <w:rPr>
          <w:color w:val="000000"/>
          <w:sz w:val="22"/>
          <w:szCs w:val="22"/>
        </w:rPr>
        <w:t>C</w:t>
      </w:r>
      <w:r w:rsidRPr="0026393E">
        <w:rPr>
          <w:color w:val="000000"/>
          <w:sz w:val="22"/>
          <w:szCs w:val="22"/>
        </w:rPr>
        <w:t>ode.</w:t>
      </w:r>
    </w:p>
    <w:p w14:paraId="4D544696" w14:textId="77777777" w:rsidR="003647BB" w:rsidRPr="0026393E" w:rsidRDefault="003647BB" w:rsidP="0026393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 w:val="22"/>
          <w:szCs w:val="22"/>
        </w:rPr>
      </w:pPr>
      <w:r w:rsidRPr="0026393E">
        <w:rPr>
          <w:color w:val="000000"/>
          <w:sz w:val="22"/>
          <w:szCs w:val="22"/>
        </w:rPr>
        <w:t xml:space="preserve">Any breach of this </w:t>
      </w:r>
      <w:r w:rsidR="00D92171">
        <w:rPr>
          <w:color w:val="000000"/>
          <w:sz w:val="22"/>
          <w:szCs w:val="22"/>
        </w:rPr>
        <w:t>C</w:t>
      </w:r>
      <w:r w:rsidRPr="0026393E">
        <w:rPr>
          <w:color w:val="000000"/>
          <w:sz w:val="22"/>
          <w:szCs w:val="22"/>
        </w:rPr>
        <w:t xml:space="preserve">ode will be treated extremely seriously by both the </w:t>
      </w:r>
      <w:r w:rsidR="00694567">
        <w:rPr>
          <w:color w:val="000000"/>
          <w:sz w:val="22"/>
          <w:szCs w:val="22"/>
        </w:rPr>
        <w:t>B</w:t>
      </w:r>
      <w:r w:rsidRPr="0026393E">
        <w:rPr>
          <w:color w:val="000000"/>
          <w:sz w:val="22"/>
          <w:szCs w:val="22"/>
        </w:rPr>
        <w:t xml:space="preserve">oard and the Trust and may result in suspension or removal from the </w:t>
      </w:r>
      <w:r w:rsidR="00D92171">
        <w:rPr>
          <w:color w:val="000000"/>
          <w:sz w:val="22"/>
          <w:szCs w:val="22"/>
        </w:rPr>
        <w:t>B</w:t>
      </w:r>
      <w:r w:rsidRPr="0026393E">
        <w:rPr>
          <w:color w:val="000000"/>
          <w:sz w:val="22"/>
          <w:szCs w:val="22"/>
        </w:rPr>
        <w:t>oard.</w:t>
      </w:r>
    </w:p>
    <w:p w14:paraId="3524D284" w14:textId="77777777" w:rsidR="003647BB" w:rsidRPr="0026393E" w:rsidRDefault="003647BB" w:rsidP="0026393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 w:val="22"/>
          <w:szCs w:val="22"/>
        </w:rPr>
      </w:pPr>
      <w:r w:rsidRPr="0026393E">
        <w:rPr>
          <w:color w:val="000000"/>
          <w:sz w:val="22"/>
          <w:szCs w:val="22"/>
        </w:rPr>
        <w:t xml:space="preserve">In the event of a breach of this </w:t>
      </w:r>
      <w:r w:rsidR="00D92171">
        <w:rPr>
          <w:color w:val="000000"/>
          <w:sz w:val="22"/>
          <w:szCs w:val="22"/>
        </w:rPr>
        <w:t>C</w:t>
      </w:r>
      <w:r w:rsidRPr="0026393E">
        <w:rPr>
          <w:color w:val="000000"/>
          <w:sz w:val="22"/>
          <w:szCs w:val="22"/>
        </w:rPr>
        <w:t>ode</w:t>
      </w:r>
      <w:r w:rsidR="00D92171">
        <w:rPr>
          <w:color w:val="000000"/>
          <w:sz w:val="22"/>
          <w:szCs w:val="22"/>
        </w:rPr>
        <w:t>,</w:t>
      </w:r>
      <w:r w:rsidRPr="0026393E">
        <w:rPr>
          <w:color w:val="000000"/>
          <w:sz w:val="22"/>
          <w:szCs w:val="22"/>
        </w:rPr>
        <w:t xml:space="preserve"> each </w:t>
      </w:r>
      <w:r w:rsidR="003E7E63">
        <w:rPr>
          <w:color w:val="000000"/>
          <w:sz w:val="22"/>
          <w:szCs w:val="22"/>
        </w:rPr>
        <w:t>Director</w:t>
      </w:r>
      <w:r w:rsidRPr="0026393E">
        <w:rPr>
          <w:color w:val="000000"/>
          <w:sz w:val="22"/>
          <w:szCs w:val="22"/>
        </w:rPr>
        <w:t xml:space="preserve"> agrees to participate fully in any investigations procedure instigated by the </w:t>
      </w:r>
      <w:r w:rsidR="00D92171">
        <w:rPr>
          <w:color w:val="000000"/>
          <w:sz w:val="22"/>
          <w:szCs w:val="22"/>
        </w:rPr>
        <w:t>B</w:t>
      </w:r>
      <w:r w:rsidRPr="0026393E">
        <w:rPr>
          <w:color w:val="000000"/>
          <w:sz w:val="22"/>
          <w:szCs w:val="22"/>
        </w:rPr>
        <w:t xml:space="preserve">oard and to abide by any sanction that may be imposed on them by the </w:t>
      </w:r>
      <w:r w:rsidR="00D92171">
        <w:rPr>
          <w:color w:val="000000"/>
          <w:sz w:val="22"/>
          <w:szCs w:val="22"/>
        </w:rPr>
        <w:t>B</w:t>
      </w:r>
      <w:r w:rsidRPr="0026393E">
        <w:rPr>
          <w:color w:val="000000"/>
          <w:sz w:val="22"/>
          <w:szCs w:val="22"/>
        </w:rPr>
        <w:t>oard for such breach.</w:t>
      </w:r>
    </w:p>
    <w:p w14:paraId="60ACEC9D" w14:textId="77777777" w:rsidR="003647BB" w:rsidRPr="0026393E" w:rsidRDefault="003647BB" w:rsidP="0023115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</w:p>
    <w:p w14:paraId="64FE3AFE" w14:textId="77777777" w:rsidR="003647BB" w:rsidRPr="0026393E" w:rsidRDefault="003647BB" w:rsidP="0023115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 w:rsidRPr="0026393E">
        <w:rPr>
          <w:b/>
          <w:bCs/>
          <w:sz w:val="22"/>
          <w:szCs w:val="22"/>
        </w:rPr>
        <w:t>Review</w:t>
      </w:r>
    </w:p>
    <w:p w14:paraId="082A1B10" w14:textId="77777777" w:rsidR="00C0192B" w:rsidRPr="003647BB" w:rsidRDefault="003647BB" w:rsidP="0023115D">
      <w:pPr>
        <w:spacing w:after="0" w:line="240" w:lineRule="auto"/>
        <w:jc w:val="both"/>
        <w:rPr>
          <w:b/>
          <w:sz w:val="22"/>
          <w:szCs w:val="22"/>
        </w:rPr>
      </w:pPr>
      <w:r w:rsidRPr="003647BB">
        <w:rPr>
          <w:color w:val="000000"/>
          <w:sz w:val="22"/>
          <w:szCs w:val="22"/>
        </w:rPr>
        <w:t xml:space="preserve">The Chair of the </w:t>
      </w:r>
      <w:r w:rsidR="00D92171">
        <w:rPr>
          <w:color w:val="000000"/>
          <w:sz w:val="22"/>
          <w:szCs w:val="22"/>
        </w:rPr>
        <w:t>B</w:t>
      </w:r>
      <w:r w:rsidRPr="003647BB">
        <w:rPr>
          <w:color w:val="000000"/>
          <w:sz w:val="22"/>
          <w:szCs w:val="22"/>
        </w:rPr>
        <w:t xml:space="preserve">oard will be responsible for ensuring that this </w:t>
      </w:r>
      <w:r w:rsidR="00D92171">
        <w:rPr>
          <w:color w:val="000000"/>
          <w:sz w:val="22"/>
          <w:szCs w:val="22"/>
        </w:rPr>
        <w:t>C</w:t>
      </w:r>
      <w:r w:rsidRPr="003647BB">
        <w:rPr>
          <w:color w:val="000000"/>
          <w:sz w:val="22"/>
          <w:szCs w:val="22"/>
        </w:rPr>
        <w:t>ode is kept under review.</w:t>
      </w:r>
    </w:p>
    <w:p w14:paraId="525CE0CB" w14:textId="77777777" w:rsidR="003647BB" w:rsidRDefault="003647BB" w:rsidP="00EB3A5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</w:p>
    <w:sectPr w:rsidR="003647BB" w:rsidSect="00A0202F">
      <w:foot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11430" w14:textId="77777777" w:rsidR="00953314" w:rsidRDefault="00953314">
      <w:pPr>
        <w:spacing w:after="0" w:line="240" w:lineRule="auto"/>
      </w:pPr>
      <w:r>
        <w:separator/>
      </w:r>
    </w:p>
  </w:endnote>
  <w:endnote w:type="continuationSeparator" w:id="0">
    <w:p w14:paraId="61E95714" w14:textId="77777777" w:rsidR="00953314" w:rsidRDefault="0095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3D913" w14:textId="77777777" w:rsidR="001D7679" w:rsidRDefault="001D7679">
    <w:pPr>
      <w:pStyle w:val="Footer"/>
      <w:jc w:val="right"/>
    </w:pPr>
  </w:p>
  <w:p w14:paraId="351B87F8" w14:textId="77777777" w:rsidR="001D7679" w:rsidRDefault="001D7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091840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33EA4BA" w14:textId="77777777" w:rsidR="00953314" w:rsidRPr="00EB3A5D" w:rsidRDefault="00953314" w:rsidP="00760EC7">
        <w:pPr>
          <w:pStyle w:val="Footer"/>
          <w:jc w:val="right"/>
          <w:rPr>
            <w:sz w:val="20"/>
            <w:szCs w:val="20"/>
          </w:rPr>
        </w:pPr>
        <w:r w:rsidRPr="00EB3A5D">
          <w:rPr>
            <w:sz w:val="20"/>
            <w:szCs w:val="20"/>
          </w:rPr>
          <w:fldChar w:fldCharType="begin"/>
        </w:r>
        <w:r w:rsidRPr="00EB3A5D">
          <w:rPr>
            <w:sz w:val="20"/>
            <w:szCs w:val="20"/>
          </w:rPr>
          <w:instrText xml:space="preserve"> PAGE   \* MERGEFORMAT </w:instrText>
        </w:r>
        <w:r w:rsidRPr="00EB3A5D">
          <w:rPr>
            <w:sz w:val="20"/>
            <w:szCs w:val="20"/>
          </w:rPr>
          <w:fldChar w:fldCharType="separate"/>
        </w:r>
        <w:r w:rsidR="000021CE">
          <w:rPr>
            <w:noProof/>
            <w:sz w:val="20"/>
            <w:szCs w:val="20"/>
          </w:rPr>
          <w:t>4</w:t>
        </w:r>
        <w:r w:rsidRPr="00EB3A5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9D158" w14:textId="77777777" w:rsidR="00953314" w:rsidRDefault="00953314">
      <w:pPr>
        <w:spacing w:after="0" w:line="240" w:lineRule="auto"/>
      </w:pPr>
      <w:r>
        <w:separator/>
      </w:r>
    </w:p>
  </w:footnote>
  <w:footnote w:type="continuationSeparator" w:id="0">
    <w:p w14:paraId="24CEEA36" w14:textId="77777777" w:rsidR="00953314" w:rsidRDefault="00953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24D0"/>
    <w:multiLevelType w:val="hybridMultilevel"/>
    <w:tmpl w:val="742AE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29CE"/>
    <w:multiLevelType w:val="hybridMultilevel"/>
    <w:tmpl w:val="E1D89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1453"/>
    <w:multiLevelType w:val="hybridMultilevel"/>
    <w:tmpl w:val="E36E7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603E8"/>
    <w:multiLevelType w:val="hybridMultilevel"/>
    <w:tmpl w:val="2390C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22962"/>
    <w:multiLevelType w:val="hybridMultilevel"/>
    <w:tmpl w:val="9E8AA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974B5"/>
    <w:multiLevelType w:val="hybridMultilevel"/>
    <w:tmpl w:val="32D8F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D1F4F"/>
    <w:multiLevelType w:val="hybridMultilevel"/>
    <w:tmpl w:val="9A3C9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B4119"/>
    <w:multiLevelType w:val="hybridMultilevel"/>
    <w:tmpl w:val="5FACB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A6DA7"/>
    <w:multiLevelType w:val="hybridMultilevel"/>
    <w:tmpl w:val="BB949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11A29"/>
    <w:multiLevelType w:val="hybridMultilevel"/>
    <w:tmpl w:val="FB34A6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E12338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E1CE9"/>
    <w:multiLevelType w:val="hybridMultilevel"/>
    <w:tmpl w:val="A3300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F3E8F"/>
    <w:multiLevelType w:val="hybridMultilevel"/>
    <w:tmpl w:val="44F60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A5A51"/>
    <w:multiLevelType w:val="hybridMultilevel"/>
    <w:tmpl w:val="330E2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43B9"/>
    <w:multiLevelType w:val="hybridMultilevel"/>
    <w:tmpl w:val="89947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4140D"/>
    <w:multiLevelType w:val="hybridMultilevel"/>
    <w:tmpl w:val="F6C0C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D2F56"/>
    <w:multiLevelType w:val="hybridMultilevel"/>
    <w:tmpl w:val="81B8C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B23AB"/>
    <w:multiLevelType w:val="hybridMultilevel"/>
    <w:tmpl w:val="00F86AA8"/>
    <w:lvl w:ilvl="0" w:tplc="CE123382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9D03BA"/>
    <w:multiLevelType w:val="hybridMultilevel"/>
    <w:tmpl w:val="6CEE6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54159"/>
    <w:multiLevelType w:val="hybridMultilevel"/>
    <w:tmpl w:val="7ABE6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6545D"/>
    <w:multiLevelType w:val="hybridMultilevel"/>
    <w:tmpl w:val="848ED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B7039"/>
    <w:multiLevelType w:val="hybridMultilevel"/>
    <w:tmpl w:val="0A943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3000D"/>
    <w:multiLevelType w:val="hybridMultilevel"/>
    <w:tmpl w:val="1BE81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F54CE"/>
    <w:multiLevelType w:val="hybridMultilevel"/>
    <w:tmpl w:val="673E5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8556C"/>
    <w:multiLevelType w:val="hybridMultilevel"/>
    <w:tmpl w:val="94445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80420"/>
    <w:multiLevelType w:val="hybridMultilevel"/>
    <w:tmpl w:val="E2CA1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A60FF"/>
    <w:multiLevelType w:val="hybridMultilevel"/>
    <w:tmpl w:val="C1C08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13A81"/>
    <w:multiLevelType w:val="hybridMultilevel"/>
    <w:tmpl w:val="41B06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14995"/>
    <w:multiLevelType w:val="hybridMultilevel"/>
    <w:tmpl w:val="3C26E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36DAC"/>
    <w:multiLevelType w:val="hybridMultilevel"/>
    <w:tmpl w:val="6B761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05BC8"/>
    <w:multiLevelType w:val="hybridMultilevel"/>
    <w:tmpl w:val="8A8CA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260B3"/>
    <w:multiLevelType w:val="hybridMultilevel"/>
    <w:tmpl w:val="1430B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E4619"/>
    <w:multiLevelType w:val="hybridMultilevel"/>
    <w:tmpl w:val="D98C7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445D8"/>
    <w:multiLevelType w:val="hybridMultilevel"/>
    <w:tmpl w:val="54F46B0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9E65F04"/>
    <w:multiLevelType w:val="hybridMultilevel"/>
    <w:tmpl w:val="BD307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C1B51"/>
    <w:multiLevelType w:val="hybridMultilevel"/>
    <w:tmpl w:val="4B8CA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71A92"/>
    <w:multiLevelType w:val="hybridMultilevel"/>
    <w:tmpl w:val="1584B134"/>
    <w:lvl w:ilvl="0" w:tplc="CE123382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D561F56"/>
    <w:multiLevelType w:val="hybridMultilevel"/>
    <w:tmpl w:val="BECC1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0"/>
  </w:num>
  <w:num w:numId="4">
    <w:abstractNumId w:val="7"/>
  </w:num>
  <w:num w:numId="5">
    <w:abstractNumId w:val="30"/>
  </w:num>
  <w:num w:numId="6">
    <w:abstractNumId w:val="4"/>
  </w:num>
  <w:num w:numId="7">
    <w:abstractNumId w:val="19"/>
  </w:num>
  <w:num w:numId="8">
    <w:abstractNumId w:val="29"/>
  </w:num>
  <w:num w:numId="9">
    <w:abstractNumId w:val="3"/>
  </w:num>
  <w:num w:numId="10">
    <w:abstractNumId w:val="21"/>
  </w:num>
  <w:num w:numId="11">
    <w:abstractNumId w:val="20"/>
  </w:num>
  <w:num w:numId="12">
    <w:abstractNumId w:val="14"/>
  </w:num>
  <w:num w:numId="13">
    <w:abstractNumId w:val="33"/>
  </w:num>
  <w:num w:numId="14">
    <w:abstractNumId w:val="9"/>
  </w:num>
  <w:num w:numId="15">
    <w:abstractNumId w:val="35"/>
  </w:num>
  <w:num w:numId="16">
    <w:abstractNumId w:val="16"/>
  </w:num>
  <w:num w:numId="17">
    <w:abstractNumId w:val="32"/>
  </w:num>
  <w:num w:numId="18">
    <w:abstractNumId w:val="34"/>
  </w:num>
  <w:num w:numId="19">
    <w:abstractNumId w:val="28"/>
  </w:num>
  <w:num w:numId="20">
    <w:abstractNumId w:val="27"/>
  </w:num>
  <w:num w:numId="21">
    <w:abstractNumId w:val="24"/>
  </w:num>
  <w:num w:numId="22">
    <w:abstractNumId w:val="1"/>
  </w:num>
  <w:num w:numId="23">
    <w:abstractNumId w:val="17"/>
  </w:num>
  <w:num w:numId="24">
    <w:abstractNumId w:val="11"/>
  </w:num>
  <w:num w:numId="25">
    <w:abstractNumId w:val="15"/>
  </w:num>
  <w:num w:numId="26">
    <w:abstractNumId w:val="36"/>
  </w:num>
  <w:num w:numId="27">
    <w:abstractNumId w:val="22"/>
  </w:num>
  <w:num w:numId="28">
    <w:abstractNumId w:val="6"/>
  </w:num>
  <w:num w:numId="29">
    <w:abstractNumId w:val="5"/>
  </w:num>
  <w:num w:numId="30">
    <w:abstractNumId w:val="12"/>
  </w:num>
  <w:num w:numId="31">
    <w:abstractNumId w:val="13"/>
  </w:num>
  <w:num w:numId="32">
    <w:abstractNumId w:val="23"/>
  </w:num>
  <w:num w:numId="33">
    <w:abstractNumId w:val="18"/>
  </w:num>
  <w:num w:numId="34">
    <w:abstractNumId w:val="25"/>
  </w:num>
  <w:num w:numId="35">
    <w:abstractNumId w:val="31"/>
  </w:num>
  <w:num w:numId="36">
    <w:abstractNumId w:val="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92B"/>
    <w:rsid w:val="000021CE"/>
    <w:rsid w:val="000C0D6D"/>
    <w:rsid w:val="00112CD1"/>
    <w:rsid w:val="001341EC"/>
    <w:rsid w:val="001B426C"/>
    <w:rsid w:val="001D7679"/>
    <w:rsid w:val="002018DA"/>
    <w:rsid w:val="00217DC5"/>
    <w:rsid w:val="002301CD"/>
    <w:rsid w:val="0023115D"/>
    <w:rsid w:val="0026393E"/>
    <w:rsid w:val="00265DA8"/>
    <w:rsid w:val="0029281D"/>
    <w:rsid w:val="00293EEA"/>
    <w:rsid w:val="002B0146"/>
    <w:rsid w:val="002C45B6"/>
    <w:rsid w:val="00312D44"/>
    <w:rsid w:val="0031748B"/>
    <w:rsid w:val="00320959"/>
    <w:rsid w:val="00320F1D"/>
    <w:rsid w:val="003647BB"/>
    <w:rsid w:val="003E7E63"/>
    <w:rsid w:val="004048FF"/>
    <w:rsid w:val="0040565F"/>
    <w:rsid w:val="004470AA"/>
    <w:rsid w:val="0048333C"/>
    <w:rsid w:val="004E1251"/>
    <w:rsid w:val="004E15D2"/>
    <w:rsid w:val="00537089"/>
    <w:rsid w:val="0058560D"/>
    <w:rsid w:val="005A5F37"/>
    <w:rsid w:val="005D0D22"/>
    <w:rsid w:val="005E5354"/>
    <w:rsid w:val="006222E3"/>
    <w:rsid w:val="006477C3"/>
    <w:rsid w:val="0066378C"/>
    <w:rsid w:val="00691CE5"/>
    <w:rsid w:val="00694567"/>
    <w:rsid w:val="006B569B"/>
    <w:rsid w:val="006D239A"/>
    <w:rsid w:val="00760EC7"/>
    <w:rsid w:val="00773FCB"/>
    <w:rsid w:val="007B6CB1"/>
    <w:rsid w:val="008D3F04"/>
    <w:rsid w:val="008D542D"/>
    <w:rsid w:val="008F6990"/>
    <w:rsid w:val="009333BB"/>
    <w:rsid w:val="00953314"/>
    <w:rsid w:val="009A74F7"/>
    <w:rsid w:val="009F2C3F"/>
    <w:rsid w:val="00A0202F"/>
    <w:rsid w:val="00A16BCE"/>
    <w:rsid w:val="00A651A0"/>
    <w:rsid w:val="00A7560B"/>
    <w:rsid w:val="00A90C67"/>
    <w:rsid w:val="00A962C7"/>
    <w:rsid w:val="00AA20F4"/>
    <w:rsid w:val="00B7552D"/>
    <w:rsid w:val="00BD5B72"/>
    <w:rsid w:val="00BF54ED"/>
    <w:rsid w:val="00C0137A"/>
    <w:rsid w:val="00C0192B"/>
    <w:rsid w:val="00C16BBF"/>
    <w:rsid w:val="00C81982"/>
    <w:rsid w:val="00D92171"/>
    <w:rsid w:val="00D9593A"/>
    <w:rsid w:val="00DA4598"/>
    <w:rsid w:val="00DC4D96"/>
    <w:rsid w:val="00DF68B6"/>
    <w:rsid w:val="00E077AC"/>
    <w:rsid w:val="00E15E40"/>
    <w:rsid w:val="00E80312"/>
    <w:rsid w:val="00E80A4E"/>
    <w:rsid w:val="00E90B8B"/>
    <w:rsid w:val="00EA2E41"/>
    <w:rsid w:val="00EB3A5D"/>
    <w:rsid w:val="00EB7B8B"/>
    <w:rsid w:val="00ED33BC"/>
    <w:rsid w:val="00EE1D4A"/>
    <w:rsid w:val="00F82122"/>
    <w:rsid w:val="00FC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A664"/>
  <w15:docId w15:val="{A32B0C69-8918-4FA8-8A8B-36FB0355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1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92B"/>
  </w:style>
  <w:style w:type="paragraph" w:styleId="BalloonText">
    <w:name w:val="Balloon Text"/>
    <w:basedOn w:val="Normal"/>
    <w:link w:val="BalloonTextChar"/>
    <w:uiPriority w:val="99"/>
    <w:semiHidden/>
    <w:unhideWhenUsed/>
    <w:rsid w:val="00C0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A5D"/>
  </w:style>
  <w:style w:type="paragraph" w:styleId="Title">
    <w:name w:val="Title"/>
    <w:basedOn w:val="Normal"/>
    <w:link w:val="TitleChar"/>
    <w:qFormat/>
    <w:rsid w:val="001D76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D7679"/>
    <w:rPr>
      <w:rFonts w:ascii="Times New Roman" w:eastAsia="Times New Roman" w:hAnsi="Times New Roman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Birkenhead Sixth Form College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Michelle Suckley</cp:lastModifiedBy>
  <cp:revision>5</cp:revision>
  <dcterms:created xsi:type="dcterms:W3CDTF">2018-10-15T13:36:00Z</dcterms:created>
  <dcterms:modified xsi:type="dcterms:W3CDTF">2021-09-06T14:41:00Z</dcterms:modified>
</cp:coreProperties>
</file>