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AE234" w14:textId="13A16008" w:rsidR="00DF1F83" w:rsidRPr="00B869A5" w:rsidRDefault="00F33AF2" w:rsidP="00DF1F83">
      <w:pPr>
        <w:jc w:val="center"/>
        <w:rPr>
          <w:b/>
          <w:u w:val="single"/>
        </w:rPr>
      </w:pPr>
      <w:bookmarkStart w:id="0" w:name="_GoBack"/>
      <w:bookmarkEnd w:id="0"/>
      <w:r>
        <w:rPr>
          <w:b/>
          <w:u w:val="single"/>
        </w:rPr>
        <w:t>Year 1</w:t>
      </w:r>
      <w:r w:rsidR="00AC00DD">
        <w:rPr>
          <w:b/>
          <w:u w:val="single"/>
        </w:rPr>
        <w:t>2</w:t>
      </w:r>
      <w:r>
        <w:rPr>
          <w:b/>
          <w:u w:val="single"/>
        </w:rPr>
        <w:t xml:space="preserve"> </w:t>
      </w:r>
      <w:proofErr w:type="gramStart"/>
      <w:r w:rsidR="00DF1F83">
        <w:rPr>
          <w:b/>
          <w:u w:val="single"/>
        </w:rPr>
        <w:t>A</w:t>
      </w:r>
      <w:proofErr w:type="gramEnd"/>
      <w:r w:rsidR="00DF1F83">
        <w:rPr>
          <w:b/>
          <w:u w:val="single"/>
        </w:rPr>
        <w:t xml:space="preserve"> Level</w:t>
      </w:r>
      <w:r w:rsidR="00DF1F83" w:rsidRPr="00B869A5">
        <w:rPr>
          <w:b/>
          <w:u w:val="single"/>
        </w:rPr>
        <w:t xml:space="preserve"> </w:t>
      </w:r>
      <w:r>
        <w:rPr>
          <w:b/>
          <w:u w:val="single"/>
        </w:rPr>
        <w:t>Fine Art</w:t>
      </w:r>
      <w:r w:rsidR="00DF1F83" w:rsidRPr="00B869A5">
        <w:rPr>
          <w:b/>
          <w:u w:val="single"/>
        </w:rPr>
        <w:t xml:space="preserve"> </w:t>
      </w:r>
      <w:r w:rsidR="00F56A51">
        <w:rPr>
          <w:b/>
          <w:u w:val="single"/>
        </w:rPr>
        <w:t>Study Period Guide 2022</w:t>
      </w:r>
    </w:p>
    <w:p w14:paraId="28A4A9AD" w14:textId="77777777" w:rsidR="00DF1F83" w:rsidRDefault="00DF1F83" w:rsidP="00DF1F83">
      <w:pPr>
        <w:rPr>
          <w:b/>
        </w:rPr>
      </w:pPr>
    </w:p>
    <w:p w14:paraId="500E21F2" w14:textId="17BC291B" w:rsidR="00DF1F83" w:rsidRDefault="00DF1F83" w:rsidP="00DF1F83">
      <w:pPr>
        <w:rPr>
          <w:b/>
        </w:rPr>
      </w:pPr>
      <w:r>
        <w:rPr>
          <w:b/>
        </w:rPr>
        <w:t>This guide is designed to help students with their i</w:t>
      </w:r>
      <w:r w:rsidR="00F33AF2">
        <w:rPr>
          <w:b/>
        </w:rPr>
        <w:t>ndependent revision for Year</w:t>
      </w:r>
      <w:r w:rsidR="00AC00DD">
        <w:rPr>
          <w:b/>
        </w:rPr>
        <w:t xml:space="preserve"> 12</w:t>
      </w:r>
      <w:r w:rsidR="00F33AF2">
        <w:rPr>
          <w:b/>
        </w:rPr>
        <w:t xml:space="preserve"> Art</w:t>
      </w:r>
      <w:r>
        <w:rPr>
          <w:b/>
        </w:rPr>
        <w:t xml:space="preserve"> in their study periods this term.</w:t>
      </w:r>
    </w:p>
    <w:p w14:paraId="4939216C" w14:textId="77777777" w:rsidR="00DF1F83" w:rsidRDefault="00DF1F83" w:rsidP="00DF1F83">
      <w:pPr>
        <w:rPr>
          <w:b/>
        </w:rPr>
      </w:pPr>
    </w:p>
    <w:p w14:paraId="2FC40447" w14:textId="77777777" w:rsidR="00DF1F83" w:rsidRDefault="00DF1F83" w:rsidP="00DF1F83">
      <w:pPr>
        <w:rPr>
          <w:b/>
        </w:rPr>
      </w:pPr>
      <w:r>
        <w:rPr>
          <w:b/>
        </w:rPr>
        <w:t>Which topics will you be studying?</w:t>
      </w:r>
    </w:p>
    <w:p w14:paraId="0DE4DBAE" w14:textId="77777777" w:rsidR="00DF1F83" w:rsidRDefault="00DF1F83" w:rsidP="00DF1F83">
      <w:pPr>
        <w:rPr>
          <w:b/>
        </w:rPr>
      </w:pPr>
    </w:p>
    <w:tbl>
      <w:tblPr>
        <w:tblStyle w:val="TableGrid"/>
        <w:tblW w:w="0" w:type="auto"/>
        <w:tblLook w:val="04A0" w:firstRow="1" w:lastRow="0" w:firstColumn="1" w:lastColumn="0" w:noHBand="0" w:noVBand="1"/>
      </w:tblPr>
      <w:tblGrid>
        <w:gridCol w:w="5098"/>
        <w:gridCol w:w="5358"/>
      </w:tblGrid>
      <w:tr w:rsidR="00DF1F83" w14:paraId="729AB85A" w14:textId="77777777" w:rsidTr="00AC00DD">
        <w:tc>
          <w:tcPr>
            <w:tcW w:w="5098" w:type="dxa"/>
            <w:shd w:val="clear" w:color="auto" w:fill="FFFF00"/>
          </w:tcPr>
          <w:p w14:paraId="1FCC6B6B" w14:textId="4AF14B29" w:rsidR="00DF1F83" w:rsidRDefault="009A5301" w:rsidP="00AC00DD">
            <w:pPr>
              <w:rPr>
                <w:b/>
              </w:rPr>
            </w:pPr>
            <w:r>
              <w:rPr>
                <w:b/>
              </w:rPr>
              <w:t xml:space="preserve">Component 1: Personal Investigation </w:t>
            </w:r>
            <w:r w:rsidR="006D6637">
              <w:rPr>
                <w:b/>
              </w:rPr>
              <w:t>(Sep-</w:t>
            </w:r>
            <w:r w:rsidR="00AC00DD">
              <w:rPr>
                <w:b/>
              </w:rPr>
              <w:t>Dec</w:t>
            </w:r>
            <w:r w:rsidR="006D6637">
              <w:rPr>
                <w:b/>
              </w:rPr>
              <w:t>)</w:t>
            </w:r>
          </w:p>
        </w:tc>
        <w:tc>
          <w:tcPr>
            <w:tcW w:w="5358" w:type="dxa"/>
            <w:shd w:val="clear" w:color="auto" w:fill="FFFF00"/>
          </w:tcPr>
          <w:p w14:paraId="0041AD1C" w14:textId="41F337B5" w:rsidR="00DF1F83" w:rsidRDefault="00AC00DD" w:rsidP="00AC00DD">
            <w:pPr>
              <w:rPr>
                <w:b/>
              </w:rPr>
            </w:pPr>
            <w:r>
              <w:rPr>
                <w:b/>
              </w:rPr>
              <w:t>Component 1: Personal Investigation (January-July)</w:t>
            </w:r>
          </w:p>
        </w:tc>
      </w:tr>
      <w:tr w:rsidR="00DF1F83" w14:paraId="623964F3" w14:textId="77777777" w:rsidTr="00AC00DD">
        <w:tc>
          <w:tcPr>
            <w:tcW w:w="5098" w:type="dxa"/>
          </w:tcPr>
          <w:p w14:paraId="349F42D8" w14:textId="77777777" w:rsidR="00DF1F83" w:rsidRDefault="00DF1F83" w:rsidP="00DF1F83">
            <w:pPr>
              <w:rPr>
                <w:b/>
              </w:rPr>
            </w:pPr>
          </w:p>
          <w:p w14:paraId="2E499517" w14:textId="7835601B" w:rsidR="00F67262" w:rsidRDefault="00F67262" w:rsidP="00F67262">
            <w:pPr>
              <w:pStyle w:val="ListParagraph"/>
              <w:numPr>
                <w:ilvl w:val="0"/>
                <w:numId w:val="6"/>
              </w:numPr>
              <w:rPr>
                <w:b/>
              </w:rPr>
            </w:pPr>
            <w:r>
              <w:rPr>
                <w:b/>
              </w:rPr>
              <w:t xml:space="preserve">An introductory series of </w:t>
            </w:r>
            <w:r w:rsidRPr="00F67262">
              <w:rPr>
                <w:b/>
                <w:u w:val="single"/>
              </w:rPr>
              <w:t>practical workshops</w:t>
            </w:r>
            <w:r>
              <w:rPr>
                <w:b/>
              </w:rPr>
              <w:t xml:space="preserve"> exploring materials, techniques, processes and styles to broaden your experience in preparation for more independent study. </w:t>
            </w:r>
          </w:p>
          <w:p w14:paraId="69AC416B" w14:textId="760D4B93" w:rsidR="00F67262" w:rsidRPr="00F67262" w:rsidRDefault="00F67262" w:rsidP="00F67262">
            <w:pPr>
              <w:pStyle w:val="ListParagraph"/>
              <w:numPr>
                <w:ilvl w:val="0"/>
                <w:numId w:val="6"/>
              </w:numPr>
              <w:rPr>
                <w:b/>
              </w:rPr>
            </w:pPr>
            <w:r>
              <w:rPr>
                <w:b/>
              </w:rPr>
              <w:t xml:space="preserve">An A3 </w:t>
            </w:r>
            <w:r w:rsidRPr="00F67262">
              <w:rPr>
                <w:b/>
                <w:u w:val="single"/>
              </w:rPr>
              <w:t xml:space="preserve">sketchbook </w:t>
            </w:r>
            <w:r>
              <w:rPr>
                <w:b/>
              </w:rPr>
              <w:t xml:space="preserve">documenting your creative journey from initial ideas to fully resolved final piece. </w:t>
            </w:r>
          </w:p>
          <w:p w14:paraId="16047B86" w14:textId="2B9A89E5" w:rsidR="00DF1F83" w:rsidRDefault="00F67262" w:rsidP="00744AF0">
            <w:pPr>
              <w:pStyle w:val="ListParagraph"/>
              <w:numPr>
                <w:ilvl w:val="0"/>
                <w:numId w:val="6"/>
              </w:numPr>
              <w:rPr>
                <w:b/>
              </w:rPr>
            </w:pPr>
            <w:r w:rsidRPr="006D6637">
              <w:rPr>
                <w:b/>
                <w:u w:val="single"/>
              </w:rPr>
              <w:t>Contextual understanding lectures:</w:t>
            </w:r>
            <w:r w:rsidRPr="006D6637">
              <w:rPr>
                <w:b/>
              </w:rPr>
              <w:t xml:space="preserve"> </w:t>
            </w:r>
            <w:r w:rsidR="009A5301" w:rsidRPr="006D6637">
              <w:rPr>
                <w:b/>
              </w:rPr>
              <w:t>What is Fine Art? An introduction into Conceptual Art (1980s-present)</w:t>
            </w:r>
            <w:r w:rsidR="006D6637" w:rsidRPr="006D6637">
              <w:rPr>
                <w:b/>
              </w:rPr>
              <w:t xml:space="preserve">, </w:t>
            </w:r>
            <w:r w:rsidR="009A5301" w:rsidRPr="006D6637">
              <w:rPr>
                <w:b/>
              </w:rPr>
              <w:t>Art Masters throughout history (depending on chosen theme)</w:t>
            </w:r>
          </w:p>
          <w:p w14:paraId="2AB6C7EF" w14:textId="1344E450" w:rsidR="00AC00DD" w:rsidRPr="00F67262" w:rsidRDefault="00AC00DD" w:rsidP="00AC00DD">
            <w:pPr>
              <w:pStyle w:val="ListParagraph"/>
              <w:numPr>
                <w:ilvl w:val="0"/>
                <w:numId w:val="6"/>
              </w:numPr>
              <w:rPr>
                <w:b/>
              </w:rPr>
            </w:pPr>
            <w:r>
              <w:rPr>
                <w:b/>
              </w:rPr>
              <w:t xml:space="preserve">An A3 </w:t>
            </w:r>
            <w:r w:rsidRPr="00F67262">
              <w:rPr>
                <w:b/>
                <w:u w:val="single"/>
              </w:rPr>
              <w:t xml:space="preserve">sketchbook </w:t>
            </w:r>
            <w:r>
              <w:rPr>
                <w:b/>
              </w:rPr>
              <w:t xml:space="preserve">documenting your creative journey from initial ideas to fully resolved final piece. </w:t>
            </w:r>
          </w:p>
          <w:p w14:paraId="45037177" w14:textId="3898CA9B" w:rsidR="00DF1F83" w:rsidRDefault="00DF1F83" w:rsidP="00AC00DD">
            <w:pPr>
              <w:pStyle w:val="ListParagraph"/>
              <w:rPr>
                <w:b/>
              </w:rPr>
            </w:pPr>
          </w:p>
        </w:tc>
        <w:tc>
          <w:tcPr>
            <w:tcW w:w="5358" w:type="dxa"/>
          </w:tcPr>
          <w:p w14:paraId="3024AC09" w14:textId="77777777" w:rsidR="00DF1F83" w:rsidRDefault="00DF1F83" w:rsidP="00DF1F83">
            <w:pPr>
              <w:rPr>
                <w:b/>
              </w:rPr>
            </w:pPr>
          </w:p>
          <w:p w14:paraId="29B17BBB" w14:textId="77777777" w:rsidR="00AC00DD" w:rsidRDefault="00AC00DD" w:rsidP="00AC00DD">
            <w:pPr>
              <w:rPr>
                <w:b/>
              </w:rPr>
            </w:pPr>
            <w:r w:rsidRPr="00F67262">
              <w:rPr>
                <w:b/>
              </w:rPr>
              <w:t xml:space="preserve">An individual project exploring your chosen theme/concept: taking inspiration from artists’ work and developing this using your own ideas through photography and media exploration. </w:t>
            </w:r>
          </w:p>
          <w:p w14:paraId="216039B6" w14:textId="2416C5A1" w:rsidR="00AC00DD" w:rsidRPr="00AC00DD" w:rsidRDefault="00AC00DD" w:rsidP="00AC00DD">
            <w:pPr>
              <w:rPr>
                <w:b/>
              </w:rPr>
            </w:pPr>
            <w:r>
              <w:rPr>
                <w:b/>
              </w:rPr>
              <w:t>This will include:</w:t>
            </w:r>
          </w:p>
          <w:p w14:paraId="24F758B7" w14:textId="0F6B45C4" w:rsidR="006D6637" w:rsidRPr="00F67262" w:rsidRDefault="006D6637" w:rsidP="006D6637">
            <w:pPr>
              <w:pStyle w:val="ListParagraph"/>
              <w:numPr>
                <w:ilvl w:val="0"/>
                <w:numId w:val="6"/>
              </w:numPr>
              <w:rPr>
                <w:b/>
              </w:rPr>
            </w:pPr>
            <w:r>
              <w:rPr>
                <w:b/>
              </w:rPr>
              <w:t xml:space="preserve">An A3 </w:t>
            </w:r>
            <w:r w:rsidRPr="00F67262">
              <w:rPr>
                <w:b/>
                <w:u w:val="single"/>
              </w:rPr>
              <w:t xml:space="preserve">sketchbook </w:t>
            </w:r>
            <w:r>
              <w:rPr>
                <w:b/>
              </w:rPr>
              <w:t xml:space="preserve">documenting your creative journey from initial ideas to fully resolved final piece. </w:t>
            </w:r>
          </w:p>
          <w:p w14:paraId="69C3ABC8" w14:textId="77777777" w:rsidR="006D6637" w:rsidRDefault="006D6637" w:rsidP="006D6637">
            <w:pPr>
              <w:pStyle w:val="ListParagraph"/>
              <w:numPr>
                <w:ilvl w:val="0"/>
                <w:numId w:val="6"/>
              </w:numPr>
              <w:rPr>
                <w:b/>
              </w:rPr>
            </w:pPr>
            <w:r>
              <w:rPr>
                <w:b/>
              </w:rPr>
              <w:t>A2 development work</w:t>
            </w:r>
          </w:p>
          <w:p w14:paraId="12A218E9" w14:textId="77777777" w:rsidR="006D6637" w:rsidRDefault="006D6637" w:rsidP="006D6637">
            <w:pPr>
              <w:pStyle w:val="ListParagraph"/>
              <w:numPr>
                <w:ilvl w:val="0"/>
                <w:numId w:val="6"/>
              </w:numPr>
              <w:rPr>
                <w:b/>
              </w:rPr>
            </w:pPr>
            <w:r w:rsidRPr="00F67262">
              <w:rPr>
                <w:b/>
                <w:u w:val="single"/>
              </w:rPr>
              <w:t>Large scale</w:t>
            </w:r>
            <w:r>
              <w:rPr>
                <w:b/>
              </w:rPr>
              <w:t xml:space="preserve"> (A1, A0 and bigger) </w:t>
            </w:r>
            <w:r w:rsidRPr="00F67262">
              <w:rPr>
                <w:b/>
                <w:u w:val="single"/>
              </w:rPr>
              <w:t>development</w:t>
            </w:r>
            <w:r>
              <w:rPr>
                <w:b/>
              </w:rPr>
              <w:t xml:space="preserve"> pieces based on your artists/original ideas. </w:t>
            </w:r>
          </w:p>
          <w:p w14:paraId="24CAAEEA" w14:textId="44495A1C" w:rsidR="006D6637" w:rsidRDefault="006D6637" w:rsidP="006D6637">
            <w:pPr>
              <w:pStyle w:val="ListParagraph"/>
              <w:numPr>
                <w:ilvl w:val="0"/>
                <w:numId w:val="6"/>
              </w:numPr>
              <w:rPr>
                <w:b/>
              </w:rPr>
            </w:pPr>
            <w:r>
              <w:rPr>
                <w:b/>
                <w:u w:val="single"/>
              </w:rPr>
              <w:t>Trip</w:t>
            </w:r>
            <w:r>
              <w:rPr>
                <w:b/>
              </w:rPr>
              <w:t xml:space="preserve"> documentation for external study experiences (optional)</w:t>
            </w:r>
          </w:p>
          <w:p w14:paraId="4A3B5BB1" w14:textId="0EA50667" w:rsidR="006D6637" w:rsidRPr="00DF1F83" w:rsidRDefault="006D6637" w:rsidP="006D6637">
            <w:pPr>
              <w:pStyle w:val="ListParagraph"/>
              <w:numPr>
                <w:ilvl w:val="0"/>
                <w:numId w:val="6"/>
              </w:numPr>
              <w:rPr>
                <w:b/>
              </w:rPr>
            </w:pPr>
            <w:r>
              <w:rPr>
                <w:b/>
              </w:rPr>
              <w:t xml:space="preserve">A single or series of </w:t>
            </w:r>
            <w:r w:rsidRPr="00F67262">
              <w:rPr>
                <w:b/>
                <w:u w:val="single"/>
              </w:rPr>
              <w:t>final pieces</w:t>
            </w:r>
            <w:r>
              <w:rPr>
                <w:b/>
              </w:rPr>
              <w:t xml:space="preserve"> that are fully resolved based on your findings from the whole project.</w:t>
            </w:r>
          </w:p>
        </w:tc>
      </w:tr>
    </w:tbl>
    <w:p w14:paraId="4EE29B56" w14:textId="77777777" w:rsidR="00DF1F83" w:rsidRDefault="00DF1F83" w:rsidP="00DF1F83">
      <w:pPr>
        <w:rPr>
          <w:b/>
        </w:rPr>
      </w:pPr>
    </w:p>
    <w:p w14:paraId="666E2302" w14:textId="77777777" w:rsidR="00DF1F83" w:rsidRDefault="00DF1F83" w:rsidP="00DF1F83">
      <w:pPr>
        <w:rPr>
          <w:b/>
        </w:rPr>
      </w:pPr>
    </w:p>
    <w:p w14:paraId="2A41EBBB" w14:textId="77777777" w:rsidR="00DF1F83" w:rsidRDefault="00DF1F83" w:rsidP="00DF1F83">
      <w:pPr>
        <w:rPr>
          <w:b/>
        </w:rPr>
      </w:pPr>
      <w:r w:rsidRPr="00D31013">
        <w:rPr>
          <w:b/>
        </w:rPr>
        <w:t>Which exam board?</w:t>
      </w:r>
    </w:p>
    <w:p w14:paraId="3DFD1CE8" w14:textId="77777777" w:rsidR="00DF1F83" w:rsidRDefault="00DF1F83" w:rsidP="00DF1F83">
      <w:r w:rsidRPr="00D31013">
        <w:t xml:space="preserve">In </w:t>
      </w:r>
      <w:r w:rsidR="00F33AF2">
        <w:t>Art</w:t>
      </w:r>
      <w:r w:rsidRPr="00D31013">
        <w:t xml:space="preserve"> we follow the</w:t>
      </w:r>
      <w:r>
        <w:rPr>
          <w:b/>
        </w:rPr>
        <w:t xml:space="preserve"> AQA </w:t>
      </w:r>
      <w:r w:rsidRPr="00D31013">
        <w:t>exam board.</w:t>
      </w:r>
      <w:r>
        <w:t xml:space="preserve"> For a detailed look at the specification click the below link</w:t>
      </w:r>
      <w:r w:rsidR="00F33AF2">
        <w:t>:</w:t>
      </w:r>
    </w:p>
    <w:p w14:paraId="324ABE0F" w14:textId="77777777" w:rsidR="00B3358E" w:rsidRDefault="00DC5791" w:rsidP="00B3358E">
      <w:hyperlink r:id="rId8" w:history="1">
        <w:r w:rsidR="00F33AF2" w:rsidRPr="005E6A1E">
          <w:rPr>
            <w:rStyle w:val="Hyperlink"/>
          </w:rPr>
          <w:t>https://www.aqa.org.uk/subjects/art-and-design/as-and-a-level/art-and-design-7201/subject-content/fine-art</w:t>
        </w:r>
      </w:hyperlink>
    </w:p>
    <w:p w14:paraId="786A0DC0" w14:textId="77777777" w:rsidR="00F33AF2" w:rsidRDefault="00F33AF2" w:rsidP="00B3358E"/>
    <w:p w14:paraId="179E89D2" w14:textId="77777777" w:rsidR="00B3358E" w:rsidRDefault="00E50FB1" w:rsidP="00DF1F83">
      <w:pPr>
        <w:rPr>
          <w:b/>
        </w:rPr>
      </w:pPr>
      <w:r>
        <w:rPr>
          <w:b/>
        </w:rPr>
        <w:t>What u</w:t>
      </w:r>
      <w:r w:rsidR="00B3358E">
        <w:rPr>
          <w:b/>
        </w:rPr>
        <w:t>s</w:t>
      </w:r>
      <w:r>
        <w:rPr>
          <w:b/>
        </w:rPr>
        <w:t xml:space="preserve">eful </w:t>
      </w:r>
      <w:r w:rsidR="00F33AF2">
        <w:rPr>
          <w:b/>
        </w:rPr>
        <w:t>independent study</w:t>
      </w:r>
      <w:r>
        <w:rPr>
          <w:b/>
        </w:rPr>
        <w:t xml:space="preserve"> activities should I be doing?</w:t>
      </w:r>
    </w:p>
    <w:p w14:paraId="3819F590" w14:textId="77777777" w:rsidR="00B3358E" w:rsidRPr="001E4CA7" w:rsidRDefault="00F33AF2" w:rsidP="00B3358E">
      <w:pPr>
        <w:pStyle w:val="ListParagraph"/>
        <w:numPr>
          <w:ilvl w:val="0"/>
          <w:numId w:val="7"/>
        </w:numPr>
      </w:pPr>
      <w:r>
        <w:t xml:space="preserve">Explore your artists’ work further than their visual style and aesthetic – what is their process? What is their motivation and concept behind the work? Investigate using their own website, gallery pages and exhibition reviews. </w:t>
      </w:r>
    </w:p>
    <w:p w14:paraId="56EE5899" w14:textId="77777777" w:rsidR="00F33AF2" w:rsidRDefault="00F33AF2" w:rsidP="00DC6094">
      <w:pPr>
        <w:pStyle w:val="ListParagraph"/>
        <w:numPr>
          <w:ilvl w:val="0"/>
          <w:numId w:val="7"/>
        </w:numPr>
      </w:pPr>
      <w:r>
        <w:t xml:space="preserve">Create small scale experimental pieces across double pages that explore a different surface, colour palette, technique or composition. </w:t>
      </w:r>
    </w:p>
    <w:p w14:paraId="10C9C3C5" w14:textId="38871EA3" w:rsidR="00F33AF2" w:rsidRDefault="00DC0D26" w:rsidP="00DC6094">
      <w:pPr>
        <w:pStyle w:val="ListParagraph"/>
        <w:numPr>
          <w:ilvl w:val="0"/>
          <w:numId w:val="7"/>
        </w:numPr>
      </w:pPr>
      <w:r>
        <w:t xml:space="preserve">Gather reference images for inspiration and collate together on Pinterest, providing you with a bank of images to work from or take influence from. </w:t>
      </w:r>
    </w:p>
    <w:p w14:paraId="32AF203E" w14:textId="52B9B969" w:rsidR="00DC0D26" w:rsidRDefault="00DC0D26" w:rsidP="00DC6094">
      <w:pPr>
        <w:pStyle w:val="ListParagraph"/>
        <w:numPr>
          <w:ilvl w:val="0"/>
          <w:numId w:val="7"/>
        </w:numPr>
      </w:pPr>
      <w:r>
        <w:t>Take your own photographs as development for your project’s journey away from artist copies.</w:t>
      </w:r>
    </w:p>
    <w:p w14:paraId="27681C68" w14:textId="4B0DBBB2" w:rsidR="00E50FB1" w:rsidRDefault="00F33AF2" w:rsidP="00B3358E">
      <w:pPr>
        <w:pStyle w:val="ListParagraph"/>
        <w:numPr>
          <w:ilvl w:val="0"/>
          <w:numId w:val="7"/>
        </w:numPr>
      </w:pPr>
      <w:r>
        <w:t>Talk about your project’s</w:t>
      </w:r>
      <w:r w:rsidR="00E50FB1" w:rsidRPr="001E4CA7">
        <w:t xml:space="preserve"> concept for one minute without stoppin</w:t>
      </w:r>
      <w:r w:rsidR="00DC0D26">
        <w:t>g</w:t>
      </w:r>
    </w:p>
    <w:p w14:paraId="68E66A90" w14:textId="6E8B5A30" w:rsidR="00DC0D26" w:rsidRDefault="00DC0D26" w:rsidP="00B3358E">
      <w:pPr>
        <w:pStyle w:val="ListParagraph"/>
        <w:numPr>
          <w:ilvl w:val="0"/>
          <w:numId w:val="7"/>
        </w:numPr>
      </w:pPr>
      <w:r>
        <w:t xml:space="preserve">Make a mind map exploring your theme as far as it can go in order to open up new ideas. </w:t>
      </w:r>
    </w:p>
    <w:p w14:paraId="4BFDF4BA" w14:textId="6E60104A" w:rsidR="00DC0D26" w:rsidRDefault="00DC0D26" w:rsidP="00B3358E">
      <w:pPr>
        <w:pStyle w:val="ListParagraph"/>
        <w:numPr>
          <w:ilvl w:val="0"/>
          <w:numId w:val="7"/>
        </w:numPr>
      </w:pPr>
      <w:r>
        <w:t>Review your project’s strengths, weaknesses and next points of enquiry through a visual/written evaluation</w:t>
      </w:r>
    </w:p>
    <w:p w14:paraId="765DD579" w14:textId="6D50EE88" w:rsidR="00DC0D26" w:rsidRDefault="00DC0D26" w:rsidP="00B3358E">
      <w:pPr>
        <w:pStyle w:val="ListParagraph"/>
        <w:numPr>
          <w:ilvl w:val="0"/>
          <w:numId w:val="7"/>
        </w:numPr>
      </w:pPr>
      <w:r>
        <w:t xml:space="preserve">Visit Gallery websites to introduce yourself to other artistic styles and movements (historical and cultural) from what you’ve recently been looking at (to broaden your artistic understanding). Document your findings in note form, mind maps or other visual documentation. </w:t>
      </w:r>
    </w:p>
    <w:p w14:paraId="54DBC420" w14:textId="75C89228" w:rsidR="00DC0D26" w:rsidRPr="001E4CA7" w:rsidRDefault="00DC0D26" w:rsidP="00B3358E">
      <w:pPr>
        <w:pStyle w:val="ListParagraph"/>
        <w:numPr>
          <w:ilvl w:val="0"/>
          <w:numId w:val="7"/>
        </w:numPr>
      </w:pPr>
      <w:r>
        <w:t>Visit news websites’ (</w:t>
      </w:r>
      <w:proofErr w:type="spellStart"/>
      <w:r>
        <w:t>eg</w:t>
      </w:r>
      <w:proofErr w:type="spellEnd"/>
      <w:r>
        <w:t>. The Guardian) Arts &amp; Culture sections to see up to date Art news.</w:t>
      </w:r>
    </w:p>
    <w:p w14:paraId="5CF88478" w14:textId="77777777" w:rsidR="00E50FB1" w:rsidRDefault="00E50FB1" w:rsidP="00DF1F83">
      <w:pPr>
        <w:rPr>
          <w:b/>
        </w:rPr>
      </w:pPr>
    </w:p>
    <w:p w14:paraId="44FED545" w14:textId="466CCA57" w:rsidR="00E50FB1" w:rsidRDefault="00E50FB1" w:rsidP="00DF1F83">
      <w:pPr>
        <w:rPr>
          <w:b/>
        </w:rPr>
      </w:pPr>
      <w:r>
        <w:rPr>
          <w:b/>
        </w:rPr>
        <w:t>Useful Resources:</w:t>
      </w:r>
    </w:p>
    <w:p w14:paraId="3C8611BA" w14:textId="77777777" w:rsidR="00DC0D26" w:rsidRPr="00DC0D26" w:rsidRDefault="00DC5791" w:rsidP="00DC0D26">
      <w:pPr>
        <w:pStyle w:val="ListParagraph"/>
        <w:numPr>
          <w:ilvl w:val="0"/>
          <w:numId w:val="2"/>
        </w:numPr>
        <w:rPr>
          <w:b/>
        </w:rPr>
      </w:pPr>
      <w:hyperlink r:id="rId9" w:history="1">
        <w:r w:rsidR="00DC0D26" w:rsidRPr="005E6A1E">
          <w:rPr>
            <w:rStyle w:val="Hyperlink"/>
          </w:rPr>
          <w:t>https://artuk.org/</w:t>
        </w:r>
      </w:hyperlink>
      <w:r w:rsidR="00DC0D26">
        <w:t xml:space="preserve"> - The online home to every public art collection in the UK, representing 3,400 institutions. </w:t>
      </w:r>
    </w:p>
    <w:p w14:paraId="444B05B6" w14:textId="44D9A976" w:rsidR="00DC0D26" w:rsidRDefault="00DC0D26" w:rsidP="00DC0D26">
      <w:pPr>
        <w:pStyle w:val="ListParagraph"/>
        <w:numPr>
          <w:ilvl w:val="0"/>
          <w:numId w:val="2"/>
        </w:numPr>
      </w:pPr>
      <w:r w:rsidRPr="00DC0D26">
        <w:t>https://www.saatchiart.com/</w:t>
      </w:r>
      <w:r>
        <w:t xml:space="preserve"> - A leading online gallery selling contemporary artworks internationally. </w:t>
      </w:r>
    </w:p>
    <w:p w14:paraId="7DF56CE6" w14:textId="20C1D8E7" w:rsidR="001E4CA7" w:rsidRDefault="00DC5791" w:rsidP="001E4CA7">
      <w:pPr>
        <w:pStyle w:val="ListParagraph"/>
        <w:numPr>
          <w:ilvl w:val="0"/>
          <w:numId w:val="2"/>
        </w:numPr>
      </w:pPr>
      <w:hyperlink r:id="rId10" w:history="1">
        <w:r w:rsidR="003D6741" w:rsidRPr="005E6A1E">
          <w:rPr>
            <w:rStyle w:val="Hyperlink"/>
          </w:rPr>
          <w:t>https://www.artistaday.com/</w:t>
        </w:r>
      </w:hyperlink>
      <w:r w:rsidR="003D6741">
        <w:t xml:space="preserve"> - An online search tool exhibiting artists across</w:t>
      </w:r>
      <w:r w:rsidR="008566E8">
        <w:t xml:space="preserve"> all media and subject matters.</w:t>
      </w:r>
    </w:p>
    <w:p w14:paraId="2655B729" w14:textId="77777777" w:rsidR="008566E8" w:rsidRDefault="008566E8" w:rsidP="001E4CA7">
      <w:pPr>
        <w:pStyle w:val="ListParagraph"/>
        <w:numPr>
          <w:ilvl w:val="0"/>
          <w:numId w:val="2"/>
        </w:numPr>
      </w:pPr>
      <w:r>
        <w:t>Google Arts &amp; Culture</w:t>
      </w:r>
    </w:p>
    <w:p w14:paraId="47AACBA4" w14:textId="4F8D709F" w:rsidR="008566E8" w:rsidRDefault="00DC5791" w:rsidP="001E4CA7">
      <w:pPr>
        <w:pStyle w:val="ListParagraph"/>
        <w:numPr>
          <w:ilvl w:val="0"/>
          <w:numId w:val="2"/>
        </w:numPr>
      </w:pPr>
      <w:hyperlink r:id="rId11" w:history="1">
        <w:r w:rsidR="008566E8" w:rsidRPr="005E6A1E">
          <w:rPr>
            <w:rStyle w:val="Hyperlink"/>
          </w:rPr>
          <w:t>https://www.thisiscolossal.com/</w:t>
        </w:r>
      </w:hyperlink>
      <w:r w:rsidR="008566E8">
        <w:t xml:space="preserve">  </w:t>
      </w:r>
      <w:r w:rsidR="00F67262">
        <w:t xml:space="preserve">- An international platform for art and visual expression that explores a vast range of disciplines. </w:t>
      </w:r>
    </w:p>
    <w:p w14:paraId="002669BE" w14:textId="55E44900" w:rsidR="00716703" w:rsidRDefault="00716703" w:rsidP="001E4CA7">
      <w:pPr>
        <w:pStyle w:val="ListParagraph"/>
        <w:numPr>
          <w:ilvl w:val="0"/>
          <w:numId w:val="2"/>
        </w:numPr>
      </w:pPr>
      <w:r>
        <w:t xml:space="preserve">Any gallery website: Tate, Royal Academy, Saatchi, </w:t>
      </w:r>
      <w:proofErr w:type="spellStart"/>
      <w:r>
        <w:t>Ikon</w:t>
      </w:r>
      <w:proofErr w:type="spellEnd"/>
      <w:r>
        <w:t xml:space="preserve">, New Art Gallery Walsall </w:t>
      </w:r>
    </w:p>
    <w:tbl>
      <w:tblPr>
        <w:tblStyle w:val="TableGrid"/>
        <w:tblW w:w="0" w:type="auto"/>
        <w:tblLook w:val="04A0" w:firstRow="1" w:lastRow="0" w:firstColumn="1" w:lastColumn="0" w:noHBand="0" w:noVBand="1"/>
      </w:tblPr>
      <w:tblGrid>
        <w:gridCol w:w="3256"/>
        <w:gridCol w:w="4110"/>
        <w:gridCol w:w="3090"/>
      </w:tblGrid>
      <w:tr w:rsidR="00E50FB1" w14:paraId="4A02B485" w14:textId="77777777" w:rsidTr="00716703">
        <w:tc>
          <w:tcPr>
            <w:tcW w:w="3256" w:type="dxa"/>
            <w:shd w:val="clear" w:color="auto" w:fill="FFC000"/>
          </w:tcPr>
          <w:p w14:paraId="4B5F9D34" w14:textId="606ED84F" w:rsidR="00E50FB1" w:rsidRPr="00E50FB1" w:rsidRDefault="00F67262" w:rsidP="00F67262">
            <w:pPr>
              <w:rPr>
                <w:b/>
              </w:rPr>
            </w:pPr>
            <w:r>
              <w:rPr>
                <w:b/>
              </w:rPr>
              <w:t>Podcasts</w:t>
            </w:r>
          </w:p>
        </w:tc>
        <w:tc>
          <w:tcPr>
            <w:tcW w:w="4110" w:type="dxa"/>
            <w:shd w:val="clear" w:color="auto" w:fill="FFC000"/>
          </w:tcPr>
          <w:p w14:paraId="2E1EBD9E" w14:textId="78931C33" w:rsidR="00E50FB1" w:rsidRPr="00E50FB1" w:rsidRDefault="00F67262" w:rsidP="00716703">
            <w:pPr>
              <w:rPr>
                <w:b/>
              </w:rPr>
            </w:pPr>
            <w:r>
              <w:rPr>
                <w:b/>
              </w:rPr>
              <w:t xml:space="preserve">Notable </w:t>
            </w:r>
            <w:r w:rsidR="00716703">
              <w:rPr>
                <w:b/>
              </w:rPr>
              <w:t>watches</w:t>
            </w:r>
          </w:p>
        </w:tc>
        <w:tc>
          <w:tcPr>
            <w:tcW w:w="3090" w:type="dxa"/>
            <w:shd w:val="clear" w:color="auto" w:fill="FFC000"/>
          </w:tcPr>
          <w:p w14:paraId="6C5D1530" w14:textId="1C65AE4A" w:rsidR="00E50FB1" w:rsidRPr="00E50FB1" w:rsidRDefault="00F67262" w:rsidP="00E50FB1">
            <w:pPr>
              <w:rPr>
                <w:b/>
              </w:rPr>
            </w:pPr>
            <w:r>
              <w:rPr>
                <w:b/>
              </w:rPr>
              <w:t>Useful</w:t>
            </w:r>
            <w:r w:rsidR="00E50FB1" w:rsidRPr="00E50FB1">
              <w:rPr>
                <w:b/>
              </w:rPr>
              <w:t xml:space="preserve"> reading</w:t>
            </w:r>
          </w:p>
        </w:tc>
      </w:tr>
      <w:tr w:rsidR="00E50FB1" w14:paraId="3B8C038E" w14:textId="77777777" w:rsidTr="00716703">
        <w:tc>
          <w:tcPr>
            <w:tcW w:w="3256" w:type="dxa"/>
          </w:tcPr>
          <w:p w14:paraId="4347EE00" w14:textId="77777777" w:rsidR="00716703" w:rsidRDefault="00716703" w:rsidP="00F67262">
            <w:pPr>
              <w:pStyle w:val="ListParagraph"/>
              <w:numPr>
                <w:ilvl w:val="0"/>
                <w:numId w:val="8"/>
              </w:numPr>
            </w:pPr>
            <w:r>
              <w:t>Art Juice</w:t>
            </w:r>
          </w:p>
          <w:p w14:paraId="4932E423" w14:textId="77777777" w:rsidR="00716703" w:rsidRDefault="00716703" w:rsidP="00F67262">
            <w:pPr>
              <w:pStyle w:val="ListParagraph"/>
              <w:numPr>
                <w:ilvl w:val="0"/>
                <w:numId w:val="8"/>
              </w:numPr>
            </w:pPr>
            <w:r>
              <w:t>Royal Academy of Arts</w:t>
            </w:r>
          </w:p>
          <w:p w14:paraId="0283E6A8" w14:textId="608585DA" w:rsidR="00716703" w:rsidRDefault="00716703" w:rsidP="00F67262">
            <w:pPr>
              <w:pStyle w:val="ListParagraph"/>
              <w:numPr>
                <w:ilvl w:val="0"/>
                <w:numId w:val="8"/>
              </w:numPr>
            </w:pPr>
            <w:r>
              <w:t>Art History for All</w:t>
            </w:r>
          </w:p>
          <w:p w14:paraId="7CB5EF80" w14:textId="77777777" w:rsidR="00716703" w:rsidRDefault="00716703" w:rsidP="00F67262">
            <w:pPr>
              <w:pStyle w:val="ListParagraph"/>
              <w:numPr>
                <w:ilvl w:val="0"/>
                <w:numId w:val="8"/>
              </w:numPr>
            </w:pPr>
            <w:r>
              <w:t>Art Matters – Art UK</w:t>
            </w:r>
          </w:p>
          <w:p w14:paraId="240C533B" w14:textId="77777777" w:rsidR="00716703" w:rsidRDefault="00716703" w:rsidP="00F67262">
            <w:pPr>
              <w:pStyle w:val="ListParagraph"/>
              <w:numPr>
                <w:ilvl w:val="0"/>
                <w:numId w:val="8"/>
              </w:numPr>
            </w:pPr>
            <w:r>
              <w:t xml:space="preserve">The Great Women </w:t>
            </w:r>
            <w:proofErr w:type="spellStart"/>
            <w:r>
              <w:t>Artsits</w:t>
            </w:r>
            <w:proofErr w:type="spellEnd"/>
            <w:r>
              <w:t xml:space="preserve"> – Katy Hessel </w:t>
            </w:r>
          </w:p>
          <w:p w14:paraId="543EFEB9" w14:textId="77777777" w:rsidR="00716703" w:rsidRDefault="00716703" w:rsidP="00F67262">
            <w:pPr>
              <w:pStyle w:val="ListParagraph"/>
              <w:numPr>
                <w:ilvl w:val="0"/>
                <w:numId w:val="8"/>
              </w:numPr>
            </w:pPr>
            <w:r>
              <w:t>Only Artists – BBC Radio4</w:t>
            </w:r>
          </w:p>
          <w:p w14:paraId="7BBE6FC2" w14:textId="4632F19A" w:rsidR="00E50FB1" w:rsidRDefault="00716703" w:rsidP="00F67262">
            <w:pPr>
              <w:pStyle w:val="ListParagraph"/>
              <w:numPr>
                <w:ilvl w:val="0"/>
                <w:numId w:val="8"/>
              </w:numPr>
            </w:pPr>
            <w:proofErr w:type="spellStart"/>
            <w:r>
              <w:t>Vox</w:t>
            </w:r>
            <w:proofErr w:type="spellEnd"/>
            <w:r>
              <w:t xml:space="preserve"> Media </w:t>
            </w:r>
          </w:p>
        </w:tc>
        <w:tc>
          <w:tcPr>
            <w:tcW w:w="4110" w:type="dxa"/>
          </w:tcPr>
          <w:p w14:paraId="10A4E1A8" w14:textId="77777777" w:rsidR="00F67262" w:rsidRDefault="00F67262" w:rsidP="00F67262">
            <w:pPr>
              <w:ind w:left="360"/>
            </w:pPr>
            <w:proofErr w:type="spellStart"/>
            <w:r>
              <w:t>Youtube</w:t>
            </w:r>
            <w:proofErr w:type="spellEnd"/>
            <w:r>
              <w:t>:</w:t>
            </w:r>
          </w:p>
          <w:p w14:paraId="53D25D96" w14:textId="7213595A" w:rsidR="00E50FB1" w:rsidRDefault="00F67262" w:rsidP="00F67262">
            <w:pPr>
              <w:pStyle w:val="ListParagraph"/>
              <w:numPr>
                <w:ilvl w:val="0"/>
                <w:numId w:val="8"/>
              </w:numPr>
            </w:pPr>
            <w:r>
              <w:t xml:space="preserve">Great Art Explained </w:t>
            </w:r>
          </w:p>
          <w:p w14:paraId="0AE5D00C" w14:textId="6B57C6CE" w:rsidR="00F67262" w:rsidRDefault="00F67262" w:rsidP="00F67262">
            <w:pPr>
              <w:pStyle w:val="ListParagraph"/>
              <w:numPr>
                <w:ilvl w:val="0"/>
                <w:numId w:val="8"/>
              </w:numPr>
            </w:pPr>
            <w:r>
              <w:t xml:space="preserve">National Galleries Scotland </w:t>
            </w:r>
          </w:p>
          <w:p w14:paraId="269F7491" w14:textId="5D94687D" w:rsidR="00F67262" w:rsidRDefault="00F67262" w:rsidP="00716703">
            <w:pPr>
              <w:pStyle w:val="ListParagraph"/>
              <w:numPr>
                <w:ilvl w:val="0"/>
                <w:numId w:val="8"/>
              </w:numPr>
            </w:pPr>
            <w:r>
              <w:t xml:space="preserve">Tate Shots </w:t>
            </w:r>
          </w:p>
          <w:p w14:paraId="01A2396A" w14:textId="27AC4524" w:rsidR="00716703" w:rsidRDefault="00F67262" w:rsidP="00F67262">
            <w:r>
              <w:t>BBC</w:t>
            </w:r>
            <w:r w:rsidR="00716703">
              <w:t xml:space="preserve"> </w:t>
            </w:r>
            <w:proofErr w:type="spellStart"/>
            <w:r w:rsidR="00716703">
              <w:t>iplayer</w:t>
            </w:r>
            <w:proofErr w:type="spellEnd"/>
            <w:r>
              <w:t>:</w:t>
            </w:r>
          </w:p>
          <w:p w14:paraId="48CBB2E2" w14:textId="339B036B" w:rsidR="001E4CA7" w:rsidRDefault="00716703" w:rsidP="00716703">
            <w:pPr>
              <w:pStyle w:val="ListParagraph"/>
              <w:numPr>
                <w:ilvl w:val="0"/>
                <w:numId w:val="8"/>
              </w:numPr>
            </w:pPr>
            <w:r>
              <w:t>‘BBC Arts’</w:t>
            </w:r>
          </w:p>
          <w:p w14:paraId="2313AB69" w14:textId="1F74806F" w:rsidR="00716703" w:rsidRDefault="00716703" w:rsidP="00716703">
            <w:pPr>
              <w:pStyle w:val="ListParagraph"/>
              <w:numPr>
                <w:ilvl w:val="0"/>
                <w:numId w:val="8"/>
              </w:numPr>
            </w:pPr>
            <w:r>
              <w:t>‘Art on the BBC’</w:t>
            </w:r>
          </w:p>
          <w:p w14:paraId="655FE94A" w14:textId="0A536D98" w:rsidR="00716703" w:rsidRDefault="00716703" w:rsidP="00716703">
            <w:pPr>
              <w:pStyle w:val="ListParagraph"/>
              <w:numPr>
                <w:ilvl w:val="0"/>
                <w:numId w:val="8"/>
              </w:numPr>
            </w:pPr>
            <w:r>
              <w:t xml:space="preserve">‘The Art that Made Us’ </w:t>
            </w:r>
          </w:p>
          <w:p w14:paraId="3DA01BB6" w14:textId="13EFC7F0" w:rsidR="00716703" w:rsidRDefault="00716703" w:rsidP="00716703">
            <w:pPr>
              <w:pStyle w:val="ListParagraph"/>
              <w:numPr>
                <w:ilvl w:val="0"/>
                <w:numId w:val="8"/>
              </w:numPr>
            </w:pPr>
            <w:r>
              <w:t>‘A History of Art in Three Colours’</w:t>
            </w:r>
          </w:p>
          <w:p w14:paraId="130B4410" w14:textId="69A667AE" w:rsidR="00716703" w:rsidRDefault="00716703" w:rsidP="00716703">
            <w:pPr>
              <w:pStyle w:val="ListParagraph"/>
              <w:numPr>
                <w:ilvl w:val="0"/>
                <w:numId w:val="8"/>
              </w:numPr>
            </w:pPr>
            <w:r>
              <w:t>Young Artist of the Year</w:t>
            </w:r>
          </w:p>
          <w:p w14:paraId="2FE4738D" w14:textId="2F61FFEA" w:rsidR="00716703" w:rsidRDefault="00716703" w:rsidP="00716703">
            <w:pPr>
              <w:pStyle w:val="ListParagraph"/>
              <w:numPr>
                <w:ilvl w:val="0"/>
                <w:numId w:val="8"/>
              </w:numPr>
            </w:pPr>
            <w:r>
              <w:t>Making their Mark</w:t>
            </w:r>
          </w:p>
          <w:p w14:paraId="0F90D820" w14:textId="251F38EA" w:rsidR="00716703" w:rsidRDefault="00F67262" w:rsidP="00716703">
            <w:r>
              <w:t>Channel Four</w:t>
            </w:r>
            <w:r w:rsidR="00716703">
              <w:t xml:space="preserve"> (All4):</w:t>
            </w:r>
          </w:p>
          <w:p w14:paraId="0C9E5B71" w14:textId="1BCD3AA7" w:rsidR="00F67262" w:rsidRDefault="00F67262" w:rsidP="00716703">
            <w:pPr>
              <w:pStyle w:val="ListParagraph"/>
              <w:numPr>
                <w:ilvl w:val="0"/>
                <w:numId w:val="8"/>
              </w:numPr>
            </w:pPr>
            <w:r>
              <w:t>Portrait Artist of the Year</w:t>
            </w:r>
          </w:p>
          <w:p w14:paraId="2B4FC8EC" w14:textId="1CF7EFD7" w:rsidR="00716703" w:rsidRDefault="00716703" w:rsidP="00716703">
            <w:pPr>
              <w:pStyle w:val="ListParagraph"/>
              <w:numPr>
                <w:ilvl w:val="0"/>
                <w:numId w:val="8"/>
              </w:numPr>
            </w:pPr>
            <w:r>
              <w:t>Grayson Perry’s Art Club</w:t>
            </w:r>
          </w:p>
          <w:p w14:paraId="3F907C90" w14:textId="281A1B84" w:rsidR="00F67262" w:rsidRDefault="00F67262" w:rsidP="00716703"/>
        </w:tc>
        <w:tc>
          <w:tcPr>
            <w:tcW w:w="3090" w:type="dxa"/>
          </w:tcPr>
          <w:p w14:paraId="4F418638" w14:textId="77777777" w:rsidR="00F67262" w:rsidRDefault="00F67262" w:rsidP="0066774E">
            <w:pPr>
              <w:pStyle w:val="ListParagraph"/>
              <w:numPr>
                <w:ilvl w:val="0"/>
                <w:numId w:val="8"/>
              </w:numPr>
            </w:pPr>
            <w:r>
              <w:t>John Berger  - Ways of Seeing</w:t>
            </w:r>
          </w:p>
          <w:p w14:paraId="47015E84" w14:textId="77777777" w:rsidR="0066774E" w:rsidRDefault="00716703" w:rsidP="0066774E">
            <w:pPr>
              <w:pStyle w:val="ListParagraph"/>
              <w:numPr>
                <w:ilvl w:val="0"/>
                <w:numId w:val="8"/>
              </w:numPr>
            </w:pPr>
            <w:r>
              <w:t>The Secret Lives of Colour</w:t>
            </w:r>
          </w:p>
          <w:p w14:paraId="14CA9A3E" w14:textId="2F407440" w:rsidR="00716703" w:rsidRDefault="00716703" w:rsidP="0066774E">
            <w:pPr>
              <w:pStyle w:val="ListParagraph"/>
              <w:numPr>
                <w:ilvl w:val="0"/>
                <w:numId w:val="8"/>
              </w:numPr>
            </w:pPr>
            <w:r>
              <w:t xml:space="preserve">Anything on Ms </w:t>
            </w:r>
            <w:proofErr w:type="spellStart"/>
            <w:r>
              <w:t>Swingler’s</w:t>
            </w:r>
            <w:proofErr w:type="spellEnd"/>
            <w:r>
              <w:t xml:space="preserve"> book shelves!</w:t>
            </w:r>
          </w:p>
        </w:tc>
      </w:tr>
    </w:tbl>
    <w:p w14:paraId="05713FEC" w14:textId="77777777" w:rsidR="00E50FB1" w:rsidRDefault="00E50FB1" w:rsidP="0066774E">
      <w:pPr>
        <w:rPr>
          <w:b/>
        </w:rPr>
      </w:pPr>
    </w:p>
    <w:sectPr w:rsidR="00E50FB1" w:rsidSect="00DF1F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B88"/>
    <w:multiLevelType w:val="hybridMultilevel"/>
    <w:tmpl w:val="5A8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33A35"/>
    <w:multiLevelType w:val="hybridMultilevel"/>
    <w:tmpl w:val="90CE9B7C"/>
    <w:lvl w:ilvl="0" w:tplc="B612811C">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B7375"/>
    <w:multiLevelType w:val="hybridMultilevel"/>
    <w:tmpl w:val="EE98D73A"/>
    <w:lvl w:ilvl="0" w:tplc="B612811C">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176C6"/>
    <w:multiLevelType w:val="hybridMultilevel"/>
    <w:tmpl w:val="A3E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3311F"/>
    <w:multiLevelType w:val="hybridMultilevel"/>
    <w:tmpl w:val="2914718C"/>
    <w:lvl w:ilvl="0" w:tplc="10D047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00CE7"/>
    <w:multiLevelType w:val="hybridMultilevel"/>
    <w:tmpl w:val="B4F00C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8C46394"/>
    <w:multiLevelType w:val="hybridMultilevel"/>
    <w:tmpl w:val="1FC2D34E"/>
    <w:lvl w:ilvl="0" w:tplc="F59E47C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44544"/>
    <w:multiLevelType w:val="hybridMultilevel"/>
    <w:tmpl w:val="EB06D334"/>
    <w:lvl w:ilvl="0" w:tplc="B612811C">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E7DB5"/>
    <w:multiLevelType w:val="hybridMultilevel"/>
    <w:tmpl w:val="E636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7"/>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83"/>
    <w:rsid w:val="001E4CA7"/>
    <w:rsid w:val="002477E9"/>
    <w:rsid w:val="003D6741"/>
    <w:rsid w:val="004231E9"/>
    <w:rsid w:val="005B6DCC"/>
    <w:rsid w:val="0066774E"/>
    <w:rsid w:val="006D6637"/>
    <w:rsid w:val="00704C58"/>
    <w:rsid w:val="00716703"/>
    <w:rsid w:val="008566E8"/>
    <w:rsid w:val="009A5301"/>
    <w:rsid w:val="00AC00DD"/>
    <w:rsid w:val="00B3358E"/>
    <w:rsid w:val="00CD500B"/>
    <w:rsid w:val="00D3253B"/>
    <w:rsid w:val="00D57120"/>
    <w:rsid w:val="00DC0D26"/>
    <w:rsid w:val="00DC5791"/>
    <w:rsid w:val="00DF1F83"/>
    <w:rsid w:val="00E50FB1"/>
    <w:rsid w:val="00F0312C"/>
    <w:rsid w:val="00F33AF2"/>
    <w:rsid w:val="00F56A51"/>
    <w:rsid w:val="00F67262"/>
    <w:rsid w:val="00FA0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EEEA"/>
  <w15:chartTrackingRefBased/>
  <w15:docId w15:val="{B6E3A74B-8BD7-4EFE-934A-05194E97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83"/>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DF1F8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F83"/>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DF1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F83"/>
    <w:rPr>
      <w:color w:val="0563C1" w:themeColor="hyperlink"/>
      <w:u w:val="single"/>
    </w:rPr>
  </w:style>
  <w:style w:type="character" w:customStyle="1" w:styleId="Heading3Char">
    <w:name w:val="Heading 3 Char"/>
    <w:basedOn w:val="DefaultParagraphFont"/>
    <w:link w:val="Heading3"/>
    <w:uiPriority w:val="9"/>
    <w:rsid w:val="00DF1F83"/>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72797">
      <w:bodyDiv w:val="1"/>
      <w:marLeft w:val="0"/>
      <w:marRight w:val="0"/>
      <w:marTop w:val="0"/>
      <w:marBottom w:val="0"/>
      <w:divBdr>
        <w:top w:val="none" w:sz="0" w:space="0" w:color="auto"/>
        <w:left w:val="none" w:sz="0" w:space="0" w:color="auto"/>
        <w:bottom w:val="none" w:sz="0" w:space="0" w:color="auto"/>
        <w:right w:val="none" w:sz="0" w:space="0" w:color="auto"/>
      </w:divBdr>
    </w:div>
    <w:div w:id="11152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art-and-design/as-and-a-level/art-and-design-7201/subject-content/fine-ar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isiscolossal.com/" TargetMode="External"/><Relationship Id="rId5" Type="http://schemas.openxmlformats.org/officeDocument/2006/relationships/styles" Target="styles.xml"/><Relationship Id="rId10" Type="http://schemas.openxmlformats.org/officeDocument/2006/relationships/hyperlink" Target="https://www.artistaday.com/" TargetMode="External"/><Relationship Id="rId4" Type="http://schemas.openxmlformats.org/officeDocument/2006/relationships/numbering" Target="numbering.xml"/><Relationship Id="rId9" Type="http://schemas.openxmlformats.org/officeDocument/2006/relationships/hyperlink" Target="https://art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B3D8E9A3E9745A72D0494D630A3B9" ma:contentTypeVersion="14" ma:contentTypeDescription="Create a new document." ma:contentTypeScope="" ma:versionID="9d85299f17bf41e8829b696f546a9ebe">
  <xsd:schema xmlns:xsd="http://www.w3.org/2001/XMLSchema" xmlns:xs="http://www.w3.org/2001/XMLSchema" xmlns:p="http://schemas.microsoft.com/office/2006/metadata/properties" xmlns:ns3="e47cc4cb-de59-4900-8036-f95ef104b6eb" xmlns:ns4="14a76f41-c4e6-40d4-99e6-31f0f8df1698" targetNamespace="http://schemas.microsoft.com/office/2006/metadata/properties" ma:root="true" ma:fieldsID="e4d53759d5cef24068da53592befb735" ns3:_="" ns4:_="">
    <xsd:import namespace="e47cc4cb-de59-4900-8036-f95ef104b6eb"/>
    <xsd:import namespace="14a76f41-c4e6-40d4-99e6-31f0f8df1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cc4cb-de59-4900-8036-f95ef104b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76f41-c4e6-40d4-99e6-31f0f8df16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DE94A-BF96-464D-B9FF-20F11BFA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cc4cb-de59-4900-8036-f95ef104b6eb"/>
    <ds:schemaRef ds:uri="14a76f41-c4e6-40d4-99e6-31f0f8df1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DC816-4ED5-4C4F-B1C8-4FD48F4F9BDA}">
  <ds:schemaRefs>
    <ds:schemaRef ds:uri="http://schemas.microsoft.com/sharepoint/v3/contenttype/forms"/>
  </ds:schemaRefs>
</ds:datastoreItem>
</file>

<file path=customXml/itemProps3.xml><?xml version="1.0" encoding="utf-8"?>
<ds:datastoreItem xmlns:ds="http://schemas.openxmlformats.org/officeDocument/2006/customXml" ds:itemID="{FFB6CF23-D4F9-4A8C-85B7-6B1860BE35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L.Mullins</dc:creator>
  <cp:keywords/>
  <dc:description/>
  <cp:lastModifiedBy>L.Mullins</cp:lastModifiedBy>
  <cp:revision>2</cp:revision>
  <dcterms:created xsi:type="dcterms:W3CDTF">2022-07-20T08:57:00Z</dcterms:created>
  <dcterms:modified xsi:type="dcterms:W3CDTF">2022-07-20T08:57:00Z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0x010100459B3D8E9A3E9745A72D0494D630A3B9</vt:lpwstr>
  </property>
</Properties>
</file>