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6DB6" w:rsidR="001B0C9D" w:rsidP="57B1C394" w:rsidRDefault="000D0023" w14:paraId="06C296FF" w14:textId="62CE20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b/>
          <w:bCs/>
          <w:sz w:val="36"/>
          <w:szCs w:val="36"/>
        </w:rPr>
      </w:pPr>
      <w:r w:rsidRPr="00A86DB6">
        <w:rPr>
          <w:noProof/>
          <w:lang w:val="en-GB" w:eastAsia="en-GB"/>
        </w:rPr>
        <w:drawing>
          <wp:anchor distT="0" distB="0" distL="114300" distR="114300" simplePos="0" relativeHeight="251658752" behindDoc="0" locked="0" layoutInCell="1" allowOverlap="1" wp14:anchorId="7ACD1D05" wp14:editId="6851FC75">
            <wp:simplePos x="0" y="0"/>
            <wp:positionH relativeFrom="margin">
              <wp:align>right</wp:align>
            </wp:positionH>
            <wp:positionV relativeFrom="paragraph">
              <wp:posOffset>0</wp:posOffset>
            </wp:positionV>
            <wp:extent cx="2015490" cy="12192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549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86DB6" w:rsidR="001B0C9D" w:rsidP="57B1C394" w:rsidRDefault="001B0C9D" w14:paraId="74C4A95F"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bCs/>
          <w:sz w:val="36"/>
          <w:szCs w:val="36"/>
        </w:rPr>
      </w:pPr>
    </w:p>
    <w:p w:rsidRPr="00A86DB6" w:rsidR="001B0C9D" w:rsidP="57B1C394" w:rsidRDefault="001B0C9D" w14:paraId="60EFBFF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1B0C9D" w:rsidP="57B1C394" w:rsidRDefault="001B0C9D" w14:paraId="01A59953"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1B0C9D" w:rsidP="57B1C394" w:rsidRDefault="001B0C9D" w14:paraId="2EE0DCE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1B0C9D" w:rsidP="57B1C394" w:rsidRDefault="001B0C9D" w14:paraId="144333E8"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812763" w:rsidP="57B1C394" w:rsidRDefault="00812763" w14:paraId="5F62DC3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812763" w:rsidP="57B1C394" w:rsidRDefault="00812763" w14:paraId="29EB8767" w14:textId="09610C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2"/>
          <w:szCs w:val="36"/>
          <w:u w:val="single"/>
        </w:rPr>
      </w:pPr>
      <w:r w:rsidRPr="00A86DB6">
        <w:rPr>
          <w:rFonts w:ascii="Arial" w:hAnsi="Arial" w:cs="Arial"/>
          <w:b/>
          <w:bCs/>
          <w:sz w:val="32"/>
          <w:szCs w:val="36"/>
          <w:u w:val="single"/>
        </w:rPr>
        <w:t>BISHOP HOGARTH CATHOLIC EDUCATION TRUST</w:t>
      </w:r>
    </w:p>
    <w:p w:rsidRPr="00A86DB6" w:rsidR="001B0C9D" w:rsidP="57B1C394" w:rsidRDefault="001B0C9D" w14:paraId="0DA12E7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2"/>
          <w:szCs w:val="36"/>
        </w:rPr>
      </w:pPr>
    </w:p>
    <w:p w:rsidRPr="00A86DB6" w:rsidR="00A86DB6" w:rsidP="57B1C394" w:rsidRDefault="00A86DB6" w14:paraId="49CB740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2"/>
          <w:szCs w:val="36"/>
          <w:u w:val="single"/>
        </w:rPr>
      </w:pPr>
    </w:p>
    <w:p w:rsidRPr="00A86DB6" w:rsidR="00A86DB6" w:rsidP="57B1C394" w:rsidRDefault="00A86DB6" w14:paraId="6863578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2"/>
          <w:szCs w:val="36"/>
          <w:u w:val="single"/>
        </w:rPr>
      </w:pPr>
    </w:p>
    <w:p w:rsidRPr="00A86DB6" w:rsidR="00A86DB6" w:rsidP="57B1C394" w:rsidRDefault="00A86DB6" w14:paraId="666FD3A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2"/>
          <w:szCs w:val="36"/>
          <w:u w:val="single"/>
        </w:rPr>
      </w:pPr>
    </w:p>
    <w:p w:rsidRPr="00A86DB6" w:rsidR="001B0C9D" w:rsidP="57B1C394" w:rsidRDefault="001B0C9D" w14:paraId="2F04CC3B" w14:textId="611B11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val="1"/>
          <w:bCs w:val="1"/>
          <w:sz w:val="36"/>
          <w:szCs w:val="36"/>
          <w:u w:val="single"/>
        </w:rPr>
      </w:pPr>
      <w:r w:rsidRPr="00A86DB6" w:rsidR="001B0C9D">
        <w:rPr>
          <w:rFonts w:ascii="Arial" w:hAnsi="Arial" w:cs="Arial"/>
          <w:b w:val="1"/>
          <w:bCs w:val="1"/>
          <w:sz w:val="32"/>
          <w:szCs w:val="32"/>
          <w:u w:val="single"/>
        </w:rPr>
        <w:t>DEBT RECOVERY POLICY</w:t>
      </w:r>
      <w:r w:rsidRPr="00A86DB6">
        <w:rPr>
          <w:rFonts w:ascii="Arial" w:hAnsi="Arial" w:cs="Arial"/>
          <w:b/>
          <w:bCs/>
          <w:sz w:val="36"/>
          <w:szCs w:val="36"/>
          <w:u w:val="single"/>
        </w:rPr>
        <w:cr/>
      </w:r>
    </w:p>
    <w:p w:rsidR="0931B942" w:rsidP="0931B942" w:rsidRDefault="0931B942" w14:paraId="40CD457F" w14:textId="177DEC7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Arial" w:hAnsi="Arial" w:cs="Arial"/>
          <w:b w:val="1"/>
          <w:bCs w:val="1"/>
          <w:sz w:val="32"/>
          <w:szCs w:val="32"/>
          <w:u w:val="single"/>
        </w:rPr>
      </w:pPr>
    </w:p>
    <w:p w:rsidR="0931B942" w:rsidP="0931B942" w:rsidRDefault="0931B942" w14:paraId="59A1540E" w14:textId="53D0923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Arial" w:hAnsi="Arial" w:cs="Arial"/>
          <w:b w:val="1"/>
          <w:bCs w:val="1"/>
          <w:sz w:val="32"/>
          <w:szCs w:val="32"/>
          <w:u w:val="single"/>
        </w:rPr>
      </w:pPr>
    </w:p>
    <w:p w:rsidRPr="00A86DB6" w:rsidR="00FE3576" w:rsidP="57B1C394" w:rsidRDefault="00FE3576" w14:paraId="1EDAB925"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FE3576" w:rsidP="57B1C394" w:rsidRDefault="00FE3576" w14:paraId="2B49C00E" w14:textId="1BBC51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val="1"/>
          <w:bCs w:val="1"/>
          <w:sz w:val="36"/>
          <w:szCs w:val="36"/>
        </w:rPr>
      </w:pPr>
      <w:r w:rsidRPr="0931B942" w:rsidR="011C5A1E">
        <w:rPr>
          <w:rFonts w:ascii="Arial" w:hAnsi="Arial" w:cs="Arial"/>
          <w:b w:val="1"/>
          <w:bCs w:val="1"/>
          <w:sz w:val="36"/>
          <w:szCs w:val="36"/>
        </w:rPr>
        <w:t xml:space="preserve">THIS POLICY APPLIES ACROSS </w:t>
      </w:r>
      <w:r w:rsidRPr="0931B942" w:rsidR="011C5A1E">
        <w:rPr>
          <w:rFonts w:ascii="Arial" w:hAnsi="Arial" w:cs="Arial"/>
          <w:b w:val="1"/>
          <w:bCs w:val="1"/>
          <w:sz w:val="36"/>
          <w:szCs w:val="36"/>
        </w:rPr>
        <w:t>ALL TRUST SCHOOLS AND SERVICES</w:t>
      </w:r>
    </w:p>
    <w:p w:rsidRPr="00A86DB6" w:rsidR="00FE3576" w:rsidP="57B1C394" w:rsidRDefault="00FE3576" w14:paraId="1FFD0727" w14:noSpellErr="1" w14:textId="245DA4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val="1"/>
          <w:bCs w:val="1"/>
          <w:sz w:val="36"/>
          <w:szCs w:val="36"/>
        </w:rPr>
      </w:pPr>
    </w:p>
    <w:p w:rsidRPr="00A86DB6" w:rsidR="00FE3576" w:rsidP="57B1C394" w:rsidRDefault="00FE3576" w14:paraId="3BDAF90C"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FE3576" w:rsidP="57B1C394" w:rsidRDefault="00FE3576" w14:paraId="1C90480D" w14:textId="38E567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812763" w:rsidP="57B1C394" w:rsidRDefault="00812763" w14:paraId="53D2770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FE3576" w:rsidP="57B1C394" w:rsidRDefault="00FE3576" w14:paraId="3436148F" w14:textId="6FC058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Pr="00A86DB6" w:rsidR="00A86DB6" w:rsidP="57B1C394" w:rsidRDefault="00A86DB6" w14:paraId="4102C1D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sz w:val="36"/>
          <w:szCs w:val="36"/>
        </w:rPr>
      </w:pPr>
    </w:p>
    <w:p w:rsidR="00833AE6" w:rsidP="57B1C394" w:rsidRDefault="009266E4" w14:paraId="0D40C6D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r w:rsidRPr="00A86DB6">
        <w:rPr>
          <w:noProof/>
          <w:lang w:val="en-GB" w:eastAsia="en-GB"/>
        </w:rPr>
        <mc:AlternateContent>
          <mc:Choice Requires="wps">
            <w:drawing>
              <wp:anchor distT="0" distB="0" distL="114300" distR="114300" simplePos="0" relativeHeight="251657728" behindDoc="0" locked="0" layoutInCell="1" allowOverlap="1" wp14:anchorId="719423E0" wp14:editId="07777777">
                <wp:simplePos x="0" y="0"/>
                <wp:positionH relativeFrom="column">
                  <wp:posOffset>0</wp:posOffset>
                </wp:positionH>
                <wp:positionV relativeFrom="paragraph">
                  <wp:posOffset>0</wp:posOffset>
                </wp:positionV>
                <wp:extent cx="5486400" cy="16084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0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F5BF6" w:rsidR="00FE3576" w:rsidP="00FE3576" w:rsidRDefault="00FE3576" w14:paraId="65BC2AA5" w14:textId="77777777">
                            <w:pPr>
                              <w:pBdr>
                                <w:top w:val="single" w:color="auto" w:sz="4" w:space="1"/>
                                <w:left w:val="single" w:color="auto" w:sz="4" w:space="4"/>
                                <w:bottom w:val="single" w:color="auto" w:sz="4" w:space="1"/>
                                <w:right w:val="single" w:color="auto" w:sz="4" w:space="4"/>
                              </w:pBdr>
                              <w:rPr>
                                <w:rFonts w:ascii="Arial" w:hAnsi="Arial" w:cs="Arial"/>
                                <w:b/>
                                <w:sz w:val="22"/>
                                <w:szCs w:val="22"/>
                              </w:rPr>
                            </w:pPr>
                            <w:r w:rsidRPr="009F5BF6">
                              <w:rPr>
                                <w:rFonts w:ascii="Arial" w:hAnsi="Arial" w:cs="Arial"/>
                                <w:b/>
                                <w:sz w:val="22"/>
                                <w:szCs w:val="22"/>
                              </w:rPr>
                              <w:t>Document Management:</w:t>
                            </w:r>
                          </w:p>
                          <w:p w:rsidR="00FE3576" w:rsidP="00FE3576" w:rsidRDefault="00FE3576" w14:paraId="6C0C4FAF" w14:textId="77777777">
                            <w:pPr>
                              <w:pBdr>
                                <w:top w:val="single" w:color="auto" w:sz="4" w:space="1"/>
                                <w:left w:val="single" w:color="auto" w:sz="4" w:space="4"/>
                                <w:bottom w:val="single" w:color="auto" w:sz="4" w:space="1"/>
                                <w:right w:val="single" w:color="auto" w:sz="4" w:space="4"/>
                              </w:pBdr>
                              <w:rPr>
                                <w:rFonts w:ascii="Arial" w:hAnsi="Arial" w:cs="Arial"/>
                                <w:sz w:val="22"/>
                                <w:szCs w:val="22"/>
                              </w:rPr>
                            </w:pPr>
                            <w:r w:rsidRPr="009F5BF6">
                              <w:rPr>
                                <w:rFonts w:ascii="Arial" w:hAnsi="Arial" w:cs="Arial"/>
                                <w:sz w:val="22"/>
                                <w:szCs w:val="22"/>
                              </w:rPr>
                              <w:t>Date Policy Approved:</w:t>
                            </w:r>
                            <w:r w:rsidRPr="009F5BF6">
                              <w:rPr>
                                <w:rFonts w:ascii="Arial" w:hAnsi="Arial" w:cs="Arial"/>
                                <w:sz w:val="22"/>
                                <w:szCs w:val="22"/>
                              </w:rPr>
                              <w:tab/>
                            </w:r>
                            <w:r w:rsidR="00457E06">
                              <w:rPr>
                                <w:rFonts w:ascii="Arial" w:hAnsi="Arial" w:cs="Arial"/>
                                <w:sz w:val="22"/>
                                <w:szCs w:val="22"/>
                              </w:rPr>
                              <w:tab/>
                              <w:t>June 2013</w:t>
                            </w:r>
                          </w:p>
                          <w:p w:rsidRPr="009F5BF6" w:rsidR="000F4490" w:rsidP="00FE3576" w:rsidRDefault="000F4490" w14:paraId="622CB2C7" w14:textId="16924924">
                            <w:pPr>
                              <w:pBdr>
                                <w:top w:val="single" w:color="auto" w:sz="4" w:space="1"/>
                                <w:left w:val="single" w:color="auto" w:sz="4" w:space="4"/>
                                <w:bottom w:val="single" w:color="auto" w:sz="4" w:space="1"/>
                                <w:right w:val="single" w:color="auto" w:sz="4" w:space="4"/>
                              </w:pBdr>
                              <w:rPr>
                                <w:rFonts w:ascii="Arial" w:hAnsi="Arial" w:cs="Arial"/>
                                <w:sz w:val="22"/>
                                <w:szCs w:val="22"/>
                              </w:rPr>
                            </w:pPr>
                            <w:r>
                              <w:rPr>
                                <w:rFonts w:ascii="Arial" w:hAnsi="Arial" w:cs="Arial"/>
                                <w:sz w:val="22"/>
                                <w:szCs w:val="22"/>
                              </w:rPr>
                              <w:t xml:space="preserve">Date Policy Reviewed                       </w:t>
                            </w:r>
                            <w:r w:rsidR="00033A89">
                              <w:rPr>
                                <w:rFonts w:ascii="Arial" w:hAnsi="Arial" w:cs="Arial"/>
                                <w:sz w:val="22"/>
                                <w:szCs w:val="22"/>
                              </w:rPr>
                              <w:t xml:space="preserve"> </w:t>
                            </w:r>
                            <w:r>
                              <w:rPr>
                                <w:rFonts w:ascii="Arial" w:hAnsi="Arial" w:cs="Arial"/>
                                <w:sz w:val="22"/>
                                <w:szCs w:val="22"/>
                              </w:rPr>
                              <w:t>November 20</w:t>
                            </w:r>
                            <w:r w:rsidR="00033A89">
                              <w:rPr>
                                <w:rFonts w:ascii="Arial" w:hAnsi="Arial" w:cs="Arial"/>
                                <w:sz w:val="22"/>
                                <w:szCs w:val="22"/>
                              </w:rPr>
                              <w:t>2</w:t>
                            </w:r>
                            <w:r w:rsidR="00483F9E">
                              <w:rPr>
                                <w:rFonts w:ascii="Arial" w:hAnsi="Arial" w:cs="Arial"/>
                                <w:sz w:val="22"/>
                                <w:szCs w:val="22"/>
                              </w:rPr>
                              <w:t>4</w:t>
                            </w:r>
                            <w:r>
                              <w:rPr>
                                <w:rFonts w:ascii="Arial" w:hAnsi="Arial" w:cs="Arial"/>
                                <w:sz w:val="22"/>
                                <w:szCs w:val="22"/>
                              </w:rPr>
                              <w:t xml:space="preserve">   </w:t>
                            </w:r>
                          </w:p>
                          <w:p w:rsidRPr="009F5BF6" w:rsidR="00FE3576" w:rsidP="00FE3576" w:rsidRDefault="00FE3576" w14:paraId="5FBEB342" w14:textId="521EAA13">
                            <w:pPr>
                              <w:pBdr>
                                <w:top w:val="single" w:color="auto" w:sz="4" w:space="1"/>
                                <w:left w:val="single" w:color="auto" w:sz="4" w:space="4"/>
                                <w:bottom w:val="single" w:color="auto" w:sz="4" w:space="1"/>
                                <w:right w:val="single" w:color="auto" w:sz="4" w:space="4"/>
                              </w:pBdr>
                              <w:rPr>
                                <w:rFonts w:ascii="Arial" w:hAnsi="Arial" w:cs="Arial"/>
                                <w:sz w:val="22"/>
                                <w:szCs w:val="22"/>
                              </w:rPr>
                            </w:pPr>
                            <w:r w:rsidRPr="009F5BF6">
                              <w:rPr>
                                <w:rFonts w:ascii="Arial" w:hAnsi="Arial" w:cs="Arial"/>
                                <w:sz w:val="22"/>
                                <w:szCs w:val="22"/>
                              </w:rPr>
                              <w:t>Next Review Date:</w:t>
                            </w:r>
                            <w:r w:rsidRPr="009F5BF6">
                              <w:rPr>
                                <w:rFonts w:ascii="Arial" w:hAnsi="Arial" w:cs="Arial"/>
                                <w:sz w:val="22"/>
                                <w:szCs w:val="22"/>
                              </w:rPr>
                              <w:tab/>
                            </w:r>
                            <w:r w:rsidRPr="009F5BF6">
                              <w:rPr>
                                <w:rFonts w:ascii="Arial" w:hAnsi="Arial" w:cs="Arial"/>
                                <w:sz w:val="22"/>
                                <w:szCs w:val="22"/>
                              </w:rPr>
                              <w:tab/>
                            </w:r>
                            <w:r w:rsidR="00457E06">
                              <w:rPr>
                                <w:rFonts w:ascii="Arial" w:hAnsi="Arial" w:cs="Arial"/>
                                <w:sz w:val="22"/>
                                <w:szCs w:val="22"/>
                              </w:rPr>
                              <w:tab/>
                            </w:r>
                            <w:r w:rsidR="000F4490">
                              <w:rPr>
                                <w:rFonts w:ascii="Arial" w:hAnsi="Arial" w:cs="Arial"/>
                                <w:sz w:val="22"/>
                                <w:szCs w:val="22"/>
                              </w:rPr>
                              <w:t xml:space="preserve">November </w:t>
                            </w:r>
                            <w:r w:rsidR="00457E06">
                              <w:rPr>
                                <w:rFonts w:ascii="Arial" w:hAnsi="Arial" w:cs="Arial"/>
                                <w:sz w:val="22"/>
                                <w:szCs w:val="22"/>
                              </w:rPr>
                              <w:t>20</w:t>
                            </w:r>
                            <w:r w:rsidR="00336AF7">
                              <w:rPr>
                                <w:rFonts w:ascii="Arial" w:hAnsi="Arial" w:cs="Arial"/>
                                <w:sz w:val="22"/>
                                <w:szCs w:val="22"/>
                              </w:rPr>
                              <w:t>2</w:t>
                            </w:r>
                            <w:r w:rsidR="00483F9E">
                              <w:rPr>
                                <w:rFonts w:ascii="Arial" w:hAnsi="Arial" w:cs="Arial"/>
                                <w:sz w:val="22"/>
                                <w:szCs w:val="22"/>
                              </w:rPr>
                              <w:t>7</w:t>
                            </w:r>
                          </w:p>
                          <w:p w:rsidRPr="009F5BF6" w:rsidR="00FE3576" w:rsidP="00FE3576" w:rsidRDefault="00FE3576" w14:paraId="07E78E6E" w14:textId="374BD54B">
                            <w:pPr>
                              <w:pBdr>
                                <w:top w:val="single" w:color="auto" w:sz="4" w:space="1"/>
                                <w:left w:val="single" w:color="auto" w:sz="4" w:space="4"/>
                                <w:bottom w:val="single" w:color="auto" w:sz="4" w:space="1"/>
                                <w:right w:val="single" w:color="auto" w:sz="4" w:space="4"/>
                              </w:pBdr>
                              <w:rPr>
                                <w:rFonts w:ascii="Arial" w:hAnsi="Arial" w:cs="Arial"/>
                                <w:sz w:val="22"/>
                                <w:szCs w:val="22"/>
                              </w:rPr>
                            </w:pPr>
                            <w:r w:rsidRPr="009F5BF6">
                              <w:rPr>
                                <w:rFonts w:ascii="Arial" w:hAnsi="Arial" w:cs="Arial"/>
                                <w:sz w:val="22"/>
                                <w:szCs w:val="22"/>
                              </w:rPr>
                              <w:t>Version:</w:t>
                            </w:r>
                            <w:r w:rsidRPr="009F5BF6">
                              <w:rPr>
                                <w:rFonts w:ascii="Arial" w:hAnsi="Arial" w:cs="Arial"/>
                                <w:sz w:val="22"/>
                                <w:szCs w:val="22"/>
                              </w:rPr>
                              <w:tab/>
                            </w:r>
                            <w:r w:rsidRPr="009F5BF6">
                              <w:rPr>
                                <w:rFonts w:ascii="Arial" w:hAnsi="Arial" w:cs="Arial"/>
                                <w:sz w:val="22"/>
                                <w:szCs w:val="22"/>
                              </w:rPr>
                              <w:tab/>
                            </w:r>
                            <w:r w:rsidRPr="009F5BF6">
                              <w:rPr>
                                <w:rFonts w:ascii="Arial" w:hAnsi="Arial" w:cs="Arial"/>
                                <w:sz w:val="22"/>
                                <w:szCs w:val="22"/>
                              </w:rPr>
                              <w:tab/>
                            </w:r>
                            <w:r w:rsidR="009F5BF6">
                              <w:rPr>
                                <w:rFonts w:ascii="Arial" w:hAnsi="Arial" w:cs="Arial"/>
                                <w:sz w:val="22"/>
                                <w:szCs w:val="22"/>
                              </w:rPr>
                              <w:tab/>
                            </w:r>
                            <w:r w:rsidR="00483F9E">
                              <w:rPr>
                                <w:rFonts w:ascii="Arial" w:hAnsi="Arial" w:cs="Arial"/>
                                <w:sz w:val="22"/>
                                <w:szCs w:val="22"/>
                              </w:rPr>
                              <w:t>5</w:t>
                            </w:r>
                          </w:p>
                          <w:p w:rsidRPr="009F5BF6" w:rsidR="00FE3576" w:rsidP="00FE3576" w:rsidRDefault="00FE3576" w14:paraId="451D4068" w14:textId="6176EC79">
                            <w:pPr>
                              <w:pBdr>
                                <w:top w:val="single" w:color="auto" w:sz="4" w:space="1"/>
                                <w:left w:val="single" w:color="auto" w:sz="4" w:space="4"/>
                                <w:bottom w:val="single" w:color="auto" w:sz="4" w:space="1"/>
                                <w:right w:val="single" w:color="auto" w:sz="4"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9F5BF6">
                              <w:rPr>
                                <w:rFonts w:ascii="Arial" w:hAnsi="Arial" w:cs="Arial"/>
                                <w:sz w:val="22"/>
                                <w:szCs w:val="22"/>
                              </w:rPr>
                              <w:t xml:space="preserve">Approving Body:  </w:t>
                            </w:r>
                            <w:r w:rsidRPr="009F5BF6">
                              <w:rPr>
                                <w:rFonts w:ascii="Arial" w:hAnsi="Arial" w:cs="Arial"/>
                                <w:sz w:val="22"/>
                                <w:szCs w:val="22"/>
                              </w:rPr>
                              <w:tab/>
                            </w:r>
                            <w:r w:rsidRPr="009F5BF6">
                              <w:rPr>
                                <w:rFonts w:ascii="Arial" w:hAnsi="Arial" w:cs="Arial"/>
                                <w:sz w:val="22"/>
                                <w:szCs w:val="22"/>
                              </w:rPr>
                              <w:tab/>
                            </w:r>
                            <w:r w:rsidRPr="009F5BF6">
                              <w:rPr>
                                <w:rFonts w:ascii="Arial" w:hAnsi="Arial" w:cs="Arial"/>
                                <w:sz w:val="22"/>
                                <w:szCs w:val="22"/>
                              </w:rPr>
                              <w:tab/>
                            </w:r>
                            <w:r w:rsidR="009F5BF6">
                              <w:rPr>
                                <w:rFonts w:ascii="Arial" w:hAnsi="Arial" w:cs="Arial"/>
                                <w:sz w:val="22"/>
                                <w:szCs w:val="22"/>
                              </w:rPr>
                              <w:t xml:space="preserve">    </w:t>
                            </w:r>
                            <w:r w:rsidR="00033A89">
                              <w:rPr>
                                <w:rFonts w:ascii="Arial" w:hAnsi="Arial" w:cs="Arial"/>
                                <w:sz w:val="22"/>
                                <w:szCs w:val="22"/>
                              </w:rPr>
                              <w:t xml:space="preserve">Finance &amp; </w:t>
                            </w:r>
                            <w:r w:rsidR="000F4490">
                              <w:rPr>
                                <w:rFonts w:ascii="Arial" w:hAnsi="Arial" w:cs="Arial"/>
                                <w:sz w:val="22"/>
                                <w:szCs w:val="22"/>
                              </w:rPr>
                              <w:t>Resources Committee</w:t>
                            </w:r>
                            <w:r w:rsidRPr="009F5BF6">
                              <w:rPr>
                                <w:rFonts w:ascii="Arial" w:hAnsi="Arial" w:cs="Arial"/>
                                <w:b/>
                                <w:sz w:val="28"/>
                              </w:rPr>
                              <w:br w:type="page"/>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19423E0">
                <v:stroke joinstyle="miter"/>
                <v:path gradientshapeok="t" o:connecttype="rect"/>
              </v:shapetype>
              <v:shape id="Text Box 2" style="position:absolute;margin-left:0;margin-top:0;width:6in;height:126.6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">
                <v:textbox style="mso-fit-shape-to-text:t" inset=",7.2pt,,7.2pt">
                  <w:txbxContent>
                    <w:p w:rsidRPr="009F5BF6" w:rsidR="00FE3576" w:rsidP="00FE3576" w:rsidRDefault="00FE3576" w14:paraId="65BC2AA5" w14:textId="77777777">
                      <w:pPr>
                        <w:pBdr>
                          <w:top w:val="single" w:color="auto" w:sz="4" w:space="1"/>
                          <w:left w:val="single" w:color="auto" w:sz="4" w:space="4"/>
                          <w:bottom w:val="single" w:color="auto" w:sz="4" w:space="1"/>
                          <w:right w:val="single" w:color="auto" w:sz="4" w:space="4"/>
                        </w:pBdr>
                        <w:rPr>
                          <w:rFonts w:ascii="Arial" w:hAnsi="Arial" w:cs="Arial"/>
                          <w:b/>
                          <w:sz w:val="22"/>
                          <w:szCs w:val="22"/>
                        </w:rPr>
                      </w:pPr>
                      <w:r w:rsidRPr="009F5BF6">
                        <w:rPr>
                          <w:rFonts w:ascii="Arial" w:hAnsi="Arial" w:cs="Arial"/>
                          <w:b/>
                          <w:sz w:val="22"/>
                          <w:szCs w:val="22"/>
                        </w:rPr>
                        <w:t>Document Management:</w:t>
                      </w:r>
                    </w:p>
                    <w:p w:rsidR="00FE3576" w:rsidP="00FE3576" w:rsidRDefault="00FE3576" w14:paraId="6C0C4FAF" w14:textId="77777777">
                      <w:pPr>
                        <w:pBdr>
                          <w:top w:val="single" w:color="auto" w:sz="4" w:space="1"/>
                          <w:left w:val="single" w:color="auto" w:sz="4" w:space="4"/>
                          <w:bottom w:val="single" w:color="auto" w:sz="4" w:space="1"/>
                          <w:right w:val="single" w:color="auto" w:sz="4" w:space="4"/>
                        </w:pBdr>
                        <w:rPr>
                          <w:rFonts w:ascii="Arial" w:hAnsi="Arial" w:cs="Arial"/>
                          <w:sz w:val="22"/>
                          <w:szCs w:val="22"/>
                        </w:rPr>
                      </w:pPr>
                      <w:r w:rsidRPr="009F5BF6">
                        <w:rPr>
                          <w:rFonts w:ascii="Arial" w:hAnsi="Arial" w:cs="Arial"/>
                          <w:sz w:val="22"/>
                          <w:szCs w:val="22"/>
                        </w:rPr>
                        <w:t>Date Policy Approved:</w:t>
                      </w:r>
                      <w:r w:rsidRPr="009F5BF6">
                        <w:rPr>
                          <w:rFonts w:ascii="Arial" w:hAnsi="Arial" w:cs="Arial"/>
                          <w:sz w:val="22"/>
                          <w:szCs w:val="22"/>
                        </w:rPr>
                        <w:tab/>
                      </w:r>
                      <w:r w:rsidR="00457E06">
                        <w:rPr>
                          <w:rFonts w:ascii="Arial" w:hAnsi="Arial" w:cs="Arial"/>
                          <w:sz w:val="22"/>
                          <w:szCs w:val="22"/>
                        </w:rPr>
                        <w:tab/>
                        <w:t>June 2013</w:t>
                      </w:r>
                    </w:p>
                    <w:p w:rsidRPr="009F5BF6" w:rsidR="000F4490" w:rsidP="00FE3576" w:rsidRDefault="000F4490" w14:paraId="622CB2C7" w14:textId="16924924">
                      <w:pPr>
                        <w:pBdr>
                          <w:top w:val="single" w:color="auto" w:sz="4" w:space="1"/>
                          <w:left w:val="single" w:color="auto" w:sz="4" w:space="4"/>
                          <w:bottom w:val="single" w:color="auto" w:sz="4" w:space="1"/>
                          <w:right w:val="single" w:color="auto" w:sz="4" w:space="4"/>
                        </w:pBdr>
                        <w:rPr>
                          <w:rFonts w:ascii="Arial" w:hAnsi="Arial" w:cs="Arial"/>
                          <w:sz w:val="22"/>
                          <w:szCs w:val="22"/>
                        </w:rPr>
                      </w:pPr>
                      <w:r>
                        <w:rPr>
                          <w:rFonts w:ascii="Arial" w:hAnsi="Arial" w:cs="Arial"/>
                          <w:sz w:val="22"/>
                          <w:szCs w:val="22"/>
                        </w:rPr>
                        <w:t xml:space="preserve">Date Policy Reviewed                       </w:t>
                      </w:r>
                      <w:r w:rsidR="00033A89">
                        <w:rPr>
                          <w:rFonts w:ascii="Arial" w:hAnsi="Arial" w:cs="Arial"/>
                          <w:sz w:val="22"/>
                          <w:szCs w:val="22"/>
                        </w:rPr>
                        <w:t xml:space="preserve"> </w:t>
                      </w:r>
                      <w:r>
                        <w:rPr>
                          <w:rFonts w:ascii="Arial" w:hAnsi="Arial" w:cs="Arial"/>
                          <w:sz w:val="22"/>
                          <w:szCs w:val="22"/>
                        </w:rPr>
                        <w:t>November 20</w:t>
                      </w:r>
                      <w:r w:rsidR="00033A89">
                        <w:rPr>
                          <w:rFonts w:ascii="Arial" w:hAnsi="Arial" w:cs="Arial"/>
                          <w:sz w:val="22"/>
                          <w:szCs w:val="22"/>
                        </w:rPr>
                        <w:t>2</w:t>
                      </w:r>
                      <w:r w:rsidR="00483F9E">
                        <w:rPr>
                          <w:rFonts w:ascii="Arial" w:hAnsi="Arial" w:cs="Arial"/>
                          <w:sz w:val="22"/>
                          <w:szCs w:val="22"/>
                        </w:rPr>
                        <w:t>4</w:t>
                      </w:r>
                      <w:r>
                        <w:rPr>
                          <w:rFonts w:ascii="Arial" w:hAnsi="Arial" w:cs="Arial"/>
                          <w:sz w:val="22"/>
                          <w:szCs w:val="22"/>
                        </w:rPr>
                        <w:t xml:space="preserve">   </w:t>
                      </w:r>
                    </w:p>
                    <w:p w:rsidRPr="009F5BF6" w:rsidR="00FE3576" w:rsidP="00FE3576" w:rsidRDefault="00FE3576" w14:paraId="5FBEB342" w14:textId="521EAA13">
                      <w:pPr>
                        <w:pBdr>
                          <w:top w:val="single" w:color="auto" w:sz="4" w:space="1"/>
                          <w:left w:val="single" w:color="auto" w:sz="4" w:space="4"/>
                          <w:bottom w:val="single" w:color="auto" w:sz="4" w:space="1"/>
                          <w:right w:val="single" w:color="auto" w:sz="4" w:space="4"/>
                        </w:pBdr>
                        <w:rPr>
                          <w:rFonts w:ascii="Arial" w:hAnsi="Arial" w:cs="Arial"/>
                          <w:sz w:val="22"/>
                          <w:szCs w:val="22"/>
                        </w:rPr>
                      </w:pPr>
                      <w:r w:rsidRPr="009F5BF6">
                        <w:rPr>
                          <w:rFonts w:ascii="Arial" w:hAnsi="Arial" w:cs="Arial"/>
                          <w:sz w:val="22"/>
                          <w:szCs w:val="22"/>
                        </w:rPr>
                        <w:t>Next Review Date:</w:t>
                      </w:r>
                      <w:r w:rsidRPr="009F5BF6">
                        <w:rPr>
                          <w:rFonts w:ascii="Arial" w:hAnsi="Arial" w:cs="Arial"/>
                          <w:sz w:val="22"/>
                          <w:szCs w:val="22"/>
                        </w:rPr>
                        <w:tab/>
                      </w:r>
                      <w:r w:rsidRPr="009F5BF6">
                        <w:rPr>
                          <w:rFonts w:ascii="Arial" w:hAnsi="Arial" w:cs="Arial"/>
                          <w:sz w:val="22"/>
                          <w:szCs w:val="22"/>
                        </w:rPr>
                        <w:tab/>
                      </w:r>
                      <w:r w:rsidR="00457E06">
                        <w:rPr>
                          <w:rFonts w:ascii="Arial" w:hAnsi="Arial" w:cs="Arial"/>
                          <w:sz w:val="22"/>
                          <w:szCs w:val="22"/>
                        </w:rPr>
                        <w:tab/>
                      </w:r>
                      <w:r w:rsidR="000F4490">
                        <w:rPr>
                          <w:rFonts w:ascii="Arial" w:hAnsi="Arial" w:cs="Arial"/>
                          <w:sz w:val="22"/>
                          <w:szCs w:val="22"/>
                        </w:rPr>
                        <w:t xml:space="preserve">November </w:t>
                      </w:r>
                      <w:r w:rsidR="00457E06">
                        <w:rPr>
                          <w:rFonts w:ascii="Arial" w:hAnsi="Arial" w:cs="Arial"/>
                          <w:sz w:val="22"/>
                          <w:szCs w:val="22"/>
                        </w:rPr>
                        <w:t>20</w:t>
                      </w:r>
                      <w:r w:rsidR="00336AF7">
                        <w:rPr>
                          <w:rFonts w:ascii="Arial" w:hAnsi="Arial" w:cs="Arial"/>
                          <w:sz w:val="22"/>
                          <w:szCs w:val="22"/>
                        </w:rPr>
                        <w:t>2</w:t>
                      </w:r>
                      <w:r w:rsidR="00483F9E">
                        <w:rPr>
                          <w:rFonts w:ascii="Arial" w:hAnsi="Arial" w:cs="Arial"/>
                          <w:sz w:val="22"/>
                          <w:szCs w:val="22"/>
                        </w:rPr>
                        <w:t>7</w:t>
                      </w:r>
                    </w:p>
                    <w:p w:rsidRPr="009F5BF6" w:rsidR="00FE3576" w:rsidP="00FE3576" w:rsidRDefault="00FE3576" w14:paraId="07E78E6E" w14:textId="374BD54B">
                      <w:pPr>
                        <w:pBdr>
                          <w:top w:val="single" w:color="auto" w:sz="4" w:space="1"/>
                          <w:left w:val="single" w:color="auto" w:sz="4" w:space="4"/>
                          <w:bottom w:val="single" w:color="auto" w:sz="4" w:space="1"/>
                          <w:right w:val="single" w:color="auto" w:sz="4" w:space="4"/>
                        </w:pBdr>
                        <w:rPr>
                          <w:rFonts w:ascii="Arial" w:hAnsi="Arial" w:cs="Arial"/>
                          <w:sz w:val="22"/>
                          <w:szCs w:val="22"/>
                        </w:rPr>
                      </w:pPr>
                      <w:r w:rsidRPr="009F5BF6">
                        <w:rPr>
                          <w:rFonts w:ascii="Arial" w:hAnsi="Arial" w:cs="Arial"/>
                          <w:sz w:val="22"/>
                          <w:szCs w:val="22"/>
                        </w:rPr>
                        <w:t>Version:</w:t>
                      </w:r>
                      <w:r w:rsidRPr="009F5BF6">
                        <w:rPr>
                          <w:rFonts w:ascii="Arial" w:hAnsi="Arial" w:cs="Arial"/>
                          <w:sz w:val="22"/>
                          <w:szCs w:val="22"/>
                        </w:rPr>
                        <w:tab/>
                      </w:r>
                      <w:r w:rsidRPr="009F5BF6">
                        <w:rPr>
                          <w:rFonts w:ascii="Arial" w:hAnsi="Arial" w:cs="Arial"/>
                          <w:sz w:val="22"/>
                          <w:szCs w:val="22"/>
                        </w:rPr>
                        <w:tab/>
                      </w:r>
                      <w:r w:rsidRPr="009F5BF6">
                        <w:rPr>
                          <w:rFonts w:ascii="Arial" w:hAnsi="Arial" w:cs="Arial"/>
                          <w:sz w:val="22"/>
                          <w:szCs w:val="22"/>
                        </w:rPr>
                        <w:tab/>
                      </w:r>
                      <w:r w:rsidR="009F5BF6">
                        <w:rPr>
                          <w:rFonts w:ascii="Arial" w:hAnsi="Arial" w:cs="Arial"/>
                          <w:sz w:val="22"/>
                          <w:szCs w:val="22"/>
                        </w:rPr>
                        <w:tab/>
                      </w:r>
                      <w:r w:rsidR="00483F9E">
                        <w:rPr>
                          <w:rFonts w:ascii="Arial" w:hAnsi="Arial" w:cs="Arial"/>
                          <w:sz w:val="22"/>
                          <w:szCs w:val="22"/>
                        </w:rPr>
                        <w:t>5</w:t>
                      </w:r>
                    </w:p>
                    <w:p w:rsidRPr="009F5BF6" w:rsidR="00FE3576" w:rsidP="00FE3576" w:rsidRDefault="00FE3576" w14:paraId="451D4068" w14:textId="6176EC79">
                      <w:pPr>
                        <w:pBdr>
                          <w:top w:val="single" w:color="auto" w:sz="4" w:space="1"/>
                          <w:left w:val="single" w:color="auto" w:sz="4" w:space="4"/>
                          <w:bottom w:val="single" w:color="auto" w:sz="4" w:space="1"/>
                          <w:right w:val="single" w:color="auto" w:sz="4"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9F5BF6">
                        <w:rPr>
                          <w:rFonts w:ascii="Arial" w:hAnsi="Arial" w:cs="Arial"/>
                          <w:sz w:val="22"/>
                          <w:szCs w:val="22"/>
                        </w:rPr>
                        <w:t xml:space="preserve">Approving Body:  </w:t>
                      </w:r>
                      <w:r w:rsidRPr="009F5BF6">
                        <w:rPr>
                          <w:rFonts w:ascii="Arial" w:hAnsi="Arial" w:cs="Arial"/>
                          <w:sz w:val="22"/>
                          <w:szCs w:val="22"/>
                        </w:rPr>
                        <w:tab/>
                      </w:r>
                      <w:r w:rsidRPr="009F5BF6">
                        <w:rPr>
                          <w:rFonts w:ascii="Arial" w:hAnsi="Arial" w:cs="Arial"/>
                          <w:sz w:val="22"/>
                          <w:szCs w:val="22"/>
                        </w:rPr>
                        <w:tab/>
                      </w:r>
                      <w:r w:rsidRPr="009F5BF6">
                        <w:rPr>
                          <w:rFonts w:ascii="Arial" w:hAnsi="Arial" w:cs="Arial"/>
                          <w:sz w:val="22"/>
                          <w:szCs w:val="22"/>
                        </w:rPr>
                        <w:tab/>
                      </w:r>
                      <w:r w:rsidR="009F5BF6">
                        <w:rPr>
                          <w:rFonts w:ascii="Arial" w:hAnsi="Arial" w:cs="Arial"/>
                          <w:sz w:val="22"/>
                          <w:szCs w:val="22"/>
                        </w:rPr>
                        <w:t xml:space="preserve">    </w:t>
                      </w:r>
                      <w:r w:rsidR="00033A89">
                        <w:rPr>
                          <w:rFonts w:ascii="Arial" w:hAnsi="Arial" w:cs="Arial"/>
                          <w:sz w:val="22"/>
                          <w:szCs w:val="22"/>
                        </w:rPr>
                        <w:t xml:space="preserve">Finance &amp; </w:t>
                      </w:r>
                      <w:r w:rsidR="000F4490">
                        <w:rPr>
                          <w:rFonts w:ascii="Arial" w:hAnsi="Arial" w:cs="Arial"/>
                          <w:sz w:val="22"/>
                          <w:szCs w:val="22"/>
                        </w:rPr>
                        <w:t>Resources Committee</w:t>
                      </w:r>
                      <w:r w:rsidRPr="009F5BF6">
                        <w:rPr>
                          <w:rFonts w:ascii="Arial" w:hAnsi="Arial" w:cs="Arial"/>
                          <w:b/>
                          <w:sz w:val="28"/>
                        </w:rPr>
                        <w:br w:type="page"/>
                      </w:r>
                    </w:p>
                  </w:txbxContent>
                </v:textbox>
                <w10:wrap type="square"/>
              </v:shape>
            </w:pict>
          </mc:Fallback>
        </mc:AlternateContent>
      </w:r>
      <w:r w:rsidRPr="00A86DB6" w:rsidR="001B0C9D">
        <w:rPr>
          <w:rFonts w:ascii="Calibri" w:hAnsi="Calibri"/>
          <w:b/>
          <w:sz w:val="22"/>
        </w:rPr>
        <w:cr/>
      </w:r>
      <w:r w:rsidRPr="00A86DB6" w:rsidR="00FE3576">
        <w:rPr>
          <w:rFonts w:ascii="Calibri" w:hAnsi="Calibri"/>
          <w:b/>
          <w:bCs/>
          <w:sz w:val="22"/>
          <w:szCs w:val="22"/>
        </w:rPr>
        <w:br w:type="page"/>
      </w:r>
    </w:p>
    <w:tbl>
      <w:tblPr>
        <w:tblW w:w="892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85"/>
        <w:gridCol w:w="7438"/>
      </w:tblGrid>
      <w:tr w:rsidR="00833AE6" w:rsidTr="00B3751E" w14:paraId="18CD62D6" w14:textId="77777777">
        <w:trPr>
          <w:trHeight w:val="300"/>
        </w:trPr>
        <w:tc>
          <w:tcPr>
            <w:tcW w:w="8923" w:type="dxa"/>
            <w:gridSpan w:val="2"/>
            <w:tcBorders>
              <w:top w:val="single" w:color="auto" w:sz="6" w:space="0"/>
              <w:left w:val="single" w:color="auto" w:sz="6" w:space="0"/>
              <w:bottom w:val="single" w:color="auto" w:sz="6" w:space="0"/>
              <w:right w:val="single" w:color="auto" w:sz="6" w:space="0"/>
            </w:tcBorders>
            <w:shd w:val="clear" w:color="auto" w:fill="78A0D2"/>
            <w:hideMark/>
          </w:tcPr>
          <w:p w:rsidRPr="00314060" w:rsidR="00833AE6" w:rsidRDefault="00833AE6" w14:paraId="261899B4" w14:textId="77777777">
            <w:pPr>
              <w:jc w:val="center"/>
              <w:textAlignment w:val="baseline"/>
              <w:rPr>
                <w:rFonts w:ascii="Arial" w:hAnsi="Arial" w:eastAsia="Times New Roman" w:cs="Arial"/>
                <w:sz w:val="22"/>
                <w:szCs w:val="22"/>
                <w:lang w:eastAsia="en-GB"/>
              </w:rPr>
            </w:pPr>
            <w:r w:rsidRPr="00314060">
              <w:rPr>
                <w:rFonts w:ascii="Arial" w:hAnsi="Arial" w:eastAsia="Times New Roman" w:cs="Arial"/>
                <w:b/>
                <w:bCs/>
                <w:sz w:val="22"/>
                <w:szCs w:val="22"/>
                <w:lang w:eastAsia="en-GB"/>
              </w:rPr>
              <w:lastRenderedPageBreak/>
              <w:t>Change Log</w:t>
            </w:r>
            <w:r w:rsidRPr="00314060">
              <w:rPr>
                <w:rFonts w:ascii="Arial" w:hAnsi="Arial" w:eastAsia="Times New Roman" w:cs="Arial"/>
                <w:sz w:val="22"/>
                <w:szCs w:val="22"/>
                <w:lang w:eastAsia="en-GB"/>
              </w:rPr>
              <w:t> </w:t>
            </w:r>
          </w:p>
        </w:tc>
      </w:tr>
      <w:tr w:rsidR="00833AE6" w:rsidTr="00B3751E" w14:paraId="0AC8CE28" w14:textId="77777777">
        <w:trPr>
          <w:trHeight w:val="300"/>
        </w:trPr>
        <w:tc>
          <w:tcPr>
            <w:tcW w:w="1485" w:type="dxa"/>
            <w:tcBorders>
              <w:top w:val="single" w:color="auto" w:sz="6" w:space="0"/>
              <w:left w:val="single" w:color="auto" w:sz="6" w:space="0"/>
              <w:bottom w:val="single" w:color="auto" w:sz="6" w:space="0"/>
              <w:right w:val="single" w:color="auto" w:sz="6" w:space="0"/>
            </w:tcBorders>
            <w:hideMark/>
          </w:tcPr>
          <w:p w:rsidRPr="00314060" w:rsidR="00833AE6" w:rsidRDefault="00833AE6" w14:paraId="1A557A6B" w14:textId="77777777">
            <w:pPr>
              <w:jc w:val="both"/>
              <w:textAlignment w:val="baseline"/>
              <w:rPr>
                <w:rFonts w:ascii="Arial" w:hAnsi="Arial" w:eastAsia="Times New Roman" w:cs="Arial"/>
                <w:sz w:val="22"/>
                <w:szCs w:val="22"/>
                <w:lang w:eastAsia="en-GB"/>
              </w:rPr>
            </w:pPr>
            <w:r w:rsidRPr="00314060">
              <w:rPr>
                <w:rFonts w:ascii="Arial" w:hAnsi="Arial" w:eastAsia="Times New Roman" w:cs="Arial"/>
                <w:b/>
                <w:bCs/>
                <w:sz w:val="22"/>
                <w:szCs w:val="22"/>
                <w:lang w:eastAsia="en-GB"/>
              </w:rPr>
              <w:t>Update:</w:t>
            </w:r>
            <w:r w:rsidRPr="00314060">
              <w:rPr>
                <w:rFonts w:ascii="Arial" w:hAnsi="Arial" w:eastAsia="Times New Roman" w:cs="Arial"/>
                <w:sz w:val="22"/>
                <w:szCs w:val="22"/>
                <w:lang w:eastAsia="en-GB"/>
              </w:rPr>
              <w:t>  </w:t>
            </w:r>
          </w:p>
        </w:tc>
        <w:tc>
          <w:tcPr>
            <w:tcW w:w="7438" w:type="dxa"/>
            <w:tcBorders>
              <w:top w:val="single" w:color="auto" w:sz="6" w:space="0"/>
              <w:left w:val="single" w:color="auto" w:sz="6" w:space="0"/>
              <w:bottom w:val="single" w:color="auto" w:sz="6" w:space="0"/>
              <w:right w:val="single" w:color="auto" w:sz="6" w:space="0"/>
            </w:tcBorders>
            <w:hideMark/>
          </w:tcPr>
          <w:p w:rsidRPr="00314060" w:rsidR="00833AE6" w:rsidRDefault="00833AE6" w14:paraId="28A89F38" w14:textId="77777777">
            <w:pPr>
              <w:rPr>
                <w:rFonts w:ascii="Arial" w:hAnsi="Arial" w:eastAsia="Times New Roman" w:cs="Arial"/>
                <w:b/>
                <w:bCs/>
                <w:sz w:val="22"/>
                <w:szCs w:val="22"/>
                <w:lang w:eastAsia="en-GB"/>
              </w:rPr>
            </w:pPr>
            <w:r w:rsidRPr="00314060">
              <w:rPr>
                <w:rFonts w:ascii="Arial" w:hAnsi="Arial" w:eastAsia="Times New Roman" w:cs="Arial"/>
                <w:b/>
                <w:bCs/>
                <w:sz w:val="22"/>
                <w:szCs w:val="22"/>
                <w:lang w:eastAsia="en-GB"/>
              </w:rPr>
              <w:t xml:space="preserve"> </w:t>
            </w:r>
            <w:r w:rsidRPr="00314060" w:rsidR="00B270F2">
              <w:rPr>
                <w:rFonts w:ascii="Arial" w:hAnsi="Arial" w:eastAsia="Times New Roman" w:cs="Arial"/>
                <w:b/>
                <w:bCs/>
                <w:sz w:val="22"/>
                <w:szCs w:val="22"/>
                <w:lang w:eastAsia="en-GB"/>
              </w:rPr>
              <w:t xml:space="preserve">Revised debt recovery procedure to include </w:t>
            </w:r>
            <w:r w:rsidRPr="00314060" w:rsidR="00B3751E">
              <w:rPr>
                <w:rFonts w:ascii="Arial" w:hAnsi="Arial" w:eastAsia="Times New Roman" w:cs="Arial"/>
                <w:b/>
                <w:bCs/>
                <w:sz w:val="22"/>
                <w:szCs w:val="22"/>
                <w:lang w:eastAsia="en-GB"/>
              </w:rPr>
              <w:t>Small Claims Court and debt transfer.</w:t>
            </w:r>
          </w:p>
          <w:p w:rsidRPr="00314060" w:rsidR="007C1E06" w:rsidRDefault="007C1E06" w14:paraId="23B5FA86" w14:textId="77777777">
            <w:pPr>
              <w:rPr>
                <w:rFonts w:ascii="Arial" w:hAnsi="Arial" w:eastAsia="Times New Roman" w:cs="Arial"/>
                <w:b/>
                <w:bCs/>
                <w:sz w:val="22"/>
                <w:szCs w:val="22"/>
                <w:lang w:eastAsia="en-GB"/>
              </w:rPr>
            </w:pPr>
          </w:p>
          <w:p w:rsidRPr="00314060" w:rsidR="007C1E06" w:rsidRDefault="00314060" w14:paraId="3A0EDD8F" w14:textId="64F796CD">
            <w:pPr>
              <w:rPr>
                <w:rFonts w:ascii="Arial" w:hAnsi="Arial" w:eastAsia="Times New Roman" w:cs="Arial"/>
                <w:b/>
                <w:bCs/>
                <w:sz w:val="22"/>
                <w:szCs w:val="22"/>
                <w:lang w:eastAsia="en-GB"/>
              </w:rPr>
            </w:pPr>
            <w:r w:rsidRPr="00314060">
              <w:rPr>
                <w:rFonts w:ascii="Arial" w:hAnsi="Arial" w:eastAsia="Times New Roman" w:cs="Arial"/>
                <w:b/>
                <w:bCs/>
                <w:sz w:val="22"/>
                <w:szCs w:val="22"/>
                <w:lang w:eastAsia="en-GB"/>
              </w:rPr>
              <w:t xml:space="preserve"> </w:t>
            </w:r>
            <w:r w:rsidRPr="00314060" w:rsidR="007C1E06">
              <w:rPr>
                <w:rFonts w:ascii="Arial" w:hAnsi="Arial" w:eastAsia="Times New Roman" w:cs="Arial"/>
                <w:b/>
                <w:bCs/>
                <w:sz w:val="22"/>
                <w:szCs w:val="22"/>
                <w:lang w:eastAsia="en-GB"/>
              </w:rPr>
              <w:t xml:space="preserve">Amended thresholds for delegated </w:t>
            </w:r>
            <w:r w:rsidRPr="00314060" w:rsidR="008442A4">
              <w:rPr>
                <w:rFonts w:ascii="Arial" w:hAnsi="Arial" w:eastAsia="Times New Roman" w:cs="Arial"/>
                <w:b/>
                <w:bCs/>
                <w:sz w:val="22"/>
                <w:szCs w:val="22"/>
                <w:lang w:eastAsia="en-GB"/>
              </w:rPr>
              <w:t>write-off.</w:t>
            </w:r>
          </w:p>
          <w:p w:rsidRPr="00314060" w:rsidR="00314060" w:rsidRDefault="00314060" w14:paraId="3DC6FDB6" w14:textId="09611E2D">
            <w:pPr>
              <w:rPr>
                <w:rFonts w:ascii="Arial" w:hAnsi="Arial" w:eastAsia="Times New Roman" w:cs="Arial"/>
                <w:b/>
                <w:bCs/>
                <w:sz w:val="22"/>
                <w:szCs w:val="22"/>
                <w:lang w:eastAsia="en-GB"/>
              </w:rPr>
            </w:pPr>
            <w:r w:rsidRPr="00314060">
              <w:rPr>
                <w:rFonts w:ascii="Arial" w:hAnsi="Arial" w:eastAsia="Times New Roman" w:cs="Arial"/>
                <w:b/>
                <w:bCs/>
                <w:sz w:val="22"/>
                <w:szCs w:val="22"/>
                <w:lang w:eastAsia="en-GB"/>
              </w:rPr>
              <w:t xml:space="preserve"> </w:t>
            </w:r>
          </w:p>
          <w:p w:rsidRPr="00314060" w:rsidR="00314060" w:rsidRDefault="00314060" w14:paraId="48A7F175" w14:textId="52643304">
            <w:pPr>
              <w:rPr>
                <w:rFonts w:ascii="Arial" w:hAnsi="Arial" w:eastAsia="Times New Roman" w:cs="Arial"/>
                <w:b/>
                <w:bCs/>
                <w:sz w:val="22"/>
                <w:szCs w:val="22"/>
                <w:lang w:eastAsia="en-GB"/>
              </w:rPr>
            </w:pPr>
            <w:r w:rsidRPr="00314060">
              <w:rPr>
                <w:rFonts w:ascii="Arial" w:hAnsi="Arial" w:eastAsia="Times New Roman" w:cs="Arial"/>
                <w:b/>
                <w:bCs/>
                <w:sz w:val="22"/>
                <w:szCs w:val="22"/>
                <w:lang w:eastAsia="en-GB"/>
              </w:rPr>
              <w:t xml:space="preserve"> </w:t>
            </w:r>
            <w:r w:rsidRPr="00314060">
              <w:rPr>
                <w:rFonts w:ascii="Arial" w:hAnsi="Arial" w:cs="Arial"/>
                <w:b/>
                <w:bCs/>
                <w:sz w:val="22"/>
                <w:szCs w:val="22"/>
              </w:rPr>
              <w:t xml:space="preserve">loans with asset values above £1,000 must be recorded in a loan </w:t>
            </w:r>
            <w:proofErr w:type="gramStart"/>
            <w:r w:rsidRPr="00314060">
              <w:rPr>
                <w:rFonts w:ascii="Arial" w:hAnsi="Arial" w:cs="Arial"/>
                <w:b/>
                <w:bCs/>
                <w:sz w:val="22"/>
                <w:szCs w:val="22"/>
              </w:rPr>
              <w:t>book</w:t>
            </w:r>
            <w:proofErr w:type="gramEnd"/>
          </w:p>
          <w:p w:rsidRPr="00314060" w:rsidR="00314060" w:rsidRDefault="00314060" w14:paraId="1B27E7E2" w14:textId="77777777">
            <w:pPr>
              <w:rPr>
                <w:rFonts w:ascii="Arial" w:hAnsi="Arial" w:eastAsia="Times New Roman" w:cs="Arial"/>
                <w:b/>
                <w:bCs/>
                <w:sz w:val="22"/>
                <w:szCs w:val="22"/>
                <w:lang w:eastAsia="en-GB"/>
              </w:rPr>
            </w:pPr>
          </w:p>
          <w:p w:rsidRPr="00314060" w:rsidR="008442A4" w:rsidRDefault="008442A4" w14:paraId="5C462A12" w14:textId="75CFE550">
            <w:pPr>
              <w:rPr>
                <w:rFonts w:ascii="Arial" w:hAnsi="Arial" w:cs="Arial" w:eastAsiaTheme="minorHAnsi"/>
                <w:b/>
                <w:bCs/>
                <w:sz w:val="22"/>
                <w:szCs w:val="22"/>
              </w:rPr>
            </w:pPr>
          </w:p>
        </w:tc>
      </w:tr>
      <w:tr w:rsidR="00833AE6" w:rsidTr="00B3751E" w14:paraId="09631AE4" w14:textId="77777777">
        <w:trPr>
          <w:trHeight w:val="300"/>
        </w:trPr>
        <w:tc>
          <w:tcPr>
            <w:tcW w:w="1485" w:type="dxa"/>
            <w:tcBorders>
              <w:top w:val="single" w:color="auto" w:sz="6" w:space="0"/>
              <w:left w:val="single" w:color="auto" w:sz="6" w:space="0"/>
              <w:bottom w:val="single" w:color="auto" w:sz="6" w:space="0"/>
              <w:right w:val="single" w:color="auto" w:sz="6" w:space="0"/>
            </w:tcBorders>
            <w:hideMark/>
          </w:tcPr>
          <w:p w:rsidRPr="00314060" w:rsidR="00833AE6" w:rsidRDefault="00833AE6" w14:paraId="5499914C" w14:textId="77777777">
            <w:pPr>
              <w:jc w:val="both"/>
              <w:textAlignment w:val="baseline"/>
              <w:rPr>
                <w:rFonts w:ascii="Arial" w:hAnsi="Arial" w:eastAsia="Times New Roman" w:cs="Arial"/>
                <w:sz w:val="22"/>
                <w:szCs w:val="22"/>
                <w:lang w:eastAsia="en-GB"/>
              </w:rPr>
            </w:pPr>
            <w:r w:rsidRPr="00314060">
              <w:rPr>
                <w:rFonts w:ascii="Arial" w:hAnsi="Arial" w:eastAsia="Times New Roman" w:cs="Arial"/>
                <w:b/>
                <w:bCs/>
                <w:sz w:val="22"/>
                <w:szCs w:val="22"/>
                <w:lang w:eastAsia="en-GB"/>
              </w:rPr>
              <w:t>Location:</w:t>
            </w:r>
            <w:r w:rsidRPr="00314060">
              <w:rPr>
                <w:rFonts w:ascii="Arial" w:hAnsi="Arial" w:eastAsia="Times New Roman" w:cs="Arial"/>
                <w:sz w:val="22"/>
                <w:szCs w:val="22"/>
                <w:lang w:eastAsia="en-GB"/>
              </w:rPr>
              <w:t> </w:t>
            </w:r>
          </w:p>
        </w:tc>
        <w:tc>
          <w:tcPr>
            <w:tcW w:w="7438" w:type="dxa"/>
            <w:tcBorders>
              <w:top w:val="single" w:color="auto" w:sz="6" w:space="0"/>
              <w:left w:val="single" w:color="auto" w:sz="6" w:space="0"/>
              <w:bottom w:val="single" w:color="auto" w:sz="6" w:space="0"/>
              <w:right w:val="single" w:color="auto" w:sz="6" w:space="0"/>
            </w:tcBorders>
            <w:hideMark/>
          </w:tcPr>
          <w:p w:rsidRPr="00314060" w:rsidR="00B3751E" w:rsidP="00B3751E" w:rsidRDefault="00833AE6" w14:paraId="2CC438A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314060">
              <w:rPr>
                <w:rFonts w:ascii="Arial" w:hAnsi="Arial" w:eastAsia="Times New Roman" w:cs="Arial"/>
                <w:sz w:val="22"/>
                <w:szCs w:val="22"/>
                <w:lang w:eastAsia="en-GB"/>
              </w:rPr>
              <w:t xml:space="preserve"> </w:t>
            </w:r>
            <w:r w:rsidRPr="00314060" w:rsidR="00B3751E">
              <w:rPr>
                <w:rFonts w:ascii="Arial" w:hAnsi="Arial" w:cs="Arial"/>
                <w:b/>
                <w:bCs/>
                <w:sz w:val="22"/>
                <w:szCs w:val="22"/>
              </w:rPr>
              <w:t>Debt Recovery Procedure</w:t>
            </w:r>
          </w:p>
          <w:p w:rsidRPr="00314060" w:rsidR="008442A4" w:rsidP="00B3751E" w:rsidRDefault="008442A4" w14:paraId="79EDA475"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p>
          <w:p w:rsidR="008442A4" w:rsidP="008442A4" w:rsidRDefault="008442A4" w14:paraId="6468F479"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314060">
              <w:rPr>
                <w:rFonts w:ascii="Arial" w:hAnsi="Arial" w:cs="Arial"/>
                <w:b/>
                <w:bCs/>
                <w:sz w:val="22"/>
                <w:szCs w:val="22"/>
              </w:rPr>
              <w:t xml:space="preserve"> Write-off Limits and ESFA Guidance</w:t>
            </w:r>
          </w:p>
          <w:p w:rsidRPr="00314060" w:rsidR="00314060" w:rsidP="008442A4" w:rsidRDefault="00314060" w14:paraId="7DAB5DE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p>
          <w:p w:rsidRPr="00314060" w:rsidR="008442A4" w:rsidP="00B3751E" w:rsidRDefault="008442A4" w14:paraId="7F2A424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p>
          <w:p w:rsidRPr="00314060" w:rsidR="00833AE6" w:rsidRDefault="00833AE6" w14:paraId="2267F65D" w14:textId="7EBDB767">
            <w:pPr>
              <w:jc w:val="both"/>
              <w:textAlignment w:val="baseline"/>
              <w:rPr>
                <w:rFonts w:ascii="Arial" w:hAnsi="Arial" w:eastAsia="Times New Roman" w:cs="Arial"/>
                <w:b/>
                <w:bCs/>
                <w:sz w:val="22"/>
                <w:szCs w:val="22"/>
                <w:lang w:eastAsia="en-GB"/>
              </w:rPr>
            </w:pPr>
          </w:p>
        </w:tc>
      </w:tr>
      <w:tr w:rsidR="00833AE6" w:rsidTr="00B3751E" w14:paraId="7444BF41" w14:textId="77777777">
        <w:trPr>
          <w:trHeight w:val="300"/>
        </w:trPr>
        <w:tc>
          <w:tcPr>
            <w:tcW w:w="1485" w:type="dxa"/>
            <w:tcBorders>
              <w:top w:val="single" w:color="auto" w:sz="6" w:space="0"/>
              <w:left w:val="single" w:color="auto" w:sz="6" w:space="0"/>
              <w:bottom w:val="single" w:color="auto" w:sz="6" w:space="0"/>
              <w:right w:val="single" w:color="auto" w:sz="6" w:space="0"/>
            </w:tcBorders>
            <w:hideMark/>
          </w:tcPr>
          <w:p w:rsidRPr="00314060" w:rsidR="00833AE6" w:rsidRDefault="00833AE6" w14:paraId="3A0B4CC8" w14:textId="77777777">
            <w:pPr>
              <w:jc w:val="both"/>
              <w:textAlignment w:val="baseline"/>
              <w:rPr>
                <w:rFonts w:ascii="Arial" w:hAnsi="Arial" w:eastAsia="Times New Roman" w:cs="Arial"/>
                <w:sz w:val="22"/>
                <w:szCs w:val="22"/>
                <w:lang w:eastAsia="en-GB"/>
              </w:rPr>
            </w:pPr>
            <w:r w:rsidRPr="00314060">
              <w:rPr>
                <w:rFonts w:ascii="Arial" w:hAnsi="Arial" w:eastAsia="Times New Roman" w:cs="Arial"/>
                <w:b/>
                <w:bCs/>
                <w:sz w:val="22"/>
                <w:szCs w:val="22"/>
                <w:lang w:eastAsia="en-GB"/>
              </w:rPr>
              <w:t>Summary Date: </w:t>
            </w:r>
            <w:r w:rsidRPr="00314060">
              <w:rPr>
                <w:rFonts w:ascii="Arial" w:hAnsi="Arial" w:eastAsia="Times New Roman" w:cs="Arial"/>
                <w:sz w:val="22"/>
                <w:szCs w:val="22"/>
                <w:lang w:eastAsia="en-GB"/>
              </w:rPr>
              <w:t>  </w:t>
            </w:r>
          </w:p>
        </w:tc>
        <w:tc>
          <w:tcPr>
            <w:tcW w:w="7438" w:type="dxa"/>
            <w:tcBorders>
              <w:top w:val="single" w:color="auto" w:sz="6" w:space="0"/>
              <w:left w:val="single" w:color="auto" w:sz="6" w:space="0"/>
              <w:bottom w:val="single" w:color="auto" w:sz="6" w:space="0"/>
              <w:right w:val="single" w:color="auto" w:sz="6" w:space="0"/>
            </w:tcBorders>
            <w:hideMark/>
          </w:tcPr>
          <w:p w:rsidRPr="00314060" w:rsidR="00833AE6" w:rsidRDefault="00833AE6" w14:paraId="5E8D7816" w14:textId="59E5E50A">
            <w:pPr>
              <w:jc w:val="both"/>
              <w:textAlignment w:val="baseline"/>
              <w:rPr>
                <w:rFonts w:ascii="Arial" w:hAnsi="Arial" w:eastAsia="Times New Roman" w:cs="Arial"/>
                <w:sz w:val="22"/>
                <w:szCs w:val="22"/>
                <w:lang w:eastAsia="en-GB"/>
              </w:rPr>
            </w:pPr>
            <w:r w:rsidRPr="00314060">
              <w:rPr>
                <w:rFonts w:ascii="Arial" w:hAnsi="Arial" w:eastAsia="Times New Roman" w:cs="Arial"/>
                <w:b/>
                <w:bCs/>
                <w:sz w:val="22"/>
                <w:szCs w:val="22"/>
                <w:lang w:eastAsia="en-GB"/>
              </w:rPr>
              <w:t xml:space="preserve"> 2/1/202</w:t>
            </w:r>
            <w:r w:rsidRPr="00314060" w:rsidR="00037337">
              <w:rPr>
                <w:rFonts w:ascii="Arial" w:hAnsi="Arial" w:eastAsia="Times New Roman" w:cs="Arial"/>
                <w:b/>
                <w:bCs/>
                <w:sz w:val="22"/>
                <w:szCs w:val="22"/>
                <w:lang w:eastAsia="en-GB"/>
              </w:rPr>
              <w:t>5</w:t>
            </w:r>
            <w:r w:rsidRPr="00314060">
              <w:rPr>
                <w:rFonts w:ascii="Arial" w:hAnsi="Arial" w:eastAsia="Times New Roman" w:cs="Arial"/>
                <w:sz w:val="22"/>
                <w:szCs w:val="22"/>
                <w:lang w:eastAsia="en-GB"/>
              </w:rPr>
              <w:t> </w:t>
            </w:r>
          </w:p>
        </w:tc>
      </w:tr>
      <w:tr w:rsidR="00833AE6" w:rsidTr="008442A4" w14:paraId="010F2C7D" w14:textId="77777777">
        <w:trPr>
          <w:trHeight w:val="372"/>
        </w:trPr>
        <w:tc>
          <w:tcPr>
            <w:tcW w:w="1485" w:type="dxa"/>
            <w:tcBorders>
              <w:top w:val="single" w:color="auto" w:sz="6" w:space="0"/>
              <w:left w:val="single" w:color="auto" w:sz="6" w:space="0"/>
              <w:bottom w:val="single" w:color="auto" w:sz="6" w:space="0"/>
              <w:right w:val="single" w:color="auto" w:sz="6" w:space="0"/>
            </w:tcBorders>
            <w:hideMark/>
          </w:tcPr>
          <w:p w:rsidRPr="00314060" w:rsidR="00833AE6" w:rsidRDefault="00833AE6" w14:paraId="0C6A0399" w14:textId="77777777">
            <w:pPr>
              <w:jc w:val="both"/>
              <w:textAlignment w:val="baseline"/>
              <w:rPr>
                <w:rFonts w:ascii="Arial" w:hAnsi="Arial" w:eastAsia="Times New Roman" w:cs="Arial"/>
                <w:sz w:val="22"/>
                <w:szCs w:val="22"/>
                <w:lang w:eastAsia="en-GB"/>
              </w:rPr>
            </w:pPr>
            <w:r w:rsidRPr="00314060">
              <w:rPr>
                <w:rFonts w:ascii="Arial" w:hAnsi="Arial" w:eastAsia="Times New Roman" w:cs="Arial"/>
                <w:b/>
                <w:bCs/>
                <w:sz w:val="22"/>
                <w:szCs w:val="22"/>
                <w:lang w:eastAsia="en-GB"/>
              </w:rPr>
              <w:t>Completed by:</w:t>
            </w:r>
            <w:r w:rsidRPr="00314060">
              <w:rPr>
                <w:rFonts w:ascii="Arial" w:hAnsi="Arial" w:eastAsia="Times New Roman" w:cs="Arial"/>
                <w:sz w:val="22"/>
                <w:szCs w:val="22"/>
                <w:lang w:eastAsia="en-GB"/>
              </w:rPr>
              <w:t>  </w:t>
            </w:r>
          </w:p>
        </w:tc>
        <w:tc>
          <w:tcPr>
            <w:tcW w:w="7438" w:type="dxa"/>
            <w:tcBorders>
              <w:top w:val="single" w:color="auto" w:sz="6" w:space="0"/>
              <w:left w:val="single" w:color="auto" w:sz="6" w:space="0"/>
              <w:bottom w:val="single" w:color="auto" w:sz="6" w:space="0"/>
              <w:right w:val="single" w:color="auto" w:sz="6" w:space="0"/>
            </w:tcBorders>
            <w:hideMark/>
          </w:tcPr>
          <w:p w:rsidRPr="00314060" w:rsidR="00833AE6" w:rsidRDefault="00833AE6" w14:paraId="5A18B61C" w14:textId="65B6ABC6">
            <w:pPr>
              <w:jc w:val="both"/>
              <w:textAlignment w:val="baseline"/>
              <w:rPr>
                <w:rFonts w:ascii="Arial" w:hAnsi="Arial" w:eastAsia="Times New Roman" w:cs="Arial"/>
                <w:sz w:val="22"/>
                <w:szCs w:val="22"/>
                <w:lang w:eastAsia="en-GB"/>
              </w:rPr>
            </w:pPr>
            <w:r w:rsidRPr="00314060">
              <w:rPr>
                <w:rFonts w:ascii="Arial" w:hAnsi="Arial" w:eastAsia="Times New Roman" w:cs="Arial"/>
                <w:b/>
                <w:bCs/>
                <w:sz w:val="22"/>
                <w:szCs w:val="22"/>
                <w:lang w:eastAsia="en-GB"/>
              </w:rPr>
              <w:t xml:space="preserve"> </w:t>
            </w:r>
            <w:r w:rsidRPr="00314060" w:rsidR="00037337">
              <w:rPr>
                <w:rFonts w:ascii="Arial" w:hAnsi="Arial" w:eastAsia="Times New Roman" w:cs="Arial"/>
                <w:b/>
                <w:bCs/>
                <w:sz w:val="22"/>
                <w:szCs w:val="22"/>
                <w:lang w:eastAsia="en-GB"/>
              </w:rPr>
              <w:t xml:space="preserve">Chief Finance Officer – David Leane &amp; </w:t>
            </w:r>
            <w:r w:rsidRPr="00314060">
              <w:rPr>
                <w:rFonts w:ascii="Arial" w:hAnsi="Arial" w:eastAsia="Times New Roman" w:cs="Arial"/>
                <w:b/>
                <w:bCs/>
                <w:sz w:val="22"/>
                <w:szCs w:val="22"/>
                <w:lang w:eastAsia="en-GB"/>
              </w:rPr>
              <w:t>Director of Governance –</w:t>
            </w:r>
            <w:r w:rsidRPr="00314060" w:rsidR="00B3751E">
              <w:rPr>
                <w:rFonts w:ascii="Arial" w:hAnsi="Arial" w:eastAsia="Times New Roman" w:cs="Arial"/>
                <w:b/>
                <w:bCs/>
                <w:sz w:val="22"/>
                <w:szCs w:val="22"/>
                <w:lang w:eastAsia="en-GB"/>
              </w:rPr>
              <w:t xml:space="preserve"> </w:t>
            </w:r>
            <w:r w:rsidRPr="00314060">
              <w:rPr>
                <w:rFonts w:ascii="Arial" w:hAnsi="Arial" w:eastAsia="Times New Roman" w:cs="Arial"/>
                <w:b/>
                <w:bCs/>
                <w:sz w:val="22"/>
                <w:szCs w:val="22"/>
                <w:lang w:eastAsia="en-GB"/>
              </w:rPr>
              <w:t xml:space="preserve"> </w:t>
            </w:r>
            <w:r w:rsidRPr="00314060" w:rsidR="00B3751E">
              <w:rPr>
                <w:rFonts w:ascii="Arial" w:hAnsi="Arial" w:eastAsia="Times New Roman" w:cs="Arial"/>
                <w:b/>
                <w:bCs/>
                <w:sz w:val="22"/>
                <w:szCs w:val="22"/>
                <w:lang w:eastAsia="en-GB"/>
              </w:rPr>
              <w:t xml:space="preserve">  </w:t>
            </w:r>
            <w:r w:rsidRPr="00314060">
              <w:rPr>
                <w:rFonts w:ascii="Arial" w:hAnsi="Arial" w:eastAsia="Times New Roman" w:cs="Arial"/>
                <w:b/>
                <w:bCs/>
                <w:sz w:val="22"/>
                <w:szCs w:val="22"/>
                <w:lang w:eastAsia="en-GB"/>
              </w:rPr>
              <w:t>Julian Kenshole</w:t>
            </w:r>
            <w:r w:rsidRPr="00314060">
              <w:rPr>
                <w:rFonts w:ascii="Arial" w:hAnsi="Arial" w:eastAsia="Times New Roman" w:cs="Arial"/>
                <w:sz w:val="22"/>
                <w:szCs w:val="22"/>
                <w:lang w:eastAsia="en-GB"/>
              </w:rPr>
              <w:t> </w:t>
            </w:r>
          </w:p>
        </w:tc>
      </w:tr>
    </w:tbl>
    <w:p w:rsidR="00833AE6" w:rsidP="57B1C394" w:rsidRDefault="00833AE6" w14:paraId="7BACF0D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2BFC3B3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38DB8869"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62A95C05"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18A064F9"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44FA98B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006C42C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44B08CCE"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32FBEF6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5D7AA8F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5127535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583BBB3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7AACDB8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18DE5A63"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630A66B9"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0E76FD1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4A0ED1F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604C0D4C"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0393A590"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751AAF4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071F250F"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5B20CC4F"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14BAFA20"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640D1CEE"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51CE0E8C"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47FD52B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3DAD863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39E4626C"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708ED93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76D2EE03"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0431E1A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0C8A508F"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00833AE6" w:rsidP="57B1C394" w:rsidRDefault="00833AE6" w14:paraId="2EBE4100"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rPr>
      </w:pPr>
    </w:p>
    <w:p w:rsidRPr="00A86DB6" w:rsidR="001B0C9D" w:rsidP="57B1C394" w:rsidRDefault="000C5F56" w14:paraId="78BBF6B7" w14:textId="67F384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Introduction</w:t>
      </w:r>
    </w:p>
    <w:p w:rsidRPr="00A86DB6" w:rsidR="009E1467" w:rsidP="57B1C394" w:rsidRDefault="009E1467" w14:paraId="2560F69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487C9B" w:rsidP="57B1C394" w:rsidRDefault="008442A4" w14:paraId="69AA83F3" w14:textId="5063FE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To</w:t>
      </w:r>
      <w:r w:rsidRPr="00A86DB6" w:rsidR="57B1C394">
        <w:rPr>
          <w:rFonts w:ascii="Arial" w:hAnsi="Arial" w:cs="Arial"/>
          <w:sz w:val="22"/>
          <w:szCs w:val="22"/>
        </w:rPr>
        <w:t xml:space="preserve"> </w:t>
      </w:r>
      <w:proofErr w:type="spellStart"/>
      <w:r w:rsidRPr="00A86DB6" w:rsidR="57B1C394">
        <w:rPr>
          <w:rFonts w:ascii="Arial" w:hAnsi="Arial" w:cs="Arial"/>
          <w:sz w:val="22"/>
          <w:szCs w:val="22"/>
        </w:rPr>
        <w:t>maximise</w:t>
      </w:r>
      <w:proofErr w:type="spellEnd"/>
      <w:r w:rsidRPr="00A86DB6" w:rsidR="57B1C394">
        <w:rPr>
          <w:rFonts w:ascii="Arial" w:hAnsi="Arial" w:cs="Arial"/>
          <w:sz w:val="22"/>
          <w:szCs w:val="22"/>
        </w:rPr>
        <w:t xml:space="preserve"> the recovery of debts and the efficiency of its financial systems and controls, </w:t>
      </w:r>
      <w:r w:rsidRPr="00A86DB6" w:rsidR="00812763">
        <w:rPr>
          <w:rFonts w:ascii="Arial" w:hAnsi="Arial" w:cs="Arial"/>
          <w:sz w:val="22"/>
          <w:szCs w:val="22"/>
        </w:rPr>
        <w:t xml:space="preserve">Bishop Hogarth Catholic Education Trust </w:t>
      </w:r>
      <w:r w:rsidRPr="00A86DB6" w:rsidR="57B1C394">
        <w:rPr>
          <w:rFonts w:ascii="Arial" w:hAnsi="Arial" w:cs="Arial"/>
          <w:sz w:val="22"/>
          <w:szCs w:val="22"/>
        </w:rPr>
        <w:t>(“The Trust”) is committed to reducing the amount of transactions that are settled by cash.</w:t>
      </w:r>
    </w:p>
    <w:p w:rsidRPr="00A86DB6" w:rsidR="00487C9B" w:rsidP="57B1C394" w:rsidRDefault="00487C9B" w14:paraId="653EE1B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1B0C9D" w:rsidP="57B1C394" w:rsidRDefault="00B166F9" w14:paraId="442A06D6" w14:textId="645EA8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As part of its sound financial management procedures, </w:t>
      </w:r>
      <w:r w:rsidRPr="00A86DB6" w:rsidR="00487C9B">
        <w:rPr>
          <w:rFonts w:ascii="Arial" w:hAnsi="Arial" w:cs="Arial"/>
          <w:sz w:val="22"/>
          <w:szCs w:val="22"/>
        </w:rPr>
        <w:t>t</w:t>
      </w:r>
      <w:r w:rsidRPr="00A86DB6" w:rsidR="00904F7E">
        <w:rPr>
          <w:rFonts w:ascii="Arial" w:hAnsi="Arial" w:cs="Arial"/>
          <w:sz w:val="22"/>
          <w:szCs w:val="22"/>
        </w:rPr>
        <w:t xml:space="preserve">he Trust </w:t>
      </w:r>
      <w:r w:rsidRPr="00A86DB6" w:rsidR="001B0C9D">
        <w:rPr>
          <w:rFonts w:ascii="Arial" w:hAnsi="Arial" w:cs="Arial"/>
          <w:sz w:val="22"/>
          <w:szCs w:val="22"/>
        </w:rPr>
        <w:t>will take all reasonable measures to collect debts. A debt will be written off only</w:t>
      </w:r>
      <w:r w:rsidRPr="00A86DB6" w:rsidR="00904F7E">
        <w:rPr>
          <w:rFonts w:ascii="Arial" w:hAnsi="Arial" w:cs="Arial"/>
          <w:sz w:val="22"/>
          <w:szCs w:val="22"/>
        </w:rPr>
        <w:t xml:space="preserve"> after all reasonable measures </w:t>
      </w:r>
      <w:r w:rsidRPr="00A86DB6" w:rsidR="001B0C9D">
        <w:rPr>
          <w:rFonts w:ascii="Arial" w:hAnsi="Arial" w:cs="Arial"/>
          <w:sz w:val="22"/>
          <w:szCs w:val="22"/>
        </w:rPr>
        <w:t>have been taken to recover it.</w:t>
      </w:r>
      <w:r w:rsidRPr="00A86DB6" w:rsidR="001B0C9D">
        <w:rPr>
          <w:rFonts w:ascii="Arial" w:hAnsi="Arial" w:cs="Arial"/>
          <w:sz w:val="22"/>
        </w:rPr>
        <w:cr/>
      </w:r>
    </w:p>
    <w:p w:rsidRPr="00A86DB6" w:rsidR="00904F7E" w:rsidP="57B1C394" w:rsidRDefault="57B1C394" w14:paraId="66E8022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The Board of Directors considers that appropriate recovery action will depend upon the level </w:t>
      </w:r>
      <w:proofErr w:type="gramStart"/>
      <w:r w:rsidRPr="00A86DB6">
        <w:rPr>
          <w:rFonts w:ascii="Arial" w:hAnsi="Arial" w:cs="Arial"/>
          <w:sz w:val="22"/>
          <w:szCs w:val="22"/>
        </w:rPr>
        <w:t>of</w:t>
      </w:r>
      <w:proofErr w:type="gramEnd"/>
      <w:r w:rsidRPr="00A86DB6">
        <w:rPr>
          <w:rFonts w:ascii="Arial" w:hAnsi="Arial" w:cs="Arial"/>
          <w:sz w:val="22"/>
          <w:szCs w:val="22"/>
        </w:rPr>
        <w:t xml:space="preserve"> and nature of the debt and those procedures will vary depending upon the income source – i.e.</w:t>
      </w:r>
    </w:p>
    <w:p w:rsidRPr="00A86DB6" w:rsidR="00904F7E" w:rsidP="57B1C394" w:rsidRDefault="00904F7E" w14:paraId="097F8B09"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04F7E" w:rsidP="57B1C394" w:rsidRDefault="57B1C394" w14:paraId="7FBB1D52" w14:textId="77777777">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Pupil related – e.g. school meals, </w:t>
      </w:r>
      <w:proofErr w:type="gramStart"/>
      <w:r w:rsidRPr="00A86DB6">
        <w:rPr>
          <w:rFonts w:ascii="Arial" w:hAnsi="Arial" w:cs="Arial"/>
          <w:sz w:val="22"/>
          <w:szCs w:val="22"/>
        </w:rPr>
        <w:t>trips</w:t>
      </w:r>
      <w:proofErr w:type="gramEnd"/>
      <w:r w:rsidRPr="00A86DB6">
        <w:rPr>
          <w:rFonts w:ascii="Arial" w:hAnsi="Arial" w:cs="Arial"/>
          <w:sz w:val="22"/>
          <w:szCs w:val="22"/>
        </w:rPr>
        <w:t xml:space="preserve"> and activities and</w:t>
      </w:r>
    </w:p>
    <w:p w:rsidRPr="00A86DB6" w:rsidR="00904F7E" w:rsidP="57B1C394" w:rsidRDefault="57B1C394" w14:paraId="15AB2F6F" w14:textId="2ADA835B">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Commercial – e.g</w:t>
      </w:r>
      <w:r w:rsidRPr="00A86DB6" w:rsidR="00387E16">
        <w:rPr>
          <w:rFonts w:ascii="Arial" w:hAnsi="Arial" w:cs="Arial"/>
          <w:sz w:val="22"/>
          <w:szCs w:val="22"/>
        </w:rPr>
        <w:t>.</w:t>
      </w:r>
      <w:r w:rsidRPr="00A86DB6">
        <w:rPr>
          <w:rFonts w:ascii="Arial" w:hAnsi="Arial" w:cs="Arial"/>
          <w:sz w:val="22"/>
          <w:szCs w:val="22"/>
        </w:rPr>
        <w:t xml:space="preserve"> supply of services and </w:t>
      </w:r>
      <w:proofErr w:type="gramStart"/>
      <w:r w:rsidRPr="00A86DB6">
        <w:rPr>
          <w:rFonts w:ascii="Arial" w:hAnsi="Arial" w:cs="Arial"/>
          <w:sz w:val="22"/>
          <w:szCs w:val="22"/>
        </w:rPr>
        <w:t>lettings</w:t>
      </w:r>
      <w:proofErr w:type="gramEnd"/>
    </w:p>
    <w:p w:rsidRPr="00A86DB6" w:rsidR="00904F7E" w:rsidP="57B1C394" w:rsidRDefault="00904F7E" w14:paraId="4930EFF2" w14:textId="11E6B5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033A89" w:rsidP="00033A89" w:rsidRDefault="00033A89" w14:paraId="77874F69" w14:textId="29A99A66">
      <w:pPr>
        <w:jc w:val="both"/>
        <w:rPr>
          <w:rFonts w:ascii="Arial" w:hAnsi="Arial" w:cs="Arial"/>
          <w:sz w:val="22"/>
          <w:szCs w:val="22"/>
        </w:rPr>
      </w:pPr>
      <w:r w:rsidRPr="00A86DB6">
        <w:rPr>
          <w:rFonts w:ascii="Arial" w:hAnsi="Arial" w:cs="Arial"/>
          <w:sz w:val="22"/>
          <w:szCs w:val="22"/>
        </w:rPr>
        <w:t xml:space="preserve">Each case is to be treated individually and the circumstances that have led to the outstanding debt will be </w:t>
      </w:r>
      <w:r w:rsidRPr="00A86DB6" w:rsidR="000805FF">
        <w:rPr>
          <w:rFonts w:ascii="Arial" w:hAnsi="Arial" w:cs="Arial"/>
          <w:sz w:val="22"/>
          <w:szCs w:val="22"/>
        </w:rPr>
        <w:t>considered</w:t>
      </w:r>
      <w:r w:rsidRPr="00A86DB6">
        <w:rPr>
          <w:rFonts w:ascii="Arial" w:hAnsi="Arial" w:cs="Arial"/>
          <w:sz w:val="22"/>
          <w:szCs w:val="22"/>
        </w:rPr>
        <w:t xml:space="preserve"> to determine the best course of action and whether it is fair and reasonable to pursue the debt in its entirety if at all. The school </w:t>
      </w:r>
      <w:r w:rsidRPr="00A86DB6">
        <w:rPr>
          <w:rFonts w:ascii="Arial" w:hAnsi="Arial" w:cs="Arial"/>
          <w:color w:val="000000" w:themeColor="text1"/>
          <w:sz w:val="22"/>
          <w:szCs w:val="22"/>
        </w:rPr>
        <w:t>is</w:t>
      </w:r>
      <w:r w:rsidRPr="00A86DB6">
        <w:rPr>
          <w:rFonts w:ascii="Arial" w:hAnsi="Arial" w:cs="Arial"/>
          <w:sz w:val="22"/>
          <w:szCs w:val="22"/>
        </w:rPr>
        <w:t xml:space="preserve"> committed to adhering to legal requirements regarding charging for school food, </w:t>
      </w:r>
      <w:proofErr w:type="gramStart"/>
      <w:r w:rsidRPr="00A86DB6">
        <w:rPr>
          <w:rFonts w:ascii="Arial" w:hAnsi="Arial" w:cs="Arial"/>
          <w:sz w:val="22"/>
          <w:szCs w:val="22"/>
        </w:rPr>
        <w:t>activities</w:t>
      </w:r>
      <w:proofErr w:type="gramEnd"/>
      <w:r w:rsidRPr="00A86DB6">
        <w:rPr>
          <w:rFonts w:ascii="Arial" w:hAnsi="Arial" w:cs="Arial"/>
          <w:sz w:val="22"/>
          <w:szCs w:val="22"/>
        </w:rPr>
        <w:t xml:space="preserve"> and materials, and meeting all statutory guidance provided by the DfE including:</w:t>
      </w:r>
    </w:p>
    <w:p w:rsidRPr="00A86DB6" w:rsidR="00033A89" w:rsidP="00033A89" w:rsidRDefault="00033A89" w14:paraId="60B6AC68" w14:textId="5B010C4A">
      <w:pPr>
        <w:jc w:val="both"/>
        <w:rPr>
          <w:rFonts w:ascii="Arial" w:hAnsi="Arial" w:cs="Arial"/>
          <w:sz w:val="22"/>
          <w:szCs w:val="22"/>
        </w:rPr>
      </w:pPr>
    </w:p>
    <w:p w:rsidRPr="00A86DB6" w:rsidR="00033A89" w:rsidP="00033A89" w:rsidRDefault="00033A89" w14:paraId="52414C0C" w14:textId="560F2531">
      <w:pPr>
        <w:pStyle w:val="TSB-Level2Numbers"/>
        <w:numPr>
          <w:ilvl w:val="0"/>
          <w:numId w:val="10"/>
        </w:numPr>
        <w:rPr>
          <w:rFonts w:ascii="Arial" w:hAnsi="Arial" w:cs="Arial"/>
        </w:rPr>
      </w:pPr>
      <w:r w:rsidRPr="00A86DB6">
        <w:rPr>
          <w:rFonts w:ascii="Arial" w:hAnsi="Arial" w:cs="Arial"/>
        </w:rPr>
        <w:t xml:space="preserve">DfE (2018) ‘Charging for school </w:t>
      </w:r>
      <w:proofErr w:type="gramStart"/>
      <w:r w:rsidRPr="00A86DB6">
        <w:rPr>
          <w:rFonts w:ascii="Arial" w:hAnsi="Arial" w:cs="Arial"/>
        </w:rPr>
        <w:t>activities’</w:t>
      </w:r>
      <w:proofErr w:type="gramEnd"/>
    </w:p>
    <w:p w:rsidRPr="00A86DB6" w:rsidR="00981969" w:rsidP="57B1C394" w:rsidRDefault="57B1C394" w14:paraId="31E858C4" w14:textId="3BB956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A record of all actions taken in the recovery of debt must be maintained (Debt Recovery Record</w:t>
      </w:r>
      <w:r w:rsidRPr="00A86DB6" w:rsidR="00387E16">
        <w:rPr>
          <w:rFonts w:ascii="Arial" w:hAnsi="Arial" w:cs="Arial"/>
          <w:sz w:val="22"/>
          <w:szCs w:val="22"/>
        </w:rPr>
        <w:t xml:space="preserve"> – </w:t>
      </w:r>
      <w:r w:rsidRPr="00A86DB6" w:rsidR="00387E16">
        <w:rPr>
          <w:rFonts w:ascii="Arial" w:hAnsi="Arial" w:cs="Arial"/>
          <w:b/>
          <w:sz w:val="22"/>
          <w:szCs w:val="22"/>
        </w:rPr>
        <w:t>Annex 1</w:t>
      </w:r>
      <w:r w:rsidRPr="00A86DB6">
        <w:rPr>
          <w:rFonts w:ascii="Arial" w:hAnsi="Arial" w:cs="Arial"/>
          <w:sz w:val="22"/>
          <w:szCs w:val="22"/>
        </w:rPr>
        <w:t>).</w:t>
      </w:r>
    </w:p>
    <w:p w:rsidRPr="00A86DB6" w:rsidR="00033A89" w:rsidP="57B1C394" w:rsidRDefault="00033A89" w14:paraId="13C973E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F5BF6" w:rsidP="57B1C394" w:rsidRDefault="009F5BF6" w14:paraId="3A1F25CF"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D324B8" w:rsidP="00E14268" w:rsidRDefault="00981969" w14:paraId="1B243005" w14:textId="35F1B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Pupil related income</w:t>
      </w:r>
    </w:p>
    <w:p w:rsidRPr="00A86DB6" w:rsidR="00BF3571" w:rsidP="57B1C394" w:rsidRDefault="00BF3571" w14:paraId="2CDF8C0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p>
    <w:p w:rsidRPr="00A86DB6" w:rsidR="00D324B8" w:rsidP="57B1C394" w:rsidRDefault="00D324B8" w14:paraId="17065D6F" w14:textId="3B79F2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Collection of income</w:t>
      </w:r>
    </w:p>
    <w:p w:rsidRPr="00A86DB6" w:rsidR="009E1467" w:rsidP="57B1C394" w:rsidRDefault="009E1467" w14:paraId="10EEC90F"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532FB7" w:rsidP="57B1C394" w:rsidRDefault="57B1C394" w14:paraId="19644073" w14:textId="13DFEF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All income is collected in advance, wherever possible. Costs of trips and activities will be notified to parents/carers as soon as possible.</w:t>
      </w:r>
    </w:p>
    <w:p w:rsidRPr="00A86DB6" w:rsidR="00520276" w:rsidP="57B1C394" w:rsidRDefault="00520276" w14:paraId="41F5424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520276" w:rsidP="57B1C394" w:rsidRDefault="00520276" w14:paraId="438EA15A" w14:textId="4071A3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Debt Recovery Procedure</w:t>
      </w:r>
    </w:p>
    <w:p w:rsidRPr="00A86DB6" w:rsidR="009E1467" w:rsidP="57B1C394" w:rsidRDefault="009E1467" w14:paraId="374AEFA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520276" w:rsidP="57B1C394" w:rsidRDefault="57B1C394" w14:paraId="0CC71D76" w14:textId="31A467BA">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Stage 1 </w:t>
      </w:r>
      <w:r w:rsidR="001A3521">
        <w:rPr>
          <w:rFonts w:ascii="Arial" w:hAnsi="Arial" w:cs="Arial"/>
          <w:sz w:val="22"/>
          <w:szCs w:val="22"/>
        </w:rPr>
        <w:t xml:space="preserve">- </w:t>
      </w:r>
      <w:r w:rsidRPr="00A86DB6">
        <w:rPr>
          <w:rFonts w:ascii="Arial" w:hAnsi="Arial" w:cs="Arial"/>
          <w:sz w:val="22"/>
          <w:szCs w:val="22"/>
        </w:rPr>
        <w:t xml:space="preserve">&gt;£50 gentle reminder letter </w:t>
      </w:r>
      <w:proofErr w:type="gramStart"/>
      <w:r w:rsidRPr="00A86DB6">
        <w:rPr>
          <w:rFonts w:ascii="Arial" w:hAnsi="Arial" w:cs="Arial"/>
          <w:sz w:val="22"/>
          <w:szCs w:val="22"/>
        </w:rPr>
        <w:t>issued</w:t>
      </w:r>
      <w:proofErr w:type="gramEnd"/>
    </w:p>
    <w:p w:rsidRPr="00A86DB6" w:rsidR="00520276" w:rsidP="57B1C394" w:rsidRDefault="57B1C394" w14:paraId="30FA795C" w14:textId="3852583F">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Stage 2 </w:t>
      </w:r>
      <w:r w:rsidR="001A3521">
        <w:rPr>
          <w:rFonts w:ascii="Arial" w:hAnsi="Arial" w:cs="Arial"/>
          <w:sz w:val="22"/>
          <w:szCs w:val="22"/>
        </w:rPr>
        <w:t xml:space="preserve">- </w:t>
      </w:r>
      <w:r w:rsidRPr="00A86DB6">
        <w:rPr>
          <w:rFonts w:ascii="Arial" w:hAnsi="Arial" w:cs="Arial"/>
          <w:sz w:val="22"/>
          <w:szCs w:val="22"/>
        </w:rPr>
        <w:t>personal contact</w:t>
      </w:r>
    </w:p>
    <w:p w:rsidR="00520276" w:rsidP="57B1C394" w:rsidRDefault="57B1C394" w14:paraId="16CFD199" w14:textId="6D1628A7">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Stage 3 </w:t>
      </w:r>
      <w:r w:rsidR="001A3521">
        <w:rPr>
          <w:rFonts w:ascii="Arial" w:hAnsi="Arial" w:cs="Arial"/>
          <w:sz w:val="22"/>
          <w:szCs w:val="22"/>
        </w:rPr>
        <w:t xml:space="preserve">- </w:t>
      </w:r>
      <w:r w:rsidRPr="00A86DB6">
        <w:rPr>
          <w:rFonts w:ascii="Arial" w:hAnsi="Arial" w:cs="Arial"/>
          <w:sz w:val="22"/>
          <w:szCs w:val="22"/>
        </w:rPr>
        <w:t>dependent upon the circumstances</w:t>
      </w:r>
      <w:r w:rsidR="001A3521">
        <w:rPr>
          <w:rFonts w:ascii="Arial" w:hAnsi="Arial" w:cs="Arial"/>
          <w:sz w:val="22"/>
          <w:szCs w:val="22"/>
        </w:rPr>
        <w:t>,</w:t>
      </w:r>
      <w:r w:rsidRPr="00A86DB6">
        <w:rPr>
          <w:rFonts w:ascii="Arial" w:hAnsi="Arial" w:cs="Arial"/>
          <w:sz w:val="22"/>
          <w:szCs w:val="22"/>
        </w:rPr>
        <w:t xml:space="preserve"> a legal letter may be </w:t>
      </w:r>
      <w:proofErr w:type="gramStart"/>
      <w:r w:rsidRPr="00A86DB6">
        <w:rPr>
          <w:rFonts w:ascii="Arial" w:hAnsi="Arial" w:cs="Arial"/>
          <w:sz w:val="22"/>
          <w:szCs w:val="22"/>
        </w:rPr>
        <w:t>issued</w:t>
      </w:r>
      <w:proofErr w:type="gramEnd"/>
    </w:p>
    <w:p w:rsidRPr="001A3521" w:rsidR="001A3521" w:rsidP="57B1C394" w:rsidRDefault="001A3521" w14:paraId="76B135C4" w14:textId="412A5F27">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highlight w:val="yellow"/>
        </w:rPr>
      </w:pPr>
      <w:r w:rsidRPr="001A3521">
        <w:rPr>
          <w:rFonts w:ascii="Arial" w:hAnsi="Arial" w:cs="Arial"/>
          <w:sz w:val="22"/>
          <w:szCs w:val="22"/>
          <w:highlight w:val="yellow"/>
        </w:rPr>
        <w:t>[UPDATED] Stage 4 - dependent upon the circumstances, the Small Claims Court procedure may be followed to recover the debt</w:t>
      </w:r>
      <w:r w:rsidR="00CB5C89">
        <w:rPr>
          <w:rFonts w:ascii="Arial" w:hAnsi="Arial" w:cs="Arial"/>
          <w:sz w:val="22"/>
          <w:szCs w:val="22"/>
          <w:highlight w:val="yellow"/>
        </w:rPr>
        <w:t xml:space="preserve"> at the discretion of the Chief Operating Officer</w:t>
      </w:r>
    </w:p>
    <w:p w:rsidRPr="001A3521" w:rsidR="001A3521" w:rsidP="57B1C394" w:rsidRDefault="001A3521" w14:paraId="359885C5" w14:textId="6BEC4732">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highlight w:val="yellow"/>
        </w:rPr>
      </w:pPr>
      <w:r w:rsidRPr="001A3521">
        <w:rPr>
          <w:rFonts w:ascii="Arial" w:hAnsi="Arial" w:cs="Arial"/>
          <w:sz w:val="22"/>
          <w:szCs w:val="22"/>
          <w:highlight w:val="yellow"/>
        </w:rPr>
        <w:t>[UPDATED] Other steps that may be followed, include:</w:t>
      </w:r>
    </w:p>
    <w:p w:rsidRPr="001A3521" w:rsidR="001A3521" w:rsidP="001A3521" w:rsidRDefault="001A3521" w14:paraId="007593EE" w14:textId="17D04CDE">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highlight w:val="yellow"/>
        </w:rPr>
      </w:pPr>
      <w:r w:rsidRPr="001A3521">
        <w:rPr>
          <w:rFonts w:ascii="Arial" w:hAnsi="Arial" w:cs="Arial"/>
          <w:sz w:val="22"/>
          <w:szCs w:val="22"/>
          <w:highlight w:val="yellow"/>
        </w:rPr>
        <w:t xml:space="preserve">Transferring debt to other categories – e.g. payment for school trips used to pay off catering </w:t>
      </w:r>
      <w:proofErr w:type="gramStart"/>
      <w:r w:rsidRPr="001A3521">
        <w:rPr>
          <w:rFonts w:ascii="Arial" w:hAnsi="Arial" w:cs="Arial"/>
          <w:sz w:val="22"/>
          <w:szCs w:val="22"/>
          <w:highlight w:val="yellow"/>
        </w:rPr>
        <w:t>debt</w:t>
      </w:r>
      <w:proofErr w:type="gramEnd"/>
    </w:p>
    <w:p w:rsidRPr="001A3521" w:rsidR="001A3521" w:rsidP="001A3521" w:rsidRDefault="001A3521" w14:paraId="7B95A8CB" w14:textId="72B4ACEE">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highlight w:val="yellow"/>
        </w:rPr>
      </w:pPr>
      <w:r w:rsidRPr="001A3521">
        <w:rPr>
          <w:rFonts w:ascii="Arial" w:hAnsi="Arial" w:cs="Arial"/>
          <w:sz w:val="22"/>
          <w:szCs w:val="22"/>
          <w:highlight w:val="yellow"/>
        </w:rPr>
        <w:lastRenderedPageBreak/>
        <w:t xml:space="preserve">Rolling debt incurred in one Trust school to another – e.g. primary school debt continuing into secondary </w:t>
      </w:r>
      <w:proofErr w:type="gramStart"/>
      <w:r w:rsidRPr="001A3521">
        <w:rPr>
          <w:rFonts w:ascii="Arial" w:hAnsi="Arial" w:cs="Arial"/>
          <w:sz w:val="22"/>
          <w:szCs w:val="22"/>
          <w:highlight w:val="yellow"/>
        </w:rPr>
        <w:t>school</w:t>
      </w:r>
      <w:proofErr w:type="gramEnd"/>
    </w:p>
    <w:p w:rsidRPr="00A86DB6" w:rsidR="00520276" w:rsidP="57B1C394" w:rsidRDefault="00520276" w14:paraId="52A2E3A3" w14:textId="764FC8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001A3521" w:rsidP="57B1C394" w:rsidRDefault="001A3521" w14:paraId="2154F6B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p>
    <w:p w:rsidRPr="00A86DB6" w:rsidR="00D324B8" w:rsidP="57B1C394" w:rsidRDefault="57B1C394" w14:paraId="152E731E" w14:textId="627443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 xml:space="preserve">Debt Write-Off </w:t>
      </w:r>
    </w:p>
    <w:p w:rsidRPr="00A86DB6" w:rsidR="009E1467" w:rsidP="57B1C394" w:rsidRDefault="009E1467" w14:paraId="32B96F23"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36DC5" w:rsidP="57B1C394" w:rsidRDefault="57B1C394" w14:paraId="1EC8E45D" w14:textId="6D703D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The Headteacher of each </w:t>
      </w:r>
      <w:r w:rsidRPr="00A86DB6" w:rsidR="00387E16">
        <w:rPr>
          <w:rFonts w:ascii="Arial" w:hAnsi="Arial" w:cs="Arial"/>
          <w:sz w:val="22"/>
          <w:szCs w:val="22"/>
        </w:rPr>
        <w:t xml:space="preserve">school </w:t>
      </w:r>
      <w:r w:rsidRPr="00A86DB6">
        <w:rPr>
          <w:rFonts w:ascii="Arial" w:hAnsi="Arial" w:cs="Arial"/>
          <w:sz w:val="22"/>
          <w:szCs w:val="22"/>
        </w:rPr>
        <w:t xml:space="preserve">has discretion to write-off debts up to the value of £50. A record must be maintained to show the reason for the write-off, the action taken to recover the debt and the </w:t>
      </w:r>
      <w:proofErr w:type="spellStart"/>
      <w:r w:rsidRPr="00A86DB6">
        <w:rPr>
          <w:rFonts w:ascii="Arial" w:hAnsi="Arial" w:cs="Arial"/>
          <w:sz w:val="22"/>
          <w:szCs w:val="22"/>
        </w:rPr>
        <w:t>authorising</w:t>
      </w:r>
      <w:proofErr w:type="spellEnd"/>
      <w:r w:rsidRPr="00A86DB6">
        <w:rPr>
          <w:rFonts w:ascii="Arial" w:hAnsi="Arial" w:cs="Arial"/>
          <w:sz w:val="22"/>
          <w:szCs w:val="22"/>
        </w:rPr>
        <w:t xml:space="preserve"> signature.</w:t>
      </w:r>
    </w:p>
    <w:p w:rsidRPr="00A86DB6" w:rsidR="00F73C1A" w:rsidP="57B1C394" w:rsidRDefault="00F73C1A" w14:paraId="0F087EB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F73C1A" w:rsidP="57B1C394" w:rsidRDefault="57B1C394" w14:paraId="74E3704A" w14:textId="2D6C4D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Records must be provided to the </w:t>
      </w:r>
      <w:r w:rsidR="001A3521">
        <w:rPr>
          <w:rFonts w:ascii="Arial" w:hAnsi="Arial" w:cs="Arial"/>
          <w:sz w:val="22"/>
          <w:szCs w:val="22"/>
        </w:rPr>
        <w:t>Chief Financial Officer</w:t>
      </w:r>
      <w:r w:rsidRPr="00A86DB6">
        <w:rPr>
          <w:rFonts w:ascii="Arial" w:hAnsi="Arial" w:cs="Arial"/>
          <w:sz w:val="22"/>
          <w:szCs w:val="22"/>
        </w:rPr>
        <w:t xml:space="preserve"> who will report all debt write-offs to the </w:t>
      </w:r>
      <w:r w:rsidRPr="00A86DB6" w:rsidR="00917AF0">
        <w:rPr>
          <w:rFonts w:ascii="Arial" w:hAnsi="Arial" w:cs="Arial"/>
          <w:sz w:val="22"/>
          <w:szCs w:val="22"/>
        </w:rPr>
        <w:t xml:space="preserve">Finance &amp; </w:t>
      </w:r>
      <w:r w:rsidRPr="00A86DB6">
        <w:rPr>
          <w:rFonts w:ascii="Arial" w:hAnsi="Arial" w:cs="Arial"/>
          <w:sz w:val="22"/>
          <w:szCs w:val="22"/>
        </w:rPr>
        <w:t>Resources Committee</w:t>
      </w:r>
    </w:p>
    <w:p w:rsidRPr="00A86DB6" w:rsidR="00D324B8" w:rsidP="57B1C394" w:rsidRDefault="00D324B8" w14:paraId="1F78E68B"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520276" w:rsidP="57B1C394" w:rsidRDefault="57B1C394" w14:paraId="4F2229A4" w14:textId="64103D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The </w:t>
      </w:r>
      <w:r w:rsidRPr="00A86DB6" w:rsidR="00917AF0">
        <w:rPr>
          <w:rFonts w:ascii="Arial" w:hAnsi="Arial" w:cs="Arial"/>
          <w:sz w:val="22"/>
          <w:szCs w:val="22"/>
        </w:rPr>
        <w:t xml:space="preserve">Finance &amp; </w:t>
      </w:r>
      <w:r w:rsidRPr="00A86DB6">
        <w:rPr>
          <w:rFonts w:ascii="Arial" w:hAnsi="Arial" w:cs="Arial"/>
          <w:sz w:val="22"/>
          <w:szCs w:val="22"/>
        </w:rPr>
        <w:t>Resources Committee must grant approval for the write-off of all debts above £50.</w:t>
      </w:r>
    </w:p>
    <w:p w:rsidRPr="00A86DB6" w:rsidR="00917AF0" w:rsidP="57B1C394" w:rsidRDefault="00917AF0" w14:paraId="5E041C41" w14:textId="5EBCC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81969" w:rsidP="57B1C394" w:rsidRDefault="00981969" w14:paraId="339AB6B1" w14:textId="1C1785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Commercial income</w:t>
      </w:r>
    </w:p>
    <w:p w:rsidRPr="00A86DB6" w:rsidR="00981969" w:rsidP="57B1C394" w:rsidRDefault="00981969" w14:paraId="407095A9"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E1467" w:rsidP="57B1C394" w:rsidRDefault="001B0C9D" w14:paraId="2C936F77" w14:textId="7B94C2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Invoicing and payment periods</w:t>
      </w:r>
      <w:r w:rsidRPr="00A86DB6">
        <w:rPr>
          <w:rFonts w:ascii="Arial" w:hAnsi="Arial" w:cs="Arial"/>
          <w:b/>
          <w:sz w:val="22"/>
        </w:rPr>
        <w:cr/>
      </w:r>
    </w:p>
    <w:p w:rsidRPr="00A86DB6" w:rsidR="001B0C9D" w:rsidP="57B1C394" w:rsidRDefault="57B1C394" w14:paraId="72AE4630" w14:textId="0EE970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sz w:val="22"/>
          <w:szCs w:val="22"/>
        </w:rPr>
        <w:t>Income will be collected in advance of services provided wherever possible.</w:t>
      </w:r>
    </w:p>
    <w:p w:rsidRPr="00A86DB6" w:rsidR="00904F7E" w:rsidP="57B1C394" w:rsidRDefault="57B1C394" w14:paraId="489BF94D" w14:textId="1F6485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Invoices will be raised through the FMS </w:t>
      </w:r>
      <w:r w:rsidRPr="00A86DB6" w:rsidR="009B0506">
        <w:rPr>
          <w:rFonts w:ascii="Arial" w:hAnsi="Arial" w:cs="Arial"/>
          <w:sz w:val="22"/>
          <w:szCs w:val="22"/>
        </w:rPr>
        <w:t xml:space="preserve">system </w:t>
      </w:r>
      <w:r w:rsidRPr="00A86DB6">
        <w:rPr>
          <w:rFonts w:ascii="Arial" w:hAnsi="Arial" w:cs="Arial"/>
          <w:sz w:val="22"/>
          <w:szCs w:val="22"/>
        </w:rPr>
        <w:t>and payment is requested in full within 30 days of being issued.</w:t>
      </w:r>
    </w:p>
    <w:p w:rsidRPr="00A86DB6" w:rsidR="009E1467" w:rsidP="57B1C394" w:rsidRDefault="009E1467" w14:paraId="449E58C0" w14:textId="5414B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E1467" w:rsidP="57B1C394" w:rsidRDefault="009E1467" w14:paraId="165B0B3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B166F9" w:rsidP="57B1C394" w:rsidRDefault="57B1C394" w14:paraId="178BA754" w14:textId="7D2B55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Debt Recovery Procedures</w:t>
      </w:r>
    </w:p>
    <w:p w:rsidRPr="00A86DB6" w:rsidR="009E1467" w:rsidP="57B1C394" w:rsidRDefault="009E1467" w14:paraId="4B627D0B"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B502FF" w:rsidP="00917AF0" w:rsidRDefault="57B1C394" w14:paraId="2BE57EB7" w14:textId="16443907">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 xml:space="preserve">Stage 1 (8 weeks from date of invoice) </w:t>
      </w:r>
      <w:r w:rsidRPr="00A86DB6" w:rsidR="00917AF0">
        <w:rPr>
          <w:rFonts w:ascii="Arial" w:hAnsi="Arial" w:cs="Arial"/>
          <w:b/>
          <w:bCs/>
          <w:sz w:val="22"/>
          <w:szCs w:val="22"/>
        </w:rPr>
        <w:t xml:space="preserve">- </w:t>
      </w:r>
      <w:r w:rsidRPr="00A86DB6" w:rsidR="00917AF0">
        <w:rPr>
          <w:rFonts w:ascii="Arial" w:hAnsi="Arial" w:cs="Arial"/>
          <w:sz w:val="22"/>
          <w:szCs w:val="22"/>
        </w:rPr>
        <w:t>informal in-person/telephone/email correspondence notifying person of debt (date and time should be officially recorded).</w:t>
      </w:r>
    </w:p>
    <w:p w:rsidRPr="00A86DB6" w:rsidR="00B502FF" w:rsidP="00917AF0" w:rsidRDefault="57B1C394" w14:paraId="3E9FEBC2" w14:textId="51EA71F6">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Stage 2 (12 weeks from date of invoice)</w:t>
      </w:r>
      <w:r w:rsidRPr="00A86DB6" w:rsidR="00917AF0">
        <w:rPr>
          <w:rFonts w:ascii="Arial" w:hAnsi="Arial" w:cs="Arial"/>
          <w:b/>
          <w:bCs/>
          <w:sz w:val="22"/>
          <w:szCs w:val="22"/>
        </w:rPr>
        <w:t xml:space="preserve"> - </w:t>
      </w:r>
      <w:r w:rsidRPr="00A86DB6" w:rsidR="00917AF0">
        <w:rPr>
          <w:rFonts w:ascii="Arial" w:hAnsi="Arial" w:cs="Arial"/>
          <w:bCs/>
          <w:sz w:val="22"/>
          <w:szCs w:val="22"/>
        </w:rPr>
        <w:t>a</w:t>
      </w:r>
      <w:r w:rsidRPr="00A86DB6" w:rsidR="00917AF0">
        <w:rPr>
          <w:rFonts w:ascii="Arial" w:hAnsi="Arial" w:cs="Arial"/>
          <w:sz w:val="22"/>
          <w:szCs w:val="22"/>
        </w:rPr>
        <w:t>n official, dated letter addressed to the debtor should be written up two weeks after the first informal reminder and should acknowledge that it took place.</w:t>
      </w:r>
    </w:p>
    <w:p w:rsidRPr="00A86DB6" w:rsidR="00917AF0" w:rsidP="00917AF0" w:rsidRDefault="57B1C394" w14:paraId="19DBFFA0" w14:textId="5CAC5035">
      <w:pPr>
        <w:pStyle w:val="TSB-Level1Numbers"/>
        <w:numPr>
          <w:ilvl w:val="0"/>
          <w:numId w:val="3"/>
        </w:numPr>
        <w:rPr>
          <w:rFonts w:ascii="Arial" w:hAnsi="Arial" w:cs="Arial"/>
        </w:rPr>
      </w:pPr>
      <w:r w:rsidRPr="00A86DB6">
        <w:rPr>
          <w:rFonts w:ascii="Arial" w:hAnsi="Arial" w:cs="Arial"/>
          <w:b/>
          <w:bCs/>
          <w:szCs w:val="22"/>
        </w:rPr>
        <w:t xml:space="preserve">Stage 3 (16 weeks from date of invoice) </w:t>
      </w:r>
      <w:r w:rsidRPr="00A86DB6" w:rsidR="00917AF0">
        <w:rPr>
          <w:rFonts w:ascii="Arial" w:hAnsi="Arial" w:cs="Arial"/>
          <w:b/>
          <w:bCs/>
          <w:szCs w:val="22"/>
        </w:rPr>
        <w:t xml:space="preserve">– </w:t>
      </w:r>
      <w:r w:rsidRPr="00A86DB6" w:rsidR="00917AF0">
        <w:rPr>
          <w:rFonts w:ascii="Arial" w:hAnsi="Arial" w:cs="Arial"/>
        </w:rPr>
        <w:t>an official final reminder, citing the details of both previous reminders and stating that concerted efforts have been made to make the person aware that an outstanding debt is overdue.</w:t>
      </w:r>
    </w:p>
    <w:p w:rsidRPr="00A86DB6" w:rsidR="004F143C" w:rsidP="57B1C394" w:rsidRDefault="57B1C394" w14:paraId="54F2F6E1" w14:textId="334A4D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If the debt is as a result of an unpaid </w:t>
      </w:r>
      <w:proofErr w:type="gramStart"/>
      <w:r w:rsidRPr="00A86DB6">
        <w:rPr>
          <w:rFonts w:ascii="Arial" w:hAnsi="Arial" w:cs="Arial"/>
          <w:sz w:val="22"/>
          <w:szCs w:val="22"/>
        </w:rPr>
        <w:t>invoice</w:t>
      </w:r>
      <w:proofErr w:type="gramEnd"/>
      <w:r w:rsidRPr="00A86DB6">
        <w:rPr>
          <w:rFonts w:ascii="Arial" w:hAnsi="Arial" w:cs="Arial"/>
          <w:sz w:val="22"/>
          <w:szCs w:val="22"/>
        </w:rPr>
        <w:t xml:space="preserve"> then the</w:t>
      </w:r>
      <w:r w:rsidRPr="00A86DB6" w:rsidR="00D051D7">
        <w:rPr>
          <w:rFonts w:ascii="Arial" w:hAnsi="Arial" w:cs="Arial"/>
          <w:sz w:val="22"/>
          <w:szCs w:val="22"/>
        </w:rPr>
        <w:t xml:space="preserve"> accounting</w:t>
      </w:r>
      <w:r w:rsidRPr="00A86DB6" w:rsidR="00387E16">
        <w:rPr>
          <w:rFonts w:ascii="Arial" w:hAnsi="Arial" w:cs="Arial"/>
          <w:sz w:val="22"/>
          <w:szCs w:val="22"/>
        </w:rPr>
        <w:t xml:space="preserve"> </w:t>
      </w:r>
      <w:r w:rsidRPr="00A86DB6" w:rsidR="009B0506">
        <w:rPr>
          <w:rFonts w:ascii="Arial" w:hAnsi="Arial" w:cs="Arial"/>
          <w:sz w:val="22"/>
          <w:szCs w:val="22"/>
        </w:rPr>
        <w:t xml:space="preserve">system </w:t>
      </w:r>
      <w:r w:rsidRPr="00A86DB6">
        <w:rPr>
          <w:rFonts w:ascii="Arial" w:hAnsi="Arial" w:cs="Arial"/>
          <w:sz w:val="22"/>
          <w:szCs w:val="22"/>
        </w:rPr>
        <w:t>will send reminder invoices on a monthly basis for two months</w:t>
      </w:r>
    </w:p>
    <w:p w:rsidRPr="00A86DB6" w:rsidR="00E14268" w:rsidP="57B1C394" w:rsidRDefault="00E14268" w14:paraId="3092E76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p>
    <w:p w:rsidRPr="00A86DB6" w:rsidR="009E1467" w:rsidP="57B1C394" w:rsidRDefault="001B0C9D" w14:paraId="40CE9DD8" w14:textId="7CC1C4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 xml:space="preserve">Failure to settle a </w:t>
      </w:r>
      <w:proofErr w:type="gramStart"/>
      <w:r w:rsidRPr="00A86DB6">
        <w:rPr>
          <w:rFonts w:ascii="Arial" w:hAnsi="Arial" w:cs="Arial"/>
          <w:b/>
          <w:bCs/>
          <w:sz w:val="22"/>
          <w:szCs w:val="22"/>
        </w:rPr>
        <w:t>debt</w:t>
      </w:r>
      <w:proofErr w:type="gramEnd"/>
      <w:r w:rsidRPr="00A86DB6">
        <w:rPr>
          <w:rFonts w:ascii="Arial" w:hAnsi="Arial" w:cs="Arial"/>
          <w:b/>
          <w:sz w:val="22"/>
        </w:rPr>
        <w:cr/>
      </w:r>
    </w:p>
    <w:p w:rsidRPr="00A86DB6" w:rsidR="00B166F9" w:rsidP="57B1C394" w:rsidRDefault="57B1C394" w14:paraId="1310BD04" w14:textId="23FAD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Any debt unpaid after the final reminder letter has been issued will be referred to </w:t>
      </w:r>
      <w:r w:rsidRPr="00A86DB6" w:rsidR="00E14268">
        <w:rPr>
          <w:rFonts w:ascii="Arial" w:hAnsi="Arial" w:cs="Arial"/>
          <w:sz w:val="22"/>
          <w:szCs w:val="22"/>
        </w:rPr>
        <w:t>t</w:t>
      </w:r>
      <w:r w:rsidRPr="00A86DB6">
        <w:rPr>
          <w:rFonts w:ascii="Arial" w:hAnsi="Arial" w:cs="Arial"/>
          <w:sz w:val="22"/>
          <w:szCs w:val="22"/>
        </w:rPr>
        <w:t xml:space="preserve">he </w:t>
      </w:r>
      <w:r w:rsidR="001A3521">
        <w:rPr>
          <w:rFonts w:ascii="Arial" w:hAnsi="Arial" w:cs="Arial"/>
          <w:sz w:val="22"/>
          <w:szCs w:val="22"/>
        </w:rPr>
        <w:t>Chief Financial Officer</w:t>
      </w:r>
      <w:r w:rsidRPr="00A86DB6">
        <w:rPr>
          <w:rFonts w:ascii="Arial" w:hAnsi="Arial" w:cs="Arial"/>
          <w:sz w:val="22"/>
          <w:szCs w:val="22"/>
        </w:rPr>
        <w:t>.</w:t>
      </w:r>
      <w:r w:rsidRPr="00A86DB6" w:rsidR="00E14268">
        <w:rPr>
          <w:rFonts w:ascii="Arial" w:hAnsi="Arial" w:cs="Arial"/>
          <w:sz w:val="22"/>
          <w:szCs w:val="22"/>
        </w:rPr>
        <w:t xml:space="preserve"> </w:t>
      </w:r>
    </w:p>
    <w:p w:rsidRPr="00A86DB6" w:rsidR="009E1467" w:rsidP="57B1C394" w:rsidRDefault="009E1467" w14:paraId="762BCD3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523D20" w:rsidP="57B1C394" w:rsidRDefault="57B1C394" w14:paraId="347AF73C"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A letter will be sent to the debtor by recorded delivery and will threaten legal action if the account is not settled within 14 days. Any additional recovery costs incurred by the Trust will also be pursued.</w:t>
      </w:r>
    </w:p>
    <w:p w:rsidRPr="00A86DB6" w:rsidR="000C5F56" w:rsidP="57B1C394" w:rsidRDefault="000C5F56" w14:paraId="6310C748"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B166F9" w:rsidP="57B1C394" w:rsidRDefault="57B1C394" w14:paraId="286333EE" w14:textId="37DA9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lastRenderedPageBreak/>
        <w:t xml:space="preserve">Legal advice may be sought from the Trust’s lawyers through the </w:t>
      </w:r>
      <w:r w:rsidRPr="00A86DB6" w:rsidR="00E14268">
        <w:rPr>
          <w:rFonts w:ascii="Arial" w:hAnsi="Arial" w:cs="Arial"/>
          <w:sz w:val="22"/>
          <w:szCs w:val="22"/>
        </w:rPr>
        <w:t xml:space="preserve">Chief Operating Officer </w:t>
      </w:r>
      <w:r w:rsidRPr="00A86DB6">
        <w:rPr>
          <w:rFonts w:ascii="Arial" w:hAnsi="Arial" w:cs="Arial"/>
          <w:sz w:val="22"/>
          <w:szCs w:val="22"/>
        </w:rPr>
        <w:t xml:space="preserve">and where appropriate a </w:t>
      </w:r>
      <w:r w:rsidRPr="00A86DB6" w:rsidR="00E14268">
        <w:rPr>
          <w:rFonts w:ascii="Arial" w:hAnsi="Arial" w:cs="Arial"/>
          <w:sz w:val="22"/>
          <w:szCs w:val="22"/>
        </w:rPr>
        <w:t>l</w:t>
      </w:r>
      <w:r w:rsidRPr="00A86DB6">
        <w:rPr>
          <w:rFonts w:ascii="Arial" w:hAnsi="Arial" w:cs="Arial"/>
          <w:sz w:val="22"/>
          <w:szCs w:val="22"/>
        </w:rPr>
        <w:t xml:space="preserve">egal letter will be issued indicating recovery action will be initiated through the county court (where appropriate).  The </w:t>
      </w:r>
      <w:r w:rsidRPr="00A86DB6" w:rsidR="00CB5C89">
        <w:rPr>
          <w:rFonts w:ascii="Arial" w:hAnsi="Arial" w:cs="Arial"/>
          <w:sz w:val="22"/>
          <w:szCs w:val="22"/>
        </w:rPr>
        <w:t>Chief Operating Officer</w:t>
      </w:r>
      <w:r w:rsidRPr="00A86DB6">
        <w:rPr>
          <w:rFonts w:ascii="Arial" w:hAnsi="Arial" w:cs="Arial"/>
          <w:sz w:val="22"/>
          <w:szCs w:val="22"/>
        </w:rPr>
        <w:t xml:space="preserve"> will make a recommendation as to the suitability of this course of action taking into consideration the value of the debt and the proposed legal fees.</w:t>
      </w:r>
    </w:p>
    <w:p w:rsidRPr="00A86DB6" w:rsidR="00523D20" w:rsidP="57B1C394" w:rsidRDefault="00523D20" w14:paraId="148E170E"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81969" w:rsidP="57B1C394" w:rsidRDefault="001B0C9D" w14:paraId="2B9D04D6" w14:textId="443299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rPr>
      </w:pPr>
      <w:r w:rsidRPr="00A86DB6">
        <w:rPr>
          <w:rFonts w:ascii="Arial" w:hAnsi="Arial" w:cs="Arial"/>
          <w:sz w:val="22"/>
          <w:szCs w:val="22"/>
        </w:rPr>
        <w:t>This decision and its basis will be recorded</w:t>
      </w:r>
      <w:r w:rsidRPr="00A86DB6" w:rsidR="00D051D7">
        <w:rPr>
          <w:rFonts w:ascii="Arial" w:hAnsi="Arial" w:cs="Arial"/>
          <w:sz w:val="22"/>
          <w:szCs w:val="22"/>
        </w:rPr>
        <w:t>.</w:t>
      </w:r>
      <w:r w:rsidRPr="00A86DB6">
        <w:rPr>
          <w:rFonts w:ascii="Arial" w:hAnsi="Arial" w:cs="Arial"/>
          <w:sz w:val="22"/>
          <w:szCs w:val="22"/>
        </w:rPr>
        <w:t xml:space="preserve"> </w:t>
      </w:r>
    </w:p>
    <w:p w:rsidRPr="00A86DB6" w:rsidR="00E14268" w:rsidP="57B1C394" w:rsidRDefault="00E14268" w14:paraId="3001CF51" w14:textId="44DA73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rPr>
      </w:pPr>
    </w:p>
    <w:p w:rsidRPr="00A86DB6" w:rsidR="00E14268" w:rsidP="00E14268" w:rsidRDefault="00E14268" w14:paraId="6465EC2F" w14:textId="5A15E1C8">
      <w:pPr>
        <w:rPr>
          <w:rFonts w:ascii="Arial" w:hAnsi="Arial" w:cs="Arial"/>
          <w:b/>
          <w:sz w:val="22"/>
          <w:szCs w:val="22"/>
        </w:rPr>
      </w:pPr>
      <w:bookmarkStart w:name="i" w:id="0"/>
      <w:bookmarkStart w:name="ExceptionalCircumstances" w:id="1"/>
      <w:r w:rsidRPr="00A86DB6">
        <w:rPr>
          <w:rFonts w:ascii="Arial" w:hAnsi="Arial" w:cs="Arial"/>
          <w:b/>
          <w:sz w:val="22"/>
          <w:szCs w:val="22"/>
        </w:rPr>
        <w:t>Exceptional circumstances and remissions</w:t>
      </w:r>
    </w:p>
    <w:p w:rsidRPr="00A86DB6" w:rsidR="00387E16" w:rsidP="00E14268" w:rsidRDefault="00387E16" w14:paraId="14838B01" w14:textId="77777777">
      <w:pPr>
        <w:rPr>
          <w:rFonts w:ascii="Arial" w:hAnsi="Arial" w:cs="Arial"/>
          <w:b/>
          <w:sz w:val="22"/>
          <w:szCs w:val="22"/>
        </w:rPr>
      </w:pPr>
    </w:p>
    <w:bookmarkEnd w:id="0"/>
    <w:bookmarkEnd w:id="1"/>
    <w:p w:rsidRPr="00A86DB6" w:rsidR="00E14268" w:rsidP="00E14268" w:rsidRDefault="00E14268" w14:paraId="3522B7C4" w14:textId="3F5AA5E5">
      <w:pPr>
        <w:rPr>
          <w:rFonts w:ascii="Arial" w:hAnsi="Arial" w:cs="Arial"/>
          <w:sz w:val="22"/>
          <w:szCs w:val="22"/>
        </w:rPr>
      </w:pPr>
      <w:r w:rsidRPr="00A86DB6">
        <w:rPr>
          <w:rFonts w:ascii="Arial" w:hAnsi="Arial" w:cs="Arial"/>
          <w:sz w:val="22"/>
          <w:szCs w:val="22"/>
        </w:rPr>
        <w:t>School must ensure that guardians of pupils are aware of the help it can extend to those in financial difficulty. Guardians who may be eligible for remissions are those in receipt of any of the following benefits:</w:t>
      </w:r>
    </w:p>
    <w:p w:rsidRPr="00A86DB6" w:rsidR="00E14268" w:rsidP="00E14268" w:rsidRDefault="00E14268" w14:paraId="139B227A" w14:textId="41866575">
      <w:pPr>
        <w:rPr>
          <w:rFonts w:ascii="Arial" w:hAnsi="Arial" w:cs="Arial"/>
          <w:sz w:val="22"/>
          <w:szCs w:val="22"/>
        </w:rPr>
      </w:pPr>
    </w:p>
    <w:p w:rsidRPr="00A86DB6" w:rsidR="00E14268" w:rsidP="00E14268" w:rsidRDefault="00E14268" w14:paraId="0FF0BB3D" w14:textId="77777777">
      <w:pPr>
        <w:pStyle w:val="ListParagraph"/>
        <w:numPr>
          <w:ilvl w:val="0"/>
          <w:numId w:val="3"/>
        </w:numPr>
        <w:rPr>
          <w:rFonts w:ascii="Arial" w:hAnsi="Arial" w:cs="Arial"/>
          <w:sz w:val="22"/>
          <w:szCs w:val="22"/>
        </w:rPr>
      </w:pPr>
      <w:r w:rsidRPr="00A86DB6">
        <w:rPr>
          <w:rFonts w:ascii="Arial" w:hAnsi="Arial" w:cs="Arial"/>
          <w:sz w:val="22"/>
          <w:szCs w:val="22"/>
        </w:rPr>
        <w:t xml:space="preserve">Income Support </w:t>
      </w:r>
    </w:p>
    <w:p w:rsidRPr="00A86DB6" w:rsidR="00E14268" w:rsidP="00E14268" w:rsidRDefault="00E14268" w14:paraId="214BCF41" w14:textId="77777777">
      <w:pPr>
        <w:pStyle w:val="ListParagraph"/>
        <w:numPr>
          <w:ilvl w:val="0"/>
          <w:numId w:val="3"/>
        </w:numPr>
        <w:rPr>
          <w:rFonts w:ascii="Arial" w:hAnsi="Arial" w:cs="Arial"/>
          <w:sz w:val="22"/>
          <w:szCs w:val="22"/>
        </w:rPr>
      </w:pPr>
      <w:r w:rsidRPr="00A86DB6">
        <w:rPr>
          <w:rFonts w:ascii="Arial" w:hAnsi="Arial" w:cs="Arial"/>
          <w:sz w:val="22"/>
          <w:szCs w:val="22"/>
        </w:rPr>
        <w:t xml:space="preserve">Income-based Jobseeker’s Allowance </w:t>
      </w:r>
    </w:p>
    <w:p w:rsidRPr="00A86DB6" w:rsidR="00E14268" w:rsidP="00E14268" w:rsidRDefault="00E14268" w14:paraId="745ABE03" w14:textId="77777777">
      <w:pPr>
        <w:pStyle w:val="ListParagraph"/>
        <w:numPr>
          <w:ilvl w:val="0"/>
          <w:numId w:val="3"/>
        </w:numPr>
        <w:rPr>
          <w:rFonts w:ascii="Arial" w:hAnsi="Arial" w:cs="Arial"/>
          <w:sz w:val="22"/>
          <w:szCs w:val="22"/>
        </w:rPr>
      </w:pPr>
      <w:r w:rsidRPr="00A86DB6">
        <w:rPr>
          <w:rFonts w:ascii="Arial" w:hAnsi="Arial" w:cs="Arial"/>
          <w:sz w:val="22"/>
          <w:szCs w:val="22"/>
        </w:rPr>
        <w:t>Income-related Employment and Support Allowance</w:t>
      </w:r>
    </w:p>
    <w:p w:rsidRPr="00A86DB6" w:rsidR="00E14268" w:rsidP="00E14268" w:rsidRDefault="00E14268" w14:paraId="58386B48" w14:textId="77777777">
      <w:pPr>
        <w:pStyle w:val="ListParagraph"/>
        <w:numPr>
          <w:ilvl w:val="0"/>
          <w:numId w:val="3"/>
        </w:numPr>
        <w:rPr>
          <w:rFonts w:ascii="Arial" w:hAnsi="Arial" w:cs="Arial"/>
          <w:sz w:val="22"/>
          <w:szCs w:val="22"/>
        </w:rPr>
      </w:pPr>
      <w:r w:rsidRPr="00A86DB6">
        <w:rPr>
          <w:rFonts w:ascii="Arial" w:hAnsi="Arial" w:cs="Arial"/>
          <w:sz w:val="22"/>
          <w:szCs w:val="22"/>
        </w:rPr>
        <w:t>Support under part VI of the Immigration and Asylum Act 1999</w:t>
      </w:r>
    </w:p>
    <w:p w:rsidRPr="00A86DB6" w:rsidR="00E14268" w:rsidP="00E14268" w:rsidRDefault="00E14268" w14:paraId="07787C1B" w14:textId="77777777">
      <w:pPr>
        <w:pStyle w:val="ListParagraph"/>
        <w:numPr>
          <w:ilvl w:val="0"/>
          <w:numId w:val="3"/>
        </w:numPr>
        <w:rPr>
          <w:rFonts w:ascii="Arial" w:hAnsi="Arial" w:cs="Arial"/>
          <w:sz w:val="22"/>
          <w:szCs w:val="22"/>
        </w:rPr>
      </w:pPr>
      <w:r w:rsidRPr="00A86DB6">
        <w:rPr>
          <w:rFonts w:ascii="Arial" w:hAnsi="Arial" w:cs="Arial"/>
          <w:sz w:val="22"/>
          <w:szCs w:val="22"/>
        </w:rPr>
        <w:t>The guaranteed element of State Pension Credit</w:t>
      </w:r>
    </w:p>
    <w:p w:rsidRPr="00A86DB6" w:rsidR="00E14268" w:rsidP="00E14268" w:rsidRDefault="00E14268" w14:paraId="343DCE35" w14:textId="77777777">
      <w:pPr>
        <w:pStyle w:val="ListParagraph"/>
        <w:numPr>
          <w:ilvl w:val="0"/>
          <w:numId w:val="3"/>
        </w:numPr>
        <w:rPr>
          <w:rFonts w:ascii="Arial" w:hAnsi="Arial" w:cs="Arial"/>
          <w:sz w:val="22"/>
          <w:szCs w:val="22"/>
        </w:rPr>
      </w:pPr>
      <w:r w:rsidRPr="00A86DB6">
        <w:rPr>
          <w:rFonts w:ascii="Arial" w:hAnsi="Arial" w:cs="Arial"/>
          <w:sz w:val="22"/>
          <w:szCs w:val="22"/>
        </w:rPr>
        <w:t xml:space="preserve">Child Tax Credit, provided that they are not also entitled to Working Tax Credit and have an annual gross income of no more than </w:t>
      </w:r>
      <w:proofErr w:type="gramStart"/>
      <w:r w:rsidRPr="00A86DB6">
        <w:rPr>
          <w:rFonts w:ascii="Arial" w:hAnsi="Arial" w:cs="Arial"/>
          <w:sz w:val="22"/>
          <w:szCs w:val="22"/>
        </w:rPr>
        <w:t>£16,190</w:t>
      </w:r>
      <w:proofErr w:type="gramEnd"/>
    </w:p>
    <w:p w:rsidRPr="00A86DB6" w:rsidR="00E14268" w:rsidP="00E14268" w:rsidRDefault="00E14268" w14:paraId="421C9C26" w14:textId="77777777">
      <w:pPr>
        <w:pStyle w:val="ListParagraph"/>
        <w:numPr>
          <w:ilvl w:val="0"/>
          <w:numId w:val="3"/>
        </w:numPr>
        <w:rPr>
          <w:rFonts w:ascii="Arial" w:hAnsi="Arial" w:cs="Arial"/>
          <w:sz w:val="22"/>
          <w:szCs w:val="22"/>
        </w:rPr>
      </w:pPr>
      <w:r w:rsidRPr="00A86DB6">
        <w:rPr>
          <w:rFonts w:ascii="Arial" w:hAnsi="Arial" w:cs="Arial"/>
          <w:sz w:val="22"/>
          <w:szCs w:val="22"/>
        </w:rPr>
        <w:t>Working Tax Credit run-on – paid for four weeks after they stop qualifying for Working Tax Credit</w:t>
      </w:r>
    </w:p>
    <w:p w:rsidRPr="00A86DB6" w:rsidR="00E14268" w:rsidP="00E14268" w:rsidRDefault="00E14268" w14:paraId="5E9F2FED" w14:textId="42E86EA5">
      <w:pPr>
        <w:pStyle w:val="ListParagraph"/>
        <w:numPr>
          <w:ilvl w:val="0"/>
          <w:numId w:val="3"/>
        </w:numPr>
        <w:rPr>
          <w:rFonts w:ascii="Arial" w:hAnsi="Arial" w:cs="Arial"/>
          <w:sz w:val="22"/>
          <w:szCs w:val="22"/>
        </w:rPr>
      </w:pPr>
      <w:r w:rsidRPr="00A86DB6">
        <w:rPr>
          <w:rFonts w:ascii="Arial" w:hAnsi="Arial" w:cs="Arial"/>
          <w:sz w:val="22"/>
          <w:szCs w:val="22"/>
        </w:rPr>
        <w:t>Universal Credit – if they apply on or after 1 April 2018, their household income must be less than £7,400 a year (after tax and not including any benefits that they receive)</w:t>
      </w:r>
    </w:p>
    <w:p w:rsidRPr="00A86DB6" w:rsidR="00E14268" w:rsidP="00E14268" w:rsidRDefault="00E14268" w14:paraId="69E98967" w14:textId="77777777">
      <w:pPr>
        <w:rPr>
          <w:rFonts w:ascii="Arial" w:hAnsi="Arial" w:cs="Arial"/>
          <w:sz w:val="22"/>
          <w:szCs w:val="22"/>
        </w:rPr>
      </w:pPr>
    </w:p>
    <w:p w:rsidRPr="00A86DB6" w:rsidR="00E14268" w:rsidP="00E14268" w:rsidRDefault="00E14268" w14:paraId="1BFE73F0" w14:textId="77777777">
      <w:pPr>
        <w:rPr>
          <w:rFonts w:ascii="Arial" w:hAnsi="Arial" w:cs="Arial"/>
          <w:sz w:val="22"/>
          <w:szCs w:val="22"/>
        </w:rPr>
      </w:pPr>
      <w:r w:rsidRPr="00A86DB6">
        <w:rPr>
          <w:rFonts w:ascii="Arial" w:hAnsi="Arial" w:cs="Arial"/>
          <w:sz w:val="22"/>
          <w:szCs w:val="22"/>
        </w:rPr>
        <w:t xml:space="preserve">In a case where there is, or it is suspected that there is, an overdue debt from a family who may qualify for remissions, details of the different types of </w:t>
      </w:r>
      <w:proofErr w:type="gramStart"/>
      <w:r w:rsidRPr="00A86DB6">
        <w:rPr>
          <w:rFonts w:ascii="Arial" w:hAnsi="Arial" w:cs="Arial"/>
          <w:sz w:val="22"/>
          <w:szCs w:val="22"/>
        </w:rPr>
        <w:t>bursary</w:t>
      </w:r>
      <w:proofErr w:type="gramEnd"/>
      <w:r w:rsidRPr="00A86DB6">
        <w:rPr>
          <w:rFonts w:ascii="Arial" w:hAnsi="Arial" w:cs="Arial"/>
          <w:sz w:val="22"/>
          <w:szCs w:val="22"/>
        </w:rPr>
        <w:t xml:space="preserve"> available should be sent to the debtor in question. </w:t>
      </w:r>
    </w:p>
    <w:p w:rsidRPr="00A86DB6" w:rsidR="00E14268" w:rsidP="57B1C394" w:rsidRDefault="00E14268" w14:paraId="456B353F"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E1467" w:rsidP="57B1C394" w:rsidRDefault="001B0C9D" w14:paraId="40B8DCB5" w14:textId="6CA87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Negotiation of repayment terms</w:t>
      </w:r>
      <w:r w:rsidRPr="00A86DB6">
        <w:rPr>
          <w:rFonts w:ascii="Arial" w:hAnsi="Arial" w:cs="Arial"/>
          <w:b/>
          <w:sz w:val="22"/>
        </w:rPr>
        <w:cr/>
      </w:r>
    </w:p>
    <w:p w:rsidRPr="00A86DB6" w:rsidR="00981969" w:rsidP="57B1C394" w:rsidRDefault="57B1C394" w14:paraId="50E81FAA" w14:textId="425B42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Debtors are expected to settle the amount owed by a single payment, however, if debtors are unable to pay for reasons of hardship, the Trust will take a sensitive approach to debt recovery and may agree an extended repayment period.</w:t>
      </w:r>
    </w:p>
    <w:p w:rsidRPr="00A86DB6" w:rsidR="000C5F56" w:rsidP="57B1C394" w:rsidRDefault="000C5F56" w14:paraId="354D26B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0"/>
        </w:rPr>
      </w:pPr>
    </w:p>
    <w:p w:rsidRPr="00A86DB6" w:rsidR="000C5F56" w:rsidP="57B1C394" w:rsidRDefault="00FE3576" w14:paraId="48B855D3" w14:textId="58ADA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The </w:t>
      </w:r>
      <w:r w:rsidRPr="00A86DB6" w:rsidR="00E14268">
        <w:rPr>
          <w:rFonts w:ascii="Arial" w:hAnsi="Arial" w:cs="Arial"/>
          <w:sz w:val="22"/>
          <w:szCs w:val="22"/>
        </w:rPr>
        <w:t xml:space="preserve">Chief Operating Officer </w:t>
      </w:r>
      <w:r w:rsidRPr="00A86DB6">
        <w:rPr>
          <w:rFonts w:ascii="Arial" w:hAnsi="Arial" w:cs="Arial"/>
          <w:sz w:val="22"/>
          <w:szCs w:val="22"/>
        </w:rPr>
        <w:t xml:space="preserve">will approve all such agreements entered into and a record of the decision made will be </w:t>
      </w:r>
      <w:r w:rsidRPr="00A86DB6" w:rsidR="001B0C9D">
        <w:rPr>
          <w:rFonts w:ascii="Arial" w:hAnsi="Arial" w:cs="Arial"/>
          <w:sz w:val="22"/>
          <w:szCs w:val="22"/>
        </w:rPr>
        <w:t>retained.</w:t>
      </w:r>
      <w:r w:rsidRPr="00A86DB6" w:rsidR="001B0C9D">
        <w:rPr>
          <w:rFonts w:ascii="Arial" w:hAnsi="Arial" w:cs="Arial"/>
          <w:sz w:val="22"/>
        </w:rPr>
        <w:cr/>
      </w:r>
    </w:p>
    <w:p w:rsidRPr="00A86DB6" w:rsidR="00532FB7" w:rsidP="57B1C394" w:rsidRDefault="001B0C9D" w14:paraId="6E834DFA" w14:textId="189875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In all cases, a letter will be issued to the debtor confirming </w:t>
      </w:r>
      <w:r w:rsidRPr="00A86DB6" w:rsidR="004C426B">
        <w:rPr>
          <w:rFonts w:ascii="Arial" w:hAnsi="Arial" w:cs="Arial"/>
          <w:sz w:val="22"/>
          <w:szCs w:val="22"/>
        </w:rPr>
        <w:t xml:space="preserve">the agreed terms for repayment. </w:t>
      </w:r>
      <w:r w:rsidRPr="00A86DB6">
        <w:rPr>
          <w:rFonts w:ascii="Arial" w:hAnsi="Arial" w:cs="Arial"/>
          <w:sz w:val="22"/>
          <w:szCs w:val="22"/>
        </w:rPr>
        <w:t>The settlement period should be the shortest that is judged reasonable.</w:t>
      </w:r>
      <w:r w:rsidRPr="00A86DB6">
        <w:rPr>
          <w:rFonts w:ascii="Arial" w:hAnsi="Arial" w:cs="Arial"/>
          <w:sz w:val="22"/>
        </w:rPr>
        <w:cr/>
      </w:r>
      <w:r w:rsidRPr="00A86DB6" w:rsidR="000C5F56">
        <w:rPr>
          <w:rFonts w:ascii="Arial" w:hAnsi="Arial" w:cs="Arial"/>
          <w:sz w:val="22"/>
          <w:szCs w:val="22"/>
        </w:rPr>
        <w:t xml:space="preserve">Where a legal letter has been issued the repayment arrangements will be agreed between the party concerned, the </w:t>
      </w:r>
      <w:r w:rsidRPr="00A86DB6" w:rsidR="00E14268">
        <w:rPr>
          <w:rFonts w:ascii="Arial" w:hAnsi="Arial" w:cs="Arial"/>
          <w:sz w:val="22"/>
          <w:szCs w:val="22"/>
        </w:rPr>
        <w:t xml:space="preserve">Chief Operating Officer </w:t>
      </w:r>
      <w:r w:rsidRPr="00A86DB6" w:rsidR="000C5F56">
        <w:rPr>
          <w:rFonts w:ascii="Arial" w:hAnsi="Arial" w:cs="Arial"/>
          <w:sz w:val="22"/>
          <w:szCs w:val="22"/>
        </w:rPr>
        <w:t xml:space="preserve">and the lawyers.  </w:t>
      </w:r>
    </w:p>
    <w:p w:rsidRPr="00A86DB6" w:rsidR="00532FB7" w:rsidP="57B1C394" w:rsidRDefault="00532FB7" w14:paraId="0327FE2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E1467" w:rsidP="57B1C394" w:rsidRDefault="00532FB7" w14:paraId="55FC37BA" w14:textId="6DF02C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Reporting of outstanding debt levels</w:t>
      </w:r>
      <w:r w:rsidRPr="00A86DB6">
        <w:rPr>
          <w:rFonts w:ascii="Arial" w:hAnsi="Arial" w:cs="Arial"/>
          <w:b/>
          <w:sz w:val="22"/>
        </w:rPr>
        <w:cr/>
      </w:r>
    </w:p>
    <w:p w:rsidRPr="00A86DB6" w:rsidR="00532FB7" w:rsidP="00D051D7" w:rsidRDefault="00532FB7" w14:paraId="2F8F6894" w14:textId="35D9FD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rPr>
      </w:pPr>
      <w:r w:rsidRPr="00A86DB6">
        <w:rPr>
          <w:rFonts w:ascii="Arial" w:hAnsi="Arial" w:cs="Arial"/>
          <w:sz w:val="22"/>
          <w:szCs w:val="22"/>
        </w:rPr>
        <w:t xml:space="preserve">The </w:t>
      </w:r>
      <w:r w:rsidRPr="00A86DB6" w:rsidR="00E14268">
        <w:rPr>
          <w:rFonts w:ascii="Arial" w:hAnsi="Arial" w:cs="Arial"/>
          <w:sz w:val="22"/>
          <w:szCs w:val="22"/>
        </w:rPr>
        <w:t xml:space="preserve">Chief </w:t>
      </w:r>
      <w:r w:rsidR="00066DD3">
        <w:rPr>
          <w:rFonts w:ascii="Arial" w:hAnsi="Arial" w:cs="Arial"/>
          <w:sz w:val="22"/>
          <w:szCs w:val="22"/>
        </w:rPr>
        <w:t>Financial</w:t>
      </w:r>
      <w:r w:rsidRPr="00A86DB6" w:rsidR="00E14268">
        <w:rPr>
          <w:rFonts w:ascii="Arial" w:hAnsi="Arial" w:cs="Arial"/>
          <w:sz w:val="22"/>
          <w:szCs w:val="22"/>
        </w:rPr>
        <w:t xml:space="preserve"> Officer </w:t>
      </w:r>
      <w:r w:rsidRPr="00A86DB6">
        <w:rPr>
          <w:rFonts w:ascii="Arial" w:hAnsi="Arial" w:cs="Arial"/>
          <w:sz w:val="22"/>
          <w:szCs w:val="22"/>
        </w:rPr>
        <w:t>will ensure that the level of outstanding debt is regularly monitored.</w:t>
      </w:r>
      <w:r w:rsidRPr="00A86DB6">
        <w:rPr>
          <w:rFonts w:ascii="Arial" w:hAnsi="Arial" w:cs="Arial"/>
          <w:sz w:val="22"/>
        </w:rPr>
        <w:cr/>
      </w:r>
    </w:p>
    <w:p w:rsidR="000805FF" w:rsidP="57B1C394" w:rsidRDefault="000805FF" w14:paraId="57EF0C09"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p>
    <w:p w:rsidR="000805FF" w:rsidP="57B1C394" w:rsidRDefault="000805FF" w14:paraId="077FDE0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p>
    <w:p w:rsidR="000805FF" w:rsidP="57B1C394" w:rsidRDefault="000805FF" w14:paraId="56AF0E1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p>
    <w:p w:rsidRPr="00A86DB6" w:rsidR="009E1467" w:rsidP="57B1C394" w:rsidRDefault="00645697" w14:paraId="47C5F1DF" w14:textId="4F7500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Debt Write Off</w:t>
      </w:r>
      <w:r w:rsidRPr="00A86DB6" w:rsidR="001B0C9D">
        <w:rPr>
          <w:rFonts w:ascii="Arial" w:hAnsi="Arial" w:cs="Arial"/>
          <w:b/>
          <w:sz w:val="22"/>
        </w:rPr>
        <w:cr/>
      </w:r>
    </w:p>
    <w:p w:rsidRPr="00A86DB6" w:rsidR="00532FB7" w:rsidP="57B1C394" w:rsidRDefault="57B1C394" w14:paraId="2BD1DABC" w14:textId="0F298C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A86DB6">
        <w:rPr>
          <w:rFonts w:ascii="Arial" w:hAnsi="Arial" w:cs="Arial"/>
          <w:sz w:val="22"/>
          <w:szCs w:val="22"/>
        </w:rPr>
        <w:t xml:space="preserve">If after all reasonable efforts to collect the debt has been made and legal action is unsuccessful or impractical the debts may be referred to </w:t>
      </w:r>
      <w:r w:rsidRPr="00A86DB6" w:rsidR="00E14268">
        <w:rPr>
          <w:rFonts w:ascii="Arial" w:hAnsi="Arial" w:cs="Arial"/>
          <w:sz w:val="22"/>
          <w:szCs w:val="22"/>
        </w:rPr>
        <w:t xml:space="preserve">the Finance &amp; </w:t>
      </w:r>
      <w:r w:rsidRPr="00A86DB6">
        <w:rPr>
          <w:rFonts w:ascii="Arial" w:hAnsi="Arial" w:cs="Arial"/>
          <w:sz w:val="22"/>
          <w:szCs w:val="22"/>
        </w:rPr>
        <w:t>Resources committee for write-off.</w:t>
      </w:r>
    </w:p>
    <w:p w:rsidRPr="00A86DB6" w:rsidR="00F00933" w:rsidP="57B1C394" w:rsidRDefault="00F00933" w14:paraId="411B351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F00933" w:rsidP="57B1C394" w:rsidRDefault="57B1C394" w14:paraId="30E0BBA2" w14:textId="7857C4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 w:val="22"/>
          <w:szCs w:val="22"/>
        </w:rPr>
      </w:pPr>
      <w:r w:rsidRPr="00A86DB6">
        <w:rPr>
          <w:rFonts w:ascii="Arial" w:hAnsi="Arial" w:cs="Arial"/>
          <w:b/>
          <w:bCs/>
          <w:sz w:val="22"/>
          <w:szCs w:val="22"/>
        </w:rPr>
        <w:t>Write-off Limits and ESFA Guidance</w:t>
      </w:r>
    </w:p>
    <w:p w:rsidRPr="00A86DB6" w:rsidR="009E1467" w:rsidP="57B1C394" w:rsidRDefault="009E1467" w14:paraId="28092BBC"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80053C" w:rsidR="00066DD3" w:rsidP="00917AF0" w:rsidRDefault="00066DD3" w14:paraId="2DE11EFD" w14:textId="70D43AE6">
      <w:pPr>
        <w:rPr>
          <w:rFonts w:ascii="Arial" w:hAnsi="Arial" w:cs="Arial"/>
          <w:sz w:val="22"/>
          <w:szCs w:val="22"/>
          <w:highlight w:val="yellow"/>
        </w:rPr>
      </w:pPr>
      <w:r w:rsidRPr="00066DD3">
        <w:rPr>
          <w:rFonts w:ascii="Arial" w:hAnsi="Arial" w:cs="Arial"/>
          <w:sz w:val="22"/>
          <w:szCs w:val="22"/>
          <w:highlight w:val="yellow"/>
        </w:rPr>
        <w:t xml:space="preserve">[AMENDED] Our Trust will follow the guidance in the Academies Handbook regarding the </w:t>
      </w:r>
      <w:r>
        <w:rPr>
          <w:rFonts w:ascii="Arial" w:hAnsi="Arial" w:cs="Arial"/>
          <w:sz w:val="22"/>
          <w:szCs w:val="22"/>
          <w:highlight w:val="yellow"/>
        </w:rPr>
        <w:t>write-off</w:t>
      </w:r>
      <w:r w:rsidRPr="00066DD3">
        <w:rPr>
          <w:rFonts w:ascii="Arial" w:hAnsi="Arial" w:cs="Arial"/>
          <w:sz w:val="22"/>
          <w:szCs w:val="22"/>
          <w:highlight w:val="yellow"/>
        </w:rPr>
        <w:t xml:space="preserve"> of </w:t>
      </w:r>
      <w:r>
        <w:rPr>
          <w:rFonts w:ascii="Arial" w:hAnsi="Arial" w:cs="Arial"/>
          <w:sz w:val="22"/>
          <w:szCs w:val="22"/>
          <w:highlight w:val="yellow"/>
        </w:rPr>
        <w:t>debts</w:t>
      </w:r>
      <w:r w:rsidRPr="00066DD3">
        <w:rPr>
          <w:rFonts w:ascii="Arial" w:hAnsi="Arial" w:cs="Arial"/>
          <w:sz w:val="22"/>
          <w:szCs w:val="22"/>
          <w:highlight w:val="yellow"/>
        </w:rPr>
        <w:t xml:space="preserve">. The guidance can change </w:t>
      </w:r>
      <w:proofErr w:type="gramStart"/>
      <w:r w:rsidRPr="00066DD3">
        <w:rPr>
          <w:rFonts w:ascii="Arial" w:hAnsi="Arial" w:cs="Arial"/>
          <w:sz w:val="22"/>
          <w:szCs w:val="22"/>
          <w:highlight w:val="yellow"/>
        </w:rPr>
        <w:t>annually</w:t>
      </w:r>
      <w:proofErr w:type="gramEnd"/>
      <w:r w:rsidRPr="0080053C">
        <w:rPr>
          <w:rFonts w:ascii="Arial" w:hAnsi="Arial" w:cs="Arial"/>
          <w:sz w:val="22"/>
          <w:szCs w:val="22"/>
          <w:highlight w:val="yellow"/>
        </w:rPr>
        <w:t xml:space="preserve"> and the Chief Financial Officer will review the latest guidance. The Academy trust handbook 2024 states that:</w:t>
      </w:r>
    </w:p>
    <w:p w:rsidRPr="0080053C" w:rsidR="00066DD3" w:rsidP="00917AF0" w:rsidRDefault="00066DD3" w14:paraId="67DC58AB" w14:textId="77777777">
      <w:pPr>
        <w:rPr>
          <w:rFonts w:ascii="Arial" w:hAnsi="Arial" w:cs="Arial"/>
          <w:sz w:val="22"/>
          <w:szCs w:val="22"/>
          <w:highlight w:val="yellow"/>
        </w:rPr>
      </w:pPr>
    </w:p>
    <w:p w:rsidRPr="0080053C" w:rsidR="00066DD3" w:rsidP="00066DD3" w:rsidRDefault="00066DD3" w14:paraId="01437B07" w14:textId="7660A765">
      <w:pPr>
        <w:rPr>
          <w:rFonts w:ascii="Arial" w:hAnsi="Arial" w:cs="Arial"/>
          <w:sz w:val="22"/>
          <w:szCs w:val="22"/>
          <w:highlight w:val="yellow"/>
        </w:rPr>
      </w:pPr>
      <w:r w:rsidRPr="0080053C">
        <w:rPr>
          <w:rFonts w:ascii="Arial" w:hAnsi="Arial" w:cs="Arial"/>
          <w:sz w:val="22"/>
          <w:szCs w:val="22"/>
          <w:highlight w:val="yellow"/>
        </w:rPr>
        <w:t>The academy trust must obtain ESFA’s prior approval for the following transactions beyond the delegated limits described below:</w:t>
      </w:r>
    </w:p>
    <w:p w:rsidR="00E158EE" w:rsidP="00C733F4" w:rsidRDefault="00066DD3" w14:paraId="0B446B36" w14:textId="77777777">
      <w:pPr>
        <w:pStyle w:val="ListParagraph"/>
        <w:numPr>
          <w:ilvl w:val="0"/>
          <w:numId w:val="10"/>
        </w:numPr>
        <w:rPr>
          <w:rFonts w:ascii="Arial" w:hAnsi="Arial" w:cs="Arial"/>
          <w:sz w:val="22"/>
          <w:szCs w:val="22"/>
          <w:highlight w:val="yellow"/>
        </w:rPr>
      </w:pPr>
      <w:r w:rsidRPr="00E158EE">
        <w:rPr>
          <w:rFonts w:ascii="Arial" w:hAnsi="Arial" w:cs="Arial"/>
          <w:sz w:val="22"/>
          <w:szCs w:val="22"/>
          <w:highlight w:val="yellow"/>
        </w:rPr>
        <w:t>writing-off debts and losses</w:t>
      </w:r>
    </w:p>
    <w:p w:rsidR="00E158EE" w:rsidP="006A6850" w:rsidRDefault="00066DD3" w14:paraId="33E0684D" w14:textId="77777777">
      <w:pPr>
        <w:pStyle w:val="ListParagraph"/>
        <w:numPr>
          <w:ilvl w:val="0"/>
          <w:numId w:val="10"/>
        </w:numPr>
        <w:rPr>
          <w:rFonts w:ascii="Arial" w:hAnsi="Arial" w:cs="Arial"/>
          <w:sz w:val="22"/>
          <w:szCs w:val="22"/>
          <w:highlight w:val="yellow"/>
        </w:rPr>
      </w:pPr>
      <w:proofErr w:type="gramStart"/>
      <w:r w:rsidRPr="00E158EE">
        <w:rPr>
          <w:rFonts w:ascii="Arial" w:hAnsi="Arial" w:cs="Arial"/>
          <w:sz w:val="22"/>
          <w:szCs w:val="22"/>
          <w:highlight w:val="yellow"/>
        </w:rPr>
        <w:t>entering into</w:t>
      </w:r>
      <w:proofErr w:type="gramEnd"/>
      <w:r w:rsidRPr="00E158EE">
        <w:rPr>
          <w:rFonts w:ascii="Arial" w:hAnsi="Arial" w:cs="Arial"/>
          <w:sz w:val="22"/>
          <w:szCs w:val="22"/>
          <w:highlight w:val="yellow"/>
        </w:rPr>
        <w:t xml:space="preserve"> guarantees or letters of comfort</w:t>
      </w:r>
    </w:p>
    <w:p w:rsidRPr="00E158EE" w:rsidR="00066DD3" w:rsidP="006A6850" w:rsidRDefault="00066DD3" w14:paraId="10796C44" w14:textId="37BB9F70">
      <w:pPr>
        <w:pStyle w:val="ListParagraph"/>
        <w:numPr>
          <w:ilvl w:val="0"/>
          <w:numId w:val="10"/>
        </w:numPr>
        <w:rPr>
          <w:rFonts w:ascii="Arial" w:hAnsi="Arial" w:cs="Arial"/>
          <w:sz w:val="22"/>
          <w:szCs w:val="22"/>
          <w:highlight w:val="yellow"/>
        </w:rPr>
      </w:pPr>
      <w:proofErr w:type="gramStart"/>
      <w:r w:rsidRPr="00E158EE">
        <w:rPr>
          <w:rFonts w:ascii="Arial" w:hAnsi="Arial" w:cs="Arial"/>
          <w:sz w:val="22"/>
          <w:szCs w:val="22"/>
          <w:highlight w:val="yellow"/>
        </w:rPr>
        <w:t>entering into</w:t>
      </w:r>
      <w:proofErr w:type="gramEnd"/>
      <w:r w:rsidRPr="00E158EE">
        <w:rPr>
          <w:rFonts w:ascii="Arial" w:hAnsi="Arial" w:cs="Arial"/>
          <w:sz w:val="22"/>
          <w:szCs w:val="22"/>
          <w:highlight w:val="yellow"/>
        </w:rPr>
        <w:t xml:space="preserve"> indemnities which are not in the normal course of business.</w:t>
      </w:r>
    </w:p>
    <w:p w:rsidRPr="0080053C" w:rsidR="0080053C" w:rsidP="00066DD3" w:rsidRDefault="0080053C" w14:paraId="71CA0CDA" w14:textId="77777777">
      <w:pPr>
        <w:rPr>
          <w:rFonts w:ascii="Arial" w:hAnsi="Arial" w:cs="Arial"/>
          <w:sz w:val="22"/>
          <w:szCs w:val="22"/>
          <w:highlight w:val="yellow"/>
        </w:rPr>
      </w:pPr>
    </w:p>
    <w:p w:rsidRPr="0080053C" w:rsidR="0080053C" w:rsidP="0080053C" w:rsidRDefault="0080053C" w14:paraId="49F086E8" w14:textId="2E7E632B">
      <w:pPr>
        <w:rPr>
          <w:rFonts w:ascii="Arial" w:hAnsi="Arial" w:cs="Arial"/>
          <w:sz w:val="22"/>
          <w:szCs w:val="22"/>
          <w:highlight w:val="yellow"/>
        </w:rPr>
      </w:pPr>
      <w:r w:rsidRPr="0080053C">
        <w:rPr>
          <w:rFonts w:ascii="Arial" w:hAnsi="Arial" w:cs="Arial"/>
          <w:sz w:val="22"/>
          <w:szCs w:val="22"/>
          <w:highlight w:val="yellow"/>
        </w:rPr>
        <w:t>The delegated limits, are:</w:t>
      </w:r>
    </w:p>
    <w:p w:rsidR="00E158EE" w:rsidP="00B51154" w:rsidRDefault="0080053C" w14:paraId="3270844C" w14:textId="77777777">
      <w:pPr>
        <w:pStyle w:val="ListParagraph"/>
        <w:numPr>
          <w:ilvl w:val="0"/>
          <w:numId w:val="18"/>
        </w:numPr>
        <w:rPr>
          <w:rFonts w:ascii="Arial" w:hAnsi="Arial" w:cs="Arial"/>
          <w:sz w:val="22"/>
          <w:szCs w:val="22"/>
          <w:highlight w:val="yellow"/>
        </w:rPr>
      </w:pPr>
      <w:r w:rsidRPr="00E158EE">
        <w:rPr>
          <w:rFonts w:ascii="Arial" w:hAnsi="Arial" w:cs="Arial"/>
          <w:sz w:val="22"/>
          <w:szCs w:val="22"/>
          <w:highlight w:val="yellow"/>
        </w:rPr>
        <w:t xml:space="preserve">1% of total annual income or £45,000 (whichever is smaller) per single </w:t>
      </w:r>
      <w:proofErr w:type="gramStart"/>
      <w:r w:rsidRPr="00E158EE">
        <w:rPr>
          <w:rFonts w:ascii="Arial" w:hAnsi="Arial" w:cs="Arial"/>
          <w:sz w:val="22"/>
          <w:szCs w:val="22"/>
          <w:highlight w:val="yellow"/>
        </w:rPr>
        <w:t>transaction</w:t>
      </w:r>
      <w:proofErr w:type="gramEnd"/>
    </w:p>
    <w:p w:rsidR="00E158EE" w:rsidP="00C819B0" w:rsidRDefault="0080053C" w14:paraId="48989D89" w14:textId="77777777">
      <w:pPr>
        <w:pStyle w:val="ListParagraph"/>
        <w:numPr>
          <w:ilvl w:val="0"/>
          <w:numId w:val="18"/>
        </w:numPr>
        <w:rPr>
          <w:rFonts w:ascii="Arial" w:hAnsi="Arial" w:cs="Arial"/>
          <w:sz w:val="22"/>
          <w:szCs w:val="22"/>
          <w:highlight w:val="yellow"/>
        </w:rPr>
      </w:pPr>
      <w:r w:rsidRPr="00E158EE">
        <w:rPr>
          <w:rFonts w:ascii="Arial" w:hAnsi="Arial" w:cs="Arial"/>
          <w:sz w:val="22"/>
          <w:szCs w:val="22"/>
          <w:highlight w:val="yellow"/>
        </w:rPr>
        <w:t xml:space="preserve">cumulatively, 2.5% of total annual income (subject to a maximum of £250,000) in any financial year per category of transaction for trusts that have not submitted timely, unqualified accounts for the previous 2 financial years - this category includes new trusts that have not had the opportunity to produce 2 years of audited </w:t>
      </w:r>
      <w:proofErr w:type="gramStart"/>
      <w:r w:rsidRPr="00E158EE">
        <w:rPr>
          <w:rFonts w:ascii="Arial" w:hAnsi="Arial" w:cs="Arial"/>
          <w:sz w:val="22"/>
          <w:szCs w:val="22"/>
          <w:highlight w:val="yellow"/>
        </w:rPr>
        <w:t>accounts</w:t>
      </w:r>
      <w:proofErr w:type="gramEnd"/>
    </w:p>
    <w:p w:rsidRPr="00E158EE" w:rsidR="0080053C" w:rsidP="0080053C" w:rsidRDefault="0080053C" w14:paraId="572DD2AC" w14:textId="36131F00">
      <w:pPr>
        <w:pStyle w:val="ListParagraph"/>
        <w:numPr>
          <w:ilvl w:val="0"/>
          <w:numId w:val="18"/>
        </w:numPr>
        <w:rPr>
          <w:rFonts w:ascii="Arial" w:hAnsi="Arial" w:cs="Arial"/>
          <w:sz w:val="22"/>
          <w:szCs w:val="22"/>
          <w:highlight w:val="yellow"/>
        </w:rPr>
      </w:pPr>
      <w:r w:rsidRPr="00E158EE">
        <w:rPr>
          <w:rFonts w:ascii="Arial" w:hAnsi="Arial" w:cs="Arial"/>
          <w:sz w:val="22"/>
          <w:szCs w:val="22"/>
          <w:highlight w:val="yellow"/>
        </w:rPr>
        <w:t>cumulatively, 5% of total annual income (subject to a maximum of £250,000) in</w:t>
      </w:r>
      <w:r w:rsidR="00E158EE">
        <w:rPr>
          <w:rFonts w:ascii="Arial" w:hAnsi="Arial" w:cs="Arial"/>
          <w:sz w:val="22"/>
          <w:szCs w:val="22"/>
          <w:highlight w:val="yellow"/>
        </w:rPr>
        <w:t xml:space="preserve"> </w:t>
      </w:r>
      <w:r w:rsidRPr="00E158EE">
        <w:rPr>
          <w:rFonts w:ascii="Arial" w:hAnsi="Arial" w:cs="Arial"/>
          <w:sz w:val="22"/>
          <w:szCs w:val="22"/>
          <w:highlight w:val="yellow"/>
        </w:rPr>
        <w:t xml:space="preserve">any financial year per category of transaction for trusts that have submitted timely, unqualified accounts for the previous 2 financial years. </w:t>
      </w:r>
    </w:p>
    <w:p w:rsidR="00E158EE" w:rsidP="0080053C" w:rsidRDefault="00E158EE" w14:paraId="2E6A32C9" w14:textId="77777777">
      <w:pPr>
        <w:rPr>
          <w:rFonts w:ascii="Arial" w:hAnsi="Arial" w:cs="Arial"/>
          <w:sz w:val="22"/>
          <w:szCs w:val="22"/>
          <w:highlight w:val="yellow"/>
        </w:rPr>
      </w:pPr>
    </w:p>
    <w:p w:rsidRPr="0080053C" w:rsidR="0080053C" w:rsidP="0080053C" w:rsidRDefault="0080053C" w14:paraId="13F7FE68" w14:textId="2F105C0D">
      <w:pPr>
        <w:rPr>
          <w:rFonts w:ascii="Arial" w:hAnsi="Arial" w:cs="Arial"/>
          <w:sz w:val="22"/>
          <w:szCs w:val="22"/>
          <w:highlight w:val="yellow"/>
        </w:rPr>
      </w:pPr>
      <w:r w:rsidRPr="0080053C">
        <w:rPr>
          <w:rFonts w:ascii="Arial" w:hAnsi="Arial" w:cs="Arial"/>
          <w:sz w:val="22"/>
          <w:szCs w:val="22"/>
          <w:highlight w:val="yellow"/>
        </w:rPr>
        <w:t>In relation to these limits:</w:t>
      </w:r>
    </w:p>
    <w:p w:rsidR="00E158EE" w:rsidP="006C186A" w:rsidRDefault="0080053C" w14:paraId="0B6ED7FA" w14:textId="77777777">
      <w:pPr>
        <w:pStyle w:val="ListParagraph"/>
        <w:numPr>
          <w:ilvl w:val="0"/>
          <w:numId w:val="19"/>
        </w:numPr>
        <w:rPr>
          <w:rFonts w:ascii="Arial" w:hAnsi="Arial" w:cs="Arial"/>
          <w:sz w:val="22"/>
          <w:szCs w:val="22"/>
          <w:highlight w:val="yellow"/>
        </w:rPr>
      </w:pPr>
      <w:r w:rsidRPr="00E158EE">
        <w:rPr>
          <w:rFonts w:ascii="Arial" w:hAnsi="Arial" w:cs="Arial"/>
          <w:sz w:val="22"/>
          <w:szCs w:val="22"/>
          <w:highlight w:val="yellow"/>
        </w:rPr>
        <w:t xml:space="preserve">the trust should always pursue recovery of amounts owed to it, including overpayments, or erroneous payments. In practice, however, there will be practical and legal limits to how cases should be </w:t>
      </w:r>
      <w:proofErr w:type="gramStart"/>
      <w:r w:rsidRPr="00E158EE">
        <w:rPr>
          <w:rFonts w:ascii="Arial" w:hAnsi="Arial" w:cs="Arial"/>
          <w:sz w:val="22"/>
          <w:szCs w:val="22"/>
          <w:highlight w:val="yellow"/>
        </w:rPr>
        <w:t>handled</w:t>
      </w:r>
      <w:proofErr w:type="gramEnd"/>
    </w:p>
    <w:p w:rsidR="00E158EE" w:rsidP="00312447" w:rsidRDefault="0080053C" w14:paraId="1F857235" w14:textId="77777777">
      <w:pPr>
        <w:pStyle w:val="ListParagraph"/>
        <w:numPr>
          <w:ilvl w:val="0"/>
          <w:numId w:val="19"/>
        </w:numPr>
        <w:rPr>
          <w:rFonts w:ascii="Arial" w:hAnsi="Arial" w:cs="Arial"/>
          <w:sz w:val="22"/>
          <w:szCs w:val="22"/>
          <w:highlight w:val="yellow"/>
        </w:rPr>
      </w:pPr>
      <w:r w:rsidRPr="00E158EE">
        <w:rPr>
          <w:rFonts w:ascii="Arial" w:hAnsi="Arial" w:cs="Arial"/>
          <w:sz w:val="22"/>
          <w:szCs w:val="22"/>
          <w:highlight w:val="yellow"/>
        </w:rPr>
        <w:t xml:space="preserve">the trust should only consider writing-off losses after careful appraisal, including whether all reasonable recovery action has been taken with the debtor, the trust’s insurers, or the risk protection arrangement, and should be satisfied there is no feasible </w:t>
      </w:r>
      <w:proofErr w:type="gramStart"/>
      <w:r w:rsidRPr="00E158EE">
        <w:rPr>
          <w:rFonts w:ascii="Arial" w:hAnsi="Arial" w:cs="Arial"/>
          <w:sz w:val="22"/>
          <w:szCs w:val="22"/>
          <w:highlight w:val="yellow"/>
        </w:rPr>
        <w:t>alternative</w:t>
      </w:r>
      <w:proofErr w:type="gramEnd"/>
    </w:p>
    <w:p w:rsidR="00E158EE" w:rsidP="00556CB5" w:rsidRDefault="0080053C" w14:paraId="1D3F97CA" w14:textId="77777777">
      <w:pPr>
        <w:pStyle w:val="ListParagraph"/>
        <w:numPr>
          <w:ilvl w:val="0"/>
          <w:numId w:val="19"/>
        </w:numPr>
        <w:rPr>
          <w:rFonts w:ascii="Arial" w:hAnsi="Arial" w:cs="Arial"/>
          <w:sz w:val="22"/>
          <w:szCs w:val="22"/>
          <w:highlight w:val="yellow"/>
        </w:rPr>
      </w:pPr>
      <w:r w:rsidRPr="00E158EE">
        <w:rPr>
          <w:rFonts w:ascii="Arial" w:hAnsi="Arial" w:cs="Arial"/>
          <w:sz w:val="22"/>
          <w:szCs w:val="22"/>
          <w:highlight w:val="yellow"/>
        </w:rPr>
        <w:t xml:space="preserve">the amounts for write-offs are before successful claims from an insurer or the risk protection </w:t>
      </w:r>
      <w:proofErr w:type="gramStart"/>
      <w:r w:rsidRPr="00E158EE">
        <w:rPr>
          <w:rFonts w:ascii="Arial" w:hAnsi="Arial" w:cs="Arial"/>
          <w:sz w:val="22"/>
          <w:szCs w:val="22"/>
          <w:highlight w:val="yellow"/>
        </w:rPr>
        <w:t>arrangement</w:t>
      </w:r>
      <w:proofErr w:type="gramEnd"/>
    </w:p>
    <w:p w:rsidRPr="00E158EE" w:rsidR="0080053C" w:rsidP="0080053C" w:rsidRDefault="0080053C" w14:paraId="47A8768C" w14:textId="3BE4B181">
      <w:pPr>
        <w:pStyle w:val="ListParagraph"/>
        <w:numPr>
          <w:ilvl w:val="0"/>
          <w:numId w:val="19"/>
        </w:numPr>
        <w:rPr>
          <w:rFonts w:ascii="Arial" w:hAnsi="Arial" w:cs="Arial"/>
          <w:sz w:val="22"/>
          <w:szCs w:val="22"/>
          <w:highlight w:val="yellow"/>
        </w:rPr>
      </w:pPr>
      <w:r w:rsidRPr="00E158EE">
        <w:rPr>
          <w:rFonts w:ascii="Arial" w:hAnsi="Arial" w:cs="Arial"/>
          <w:sz w:val="22"/>
          <w:szCs w:val="22"/>
          <w:highlight w:val="yellow"/>
        </w:rPr>
        <w:t xml:space="preserve">total annual income is defined as grant income as disclosed in the trust’s last audited accounts - ESFA should be </w:t>
      </w:r>
      <w:proofErr w:type="gramStart"/>
      <w:r w:rsidRPr="00E158EE">
        <w:rPr>
          <w:rFonts w:ascii="Arial" w:hAnsi="Arial" w:cs="Arial"/>
          <w:sz w:val="22"/>
          <w:szCs w:val="22"/>
          <w:highlight w:val="yellow"/>
        </w:rPr>
        <w:t>contacted, if</w:t>
      </w:r>
      <w:proofErr w:type="gramEnd"/>
      <w:r w:rsidRPr="00E158EE">
        <w:rPr>
          <w:rFonts w:ascii="Arial" w:hAnsi="Arial" w:cs="Arial"/>
          <w:sz w:val="22"/>
          <w:szCs w:val="22"/>
          <w:highlight w:val="yellow"/>
        </w:rPr>
        <w:t xml:space="preserve"> the trust has not yet published their first audited accounts. </w:t>
      </w:r>
    </w:p>
    <w:p w:rsidR="00E158EE" w:rsidP="0080053C" w:rsidRDefault="00E158EE" w14:paraId="6F63D52D" w14:textId="77777777">
      <w:pPr>
        <w:rPr>
          <w:rFonts w:ascii="Arial" w:hAnsi="Arial" w:cs="Arial"/>
          <w:sz w:val="22"/>
          <w:szCs w:val="22"/>
          <w:highlight w:val="yellow"/>
        </w:rPr>
      </w:pPr>
    </w:p>
    <w:p w:rsidRPr="0080053C" w:rsidR="0080053C" w:rsidP="0080053C" w:rsidRDefault="0080053C" w14:paraId="24D8AE48" w14:textId="2EEAED65">
      <w:pPr>
        <w:rPr>
          <w:rFonts w:ascii="Arial" w:hAnsi="Arial" w:cs="Arial"/>
          <w:sz w:val="22"/>
          <w:szCs w:val="22"/>
          <w:highlight w:val="yellow"/>
        </w:rPr>
      </w:pPr>
      <w:r w:rsidRPr="0080053C">
        <w:rPr>
          <w:rFonts w:ascii="Arial" w:hAnsi="Arial" w:cs="Arial"/>
          <w:sz w:val="22"/>
          <w:szCs w:val="22"/>
          <w:highlight w:val="yellow"/>
        </w:rPr>
        <w:t xml:space="preserve">Before accepting liabilities by issuing guarantees, a letter of comfort or indemnity, </w:t>
      </w:r>
    </w:p>
    <w:p w:rsidRPr="0080053C" w:rsidR="0080053C" w:rsidP="0080053C" w:rsidRDefault="0080053C" w14:paraId="27A2B655" w14:textId="77777777">
      <w:pPr>
        <w:rPr>
          <w:rFonts w:ascii="Arial" w:hAnsi="Arial" w:cs="Arial"/>
          <w:sz w:val="22"/>
          <w:szCs w:val="22"/>
          <w:highlight w:val="yellow"/>
        </w:rPr>
      </w:pPr>
      <w:r w:rsidRPr="0080053C">
        <w:rPr>
          <w:rFonts w:ascii="Arial" w:hAnsi="Arial" w:cs="Arial"/>
          <w:sz w:val="22"/>
          <w:szCs w:val="22"/>
          <w:highlight w:val="yellow"/>
        </w:rPr>
        <w:t xml:space="preserve">the trust should secure value for money by appraising the proposal </w:t>
      </w:r>
      <w:proofErr w:type="gramStart"/>
      <w:r w:rsidRPr="0080053C">
        <w:rPr>
          <w:rFonts w:ascii="Arial" w:hAnsi="Arial" w:cs="Arial"/>
          <w:sz w:val="22"/>
          <w:szCs w:val="22"/>
          <w:highlight w:val="yellow"/>
        </w:rPr>
        <w:t>through</w:t>
      </w:r>
      <w:proofErr w:type="gramEnd"/>
      <w:r w:rsidRPr="0080053C">
        <w:rPr>
          <w:rFonts w:ascii="Arial" w:hAnsi="Arial" w:cs="Arial"/>
          <w:sz w:val="22"/>
          <w:szCs w:val="22"/>
          <w:highlight w:val="yellow"/>
        </w:rPr>
        <w:t xml:space="preserve"> </w:t>
      </w:r>
    </w:p>
    <w:p w:rsidRPr="00A86DB6" w:rsidR="00917AF0" w:rsidP="00917AF0" w:rsidRDefault="0080053C" w14:paraId="0317264F" w14:textId="2B0A1AA4">
      <w:pPr>
        <w:rPr>
          <w:rFonts w:ascii="Arial" w:hAnsi="Arial" w:cs="Arial"/>
          <w:sz w:val="22"/>
          <w:szCs w:val="22"/>
        </w:rPr>
      </w:pPr>
      <w:r w:rsidRPr="0080053C">
        <w:rPr>
          <w:rFonts w:ascii="Arial" w:hAnsi="Arial" w:cs="Arial"/>
          <w:sz w:val="22"/>
          <w:szCs w:val="22"/>
          <w:highlight w:val="yellow"/>
        </w:rPr>
        <w:t>assessment of the costs and benefits of relevant options.</w:t>
      </w:r>
    </w:p>
    <w:p w:rsidRPr="00A86DB6" w:rsidR="00645697" w:rsidP="57B1C394" w:rsidRDefault="00645697" w14:paraId="50062BB4" w14:textId="17C784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645697" w:rsidP="57B1C394" w:rsidRDefault="00645697" w14:paraId="5C25143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E1467" w:rsidP="57B1C394" w:rsidRDefault="009E1467" w14:paraId="5892A41A" w14:textId="182550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Pr="00A86DB6" w:rsidR="009E1467" w:rsidP="57B1C394" w:rsidRDefault="009E1467" w14:paraId="6A7C02D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sz w:val="20"/>
        </w:rPr>
        <w:sectPr w:rsidRPr="00A86DB6" w:rsidR="009E1467">
          <w:footerReference w:type="default" r:id="rId13"/>
          <w:pgSz w:w="12240" w:h="15840" w:orient="portrait"/>
          <w:pgMar w:top="1440" w:right="1800" w:bottom="1440" w:left="1800" w:header="720" w:footer="720" w:gutter="0"/>
          <w:cols w:space="720"/>
        </w:sectPr>
      </w:pPr>
    </w:p>
    <w:p w:rsidRPr="00A86DB6" w:rsidR="00415CD0" w:rsidP="00415CD0" w:rsidRDefault="00415CD0" w14:paraId="61732045" w14:textId="77777777">
      <w:pPr>
        <w:rPr>
          <w:rFonts w:ascii="Arial" w:hAnsi="Arial" w:eastAsia="Calibri" w:cs="Arial"/>
          <w:b/>
          <w:sz w:val="28"/>
          <w:szCs w:val="28"/>
          <w:lang w:val="en-GB"/>
        </w:rPr>
      </w:pPr>
      <w:r w:rsidRPr="00A86DB6">
        <w:rPr>
          <w:rFonts w:ascii="Arial" w:hAnsi="Arial" w:eastAsia="Calibri" w:cs="Arial"/>
          <w:b/>
          <w:sz w:val="28"/>
          <w:szCs w:val="28"/>
          <w:lang w:val="en-GB"/>
        </w:rPr>
        <w:lastRenderedPageBreak/>
        <w:t xml:space="preserve">Debt Recovery </w:t>
      </w:r>
      <w:r w:rsidRPr="00A86DB6" w:rsidR="009F5BF6">
        <w:rPr>
          <w:rFonts w:ascii="Arial" w:hAnsi="Arial" w:eastAsia="Calibri" w:cs="Arial"/>
          <w:b/>
          <w:sz w:val="28"/>
          <w:szCs w:val="28"/>
          <w:lang w:val="en-GB"/>
        </w:rPr>
        <w:t>Record</w:t>
      </w:r>
      <w:r w:rsidRPr="00A86DB6">
        <w:rPr>
          <w:rFonts w:ascii="Arial" w:hAnsi="Arial" w:eastAsia="Calibri" w:cs="Arial"/>
          <w:b/>
          <w:sz w:val="28"/>
          <w:szCs w:val="28"/>
          <w:lang w:val="en-GB"/>
        </w:rPr>
        <w:t xml:space="preserve"> </w:t>
      </w:r>
    </w:p>
    <w:p w:rsidRPr="00A86DB6" w:rsidR="00415CD0" w:rsidP="00415CD0" w:rsidRDefault="00415CD0" w14:paraId="4F46968B" w14:textId="77777777">
      <w:pPr>
        <w:spacing w:after="160" w:line="259" w:lineRule="auto"/>
        <w:rPr>
          <w:rFonts w:ascii="Arial" w:hAnsi="Arial" w:eastAsia="Calibri" w:cs="Arial"/>
          <w:sz w:val="22"/>
          <w:szCs w:val="22"/>
          <w:lang w:val="en-GB"/>
        </w:rPr>
      </w:pPr>
      <w:r w:rsidRPr="00A86DB6">
        <w:rPr>
          <w:rFonts w:ascii="Arial" w:hAnsi="Arial" w:eastAsia="Calibri" w:cs="Arial"/>
          <w:sz w:val="22"/>
          <w:szCs w:val="22"/>
          <w:lang w:val="en-GB"/>
        </w:rPr>
        <w:t>To be completed in conjunction with the Debt Recovery Policy</w:t>
      </w:r>
    </w:p>
    <w:p w:rsidRPr="00A86DB6" w:rsidR="00415CD0" w:rsidP="00415CD0" w:rsidRDefault="00415CD0" w14:paraId="476F1B9F" w14:textId="77777777">
      <w:pPr>
        <w:spacing w:after="160" w:line="259" w:lineRule="auto"/>
        <w:rPr>
          <w:rFonts w:ascii="Arial" w:hAnsi="Arial" w:eastAsia="Calibri" w:cs="Arial"/>
          <w:sz w:val="22"/>
          <w:szCs w:val="22"/>
          <w:lang w:val="en-GB"/>
        </w:rPr>
      </w:pPr>
      <w:r w:rsidRPr="00A86DB6">
        <w:rPr>
          <w:rFonts w:ascii="Arial" w:hAnsi="Arial" w:eastAsia="Calibri" w:cs="Arial"/>
          <w:sz w:val="22"/>
          <w:szCs w:val="22"/>
          <w:lang w:val="en-GB"/>
        </w:rPr>
        <w:t>Debtor (Name &amp; Address) …………………………………………………………………………………….……</w:t>
      </w:r>
    </w:p>
    <w:p w:rsidRPr="00A86DB6" w:rsidR="00415CD0" w:rsidP="00415CD0" w:rsidRDefault="00415CD0" w14:paraId="3A5D6164" w14:textId="77777777">
      <w:pPr>
        <w:spacing w:after="160" w:line="259" w:lineRule="auto"/>
        <w:rPr>
          <w:rFonts w:ascii="Arial" w:hAnsi="Arial" w:eastAsia="Calibri" w:cs="Arial"/>
          <w:sz w:val="22"/>
          <w:szCs w:val="22"/>
          <w:lang w:val="en-GB"/>
        </w:rPr>
      </w:pPr>
      <w:r w:rsidRPr="00A86DB6">
        <w:rPr>
          <w:rFonts w:ascii="Arial" w:hAnsi="Arial" w:eastAsia="Calibri" w:cs="Arial"/>
          <w:sz w:val="22"/>
          <w:szCs w:val="22"/>
          <w:lang w:val="en-GB"/>
        </w:rPr>
        <w:t>......................................................................................................………………………………………….…..</w:t>
      </w:r>
    </w:p>
    <w:p w:rsidRPr="00A86DB6" w:rsidR="00415CD0" w:rsidP="4FA765EA" w:rsidRDefault="00415CD0" w14:paraId="735F77D8" w14:textId="77777777" w14:noSpellErr="1">
      <w:pPr>
        <w:spacing w:after="160" w:line="259" w:lineRule="auto"/>
        <w:rPr>
          <w:rFonts w:ascii="Arial" w:hAnsi="Arial" w:eastAsia="Calibri" w:cs="Arial"/>
          <w:sz w:val="22"/>
          <w:szCs w:val="22"/>
          <w:lang w:val="en-US"/>
        </w:rPr>
      </w:pPr>
      <w:r w:rsidRPr="4FA765EA" w:rsidR="00415CD0">
        <w:rPr>
          <w:rFonts w:ascii="Arial" w:hAnsi="Arial" w:eastAsia="Calibri" w:cs="Arial"/>
          <w:sz w:val="22"/>
          <w:szCs w:val="22"/>
          <w:lang w:val="en-US"/>
        </w:rPr>
        <w:t>Nature of debt………………………………………………………</w:t>
      </w:r>
      <w:r w:rsidRPr="4FA765EA" w:rsidR="00415CD0">
        <w:rPr>
          <w:rFonts w:ascii="Arial" w:hAnsi="Arial" w:eastAsia="Calibri" w:cs="Arial"/>
          <w:sz w:val="22"/>
          <w:szCs w:val="22"/>
          <w:lang w:val="en-US"/>
        </w:rPr>
        <w:t>…..</w:t>
      </w:r>
      <w:r w:rsidRPr="4FA765EA" w:rsidR="00415CD0">
        <w:rPr>
          <w:rFonts w:ascii="Arial" w:hAnsi="Arial" w:eastAsia="Calibri" w:cs="Arial"/>
          <w:sz w:val="22"/>
          <w:szCs w:val="22"/>
          <w:lang w:val="en-US"/>
        </w:rPr>
        <w:t xml:space="preserve"> Amount £……………………………</w:t>
      </w:r>
      <w:r w:rsidRPr="4FA765EA" w:rsidR="00415CD0">
        <w:rPr>
          <w:rFonts w:ascii="Arial" w:hAnsi="Arial" w:eastAsia="Calibri" w:cs="Arial"/>
          <w:sz w:val="22"/>
          <w:szCs w:val="22"/>
          <w:lang w:val="en-US"/>
        </w:rPr>
        <w:t>…..</w:t>
      </w:r>
    </w:p>
    <w:p w:rsidRPr="00A86DB6" w:rsidR="00415CD0" w:rsidP="00415CD0" w:rsidRDefault="00415CD0" w14:paraId="621078BD" w14:textId="77777777">
      <w:pPr>
        <w:spacing w:after="160" w:line="259" w:lineRule="auto"/>
        <w:rPr>
          <w:rFonts w:ascii="Arial" w:hAnsi="Arial" w:eastAsia="Calibri" w:cs="Arial"/>
          <w:sz w:val="22"/>
          <w:szCs w:val="22"/>
          <w:lang w:val="en-GB"/>
        </w:rPr>
      </w:pPr>
      <w:r w:rsidRPr="00A86DB6">
        <w:rPr>
          <w:rFonts w:ascii="Arial" w:hAnsi="Arial" w:eastAsia="Calibri" w:cs="Arial"/>
          <w:sz w:val="22"/>
          <w:szCs w:val="22"/>
          <w:lang w:val="en-GB"/>
        </w:rPr>
        <w:t>Date debt incurred……………………………………………………</w:t>
      </w:r>
    </w:p>
    <w:p w:rsidRPr="00A86DB6" w:rsidR="00415CD0" w:rsidP="00415CD0" w:rsidRDefault="00415CD0" w14:paraId="08C05A49" w14:textId="77777777">
      <w:pPr>
        <w:spacing w:after="160" w:line="259" w:lineRule="auto"/>
        <w:rPr>
          <w:rFonts w:ascii="Arial" w:hAnsi="Arial" w:eastAsia="Calibri" w:cs="Arial"/>
          <w:sz w:val="22"/>
          <w:szCs w:val="22"/>
          <w:lang w:val="en-GB"/>
        </w:rPr>
      </w:pPr>
      <w:r w:rsidRPr="00A86DB6">
        <w:rPr>
          <w:rFonts w:ascii="Arial" w:hAnsi="Arial" w:eastAsia="Calibri" w:cs="Arial"/>
          <w:sz w:val="22"/>
          <w:szCs w:val="22"/>
          <w:lang w:val="en-GB"/>
        </w:rPr>
        <w:t>Pupil/Commercial (please delete)</w:t>
      </w:r>
    </w:p>
    <w:p w:rsidRPr="00A86DB6" w:rsidR="00415CD0" w:rsidP="4FA765EA" w:rsidRDefault="00415CD0" w14:paraId="3F3A1293" w14:textId="77777777" w14:noSpellErr="1">
      <w:pPr>
        <w:spacing w:after="160" w:line="259" w:lineRule="auto"/>
        <w:rPr>
          <w:rFonts w:ascii="Arial" w:hAnsi="Arial" w:eastAsia="Calibri" w:cs="Arial"/>
          <w:sz w:val="22"/>
          <w:szCs w:val="22"/>
          <w:lang w:val="en-US"/>
        </w:rPr>
      </w:pPr>
      <w:r w:rsidRPr="4FA765EA" w:rsidR="00415CD0">
        <w:rPr>
          <w:rFonts w:ascii="Arial" w:hAnsi="Arial" w:eastAsia="Calibri" w:cs="Arial"/>
          <w:sz w:val="22"/>
          <w:szCs w:val="22"/>
          <w:lang w:val="en-US"/>
        </w:rPr>
        <w:t>How did the debt arise ………………………………………………………………………………………</w:t>
      </w:r>
      <w:r w:rsidRPr="4FA765EA" w:rsidR="00415CD0">
        <w:rPr>
          <w:rFonts w:ascii="Arial" w:hAnsi="Arial" w:eastAsia="Calibri" w:cs="Arial"/>
          <w:sz w:val="22"/>
          <w:szCs w:val="22"/>
          <w:lang w:val="en-US"/>
        </w:rPr>
        <w:t>…..</w:t>
      </w:r>
      <w:r w:rsidRPr="4FA765EA" w:rsidR="00415CD0">
        <w:rPr>
          <w:rFonts w:ascii="Arial" w:hAnsi="Arial" w:eastAsia="Calibri" w:cs="Arial"/>
          <w:sz w:val="22"/>
          <w:szCs w:val="22"/>
          <w:lang w:val="en-US"/>
        </w:rPr>
        <w:t>….</w:t>
      </w:r>
    </w:p>
    <w:p w:rsidRPr="00A86DB6" w:rsidR="00415CD0" w:rsidP="00415CD0" w:rsidRDefault="00415CD0" w14:paraId="71832C81" w14:textId="77777777">
      <w:pPr>
        <w:spacing w:after="160" w:line="259" w:lineRule="auto"/>
        <w:rPr>
          <w:rFonts w:ascii="Arial" w:hAnsi="Arial" w:eastAsia="Calibri" w:cs="Arial"/>
          <w:sz w:val="22"/>
          <w:szCs w:val="22"/>
          <w:lang w:val="en-GB"/>
        </w:rPr>
      </w:pPr>
      <w:r w:rsidRPr="00A86DB6">
        <w:rPr>
          <w:rFonts w:ascii="Arial" w:hAnsi="Arial" w:eastAsia="Calibri" w:cs="Arial"/>
          <w:sz w:val="22"/>
          <w:szCs w:val="22"/>
          <w:lang w:val="en-GB"/>
        </w:rPr>
        <w:t>......................................................................................................……………………………………………..</w:t>
      </w:r>
    </w:p>
    <w:p w:rsidRPr="00A86DB6" w:rsidR="00415CD0" w:rsidP="00415CD0" w:rsidRDefault="00415CD0" w14:paraId="3EEB2335" w14:textId="77777777">
      <w:pPr>
        <w:spacing w:after="160" w:line="259" w:lineRule="auto"/>
        <w:rPr>
          <w:rFonts w:ascii="Arial" w:hAnsi="Arial" w:eastAsia="Calibri" w:cs="Arial"/>
          <w:sz w:val="22"/>
          <w:szCs w:val="22"/>
          <w:lang w:val="en-GB"/>
        </w:rPr>
      </w:pPr>
      <w:r w:rsidRPr="00A86DB6">
        <w:rPr>
          <w:rFonts w:ascii="Arial" w:hAnsi="Arial" w:eastAsia="Calibri" w:cs="Arial"/>
          <w:sz w:val="22"/>
          <w:szCs w:val="22"/>
          <w:lang w:val="en-GB"/>
        </w:rPr>
        <w:t>......................................................................................................……………………………………………..</w:t>
      </w:r>
    </w:p>
    <w:p w:rsidRPr="00A86DB6" w:rsidR="00415CD0" w:rsidP="00415CD0" w:rsidRDefault="00415CD0" w14:paraId="1553E4B9" w14:textId="77777777">
      <w:pPr>
        <w:spacing w:after="160" w:line="259" w:lineRule="auto"/>
        <w:rPr>
          <w:rFonts w:ascii="Arial" w:hAnsi="Arial" w:eastAsia="Calibri" w:cs="Arial"/>
          <w:sz w:val="22"/>
          <w:szCs w:val="22"/>
          <w:lang w:val="en-GB"/>
        </w:rPr>
      </w:pPr>
      <w:r w:rsidRPr="00A86DB6">
        <w:rPr>
          <w:rFonts w:ascii="Arial" w:hAnsi="Arial" w:eastAsia="Calibri" w:cs="Arial"/>
          <w:sz w:val="22"/>
          <w:szCs w:val="22"/>
          <w:lang w:val="en-GB"/>
        </w:rPr>
        <w:t xml:space="preserve">Actions taken to </w:t>
      </w:r>
      <w:proofErr w:type="gramStart"/>
      <w:r w:rsidRPr="00A86DB6">
        <w:rPr>
          <w:rFonts w:ascii="Arial" w:hAnsi="Arial" w:eastAsia="Calibri" w:cs="Arial"/>
          <w:sz w:val="22"/>
          <w:szCs w:val="22"/>
          <w:lang w:val="en-GB"/>
        </w:rPr>
        <w:t>date</w:t>
      </w:r>
      <w:proofErr w:type="gramEnd"/>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90"/>
        <w:gridCol w:w="8128"/>
        <w:gridCol w:w="1878"/>
      </w:tblGrid>
      <w:tr w:rsidRPr="00A86DB6" w:rsidR="009F5BF6" w:rsidTr="00415CD0" w14:paraId="6B20DEB7" w14:textId="77777777">
        <w:tc>
          <w:tcPr>
            <w:tcW w:w="1101" w:type="dxa"/>
            <w:shd w:val="clear" w:color="auto" w:fill="auto"/>
          </w:tcPr>
          <w:p w:rsidRPr="00A86DB6" w:rsidR="00415CD0" w:rsidP="00415CD0" w:rsidRDefault="00415CD0" w14:paraId="5AC454B0" w14:textId="77777777">
            <w:pPr>
              <w:rPr>
                <w:rFonts w:ascii="Arial" w:hAnsi="Arial" w:eastAsia="Calibri" w:cs="Arial"/>
                <w:sz w:val="22"/>
                <w:szCs w:val="22"/>
                <w:lang w:val="en-GB"/>
              </w:rPr>
            </w:pPr>
            <w:r w:rsidRPr="00A86DB6">
              <w:rPr>
                <w:rFonts w:ascii="Arial" w:hAnsi="Arial" w:eastAsia="Calibri" w:cs="Arial"/>
                <w:sz w:val="22"/>
                <w:szCs w:val="22"/>
                <w:lang w:val="en-GB"/>
              </w:rPr>
              <w:t>Date</w:t>
            </w:r>
          </w:p>
          <w:p w:rsidRPr="00A86DB6" w:rsidR="00415CD0" w:rsidP="00415CD0" w:rsidRDefault="00415CD0" w14:paraId="1273DA20"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51051EC9" w14:textId="77777777">
            <w:pPr>
              <w:rPr>
                <w:rFonts w:ascii="Arial" w:hAnsi="Arial" w:eastAsia="Calibri" w:cs="Arial"/>
                <w:sz w:val="22"/>
                <w:szCs w:val="22"/>
                <w:lang w:val="en-GB"/>
              </w:rPr>
            </w:pPr>
            <w:r w:rsidRPr="00A86DB6">
              <w:rPr>
                <w:rFonts w:ascii="Arial" w:hAnsi="Arial" w:eastAsia="Calibri" w:cs="Arial"/>
                <w:sz w:val="22"/>
                <w:szCs w:val="22"/>
                <w:lang w:val="en-GB"/>
              </w:rPr>
              <w:t>Action</w:t>
            </w:r>
          </w:p>
        </w:tc>
        <w:tc>
          <w:tcPr>
            <w:tcW w:w="1898" w:type="dxa"/>
            <w:shd w:val="clear" w:color="auto" w:fill="auto"/>
          </w:tcPr>
          <w:p w:rsidRPr="00A86DB6" w:rsidR="00415CD0" w:rsidP="00415CD0" w:rsidRDefault="00415CD0" w14:paraId="37D42694" w14:textId="77777777">
            <w:pPr>
              <w:rPr>
                <w:rFonts w:ascii="Arial" w:hAnsi="Arial" w:eastAsia="Calibri" w:cs="Arial"/>
                <w:sz w:val="22"/>
                <w:szCs w:val="22"/>
                <w:lang w:val="en-GB"/>
              </w:rPr>
            </w:pPr>
            <w:r w:rsidRPr="00A86DB6">
              <w:rPr>
                <w:rFonts w:ascii="Arial" w:hAnsi="Arial" w:eastAsia="Calibri" w:cs="Arial"/>
                <w:sz w:val="22"/>
                <w:szCs w:val="22"/>
                <w:lang w:val="en-GB"/>
              </w:rPr>
              <w:t>Outcome</w:t>
            </w:r>
          </w:p>
        </w:tc>
      </w:tr>
      <w:tr w:rsidRPr="00A86DB6" w:rsidR="009F5BF6" w:rsidTr="00415CD0" w14:paraId="1DE9BC58" w14:textId="77777777">
        <w:tc>
          <w:tcPr>
            <w:tcW w:w="1101" w:type="dxa"/>
            <w:shd w:val="clear" w:color="auto" w:fill="auto"/>
          </w:tcPr>
          <w:p w:rsidRPr="00A86DB6" w:rsidR="00415CD0" w:rsidP="00415CD0" w:rsidRDefault="00415CD0" w14:paraId="6254DA5C" w14:textId="77777777">
            <w:pPr>
              <w:rPr>
                <w:rFonts w:ascii="Arial" w:hAnsi="Arial" w:eastAsia="Calibri" w:cs="Arial"/>
                <w:sz w:val="22"/>
                <w:szCs w:val="22"/>
                <w:lang w:val="en-GB"/>
              </w:rPr>
            </w:pPr>
          </w:p>
          <w:p w:rsidRPr="00A86DB6" w:rsidR="00415CD0" w:rsidP="00415CD0" w:rsidRDefault="00415CD0" w14:paraId="6F921C5A"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6CCB3F2F"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0A3ACD4F" w14:textId="77777777">
            <w:pPr>
              <w:rPr>
                <w:rFonts w:ascii="Arial" w:hAnsi="Arial" w:eastAsia="Calibri" w:cs="Arial"/>
                <w:sz w:val="22"/>
                <w:szCs w:val="22"/>
                <w:lang w:val="en-GB"/>
              </w:rPr>
            </w:pPr>
          </w:p>
        </w:tc>
      </w:tr>
      <w:tr w:rsidRPr="00A86DB6" w:rsidR="009F5BF6" w:rsidTr="00415CD0" w14:paraId="636B79E3" w14:textId="77777777">
        <w:tc>
          <w:tcPr>
            <w:tcW w:w="1101" w:type="dxa"/>
            <w:shd w:val="clear" w:color="auto" w:fill="auto"/>
          </w:tcPr>
          <w:p w:rsidRPr="00A86DB6" w:rsidR="00415CD0" w:rsidP="00415CD0" w:rsidRDefault="00415CD0" w14:paraId="23FB50A0" w14:textId="77777777">
            <w:pPr>
              <w:rPr>
                <w:rFonts w:ascii="Arial" w:hAnsi="Arial" w:eastAsia="Calibri" w:cs="Arial"/>
                <w:sz w:val="22"/>
                <w:szCs w:val="22"/>
                <w:lang w:val="en-GB"/>
              </w:rPr>
            </w:pPr>
          </w:p>
          <w:p w:rsidRPr="00A86DB6" w:rsidR="00415CD0" w:rsidP="00415CD0" w:rsidRDefault="00415CD0" w14:paraId="6A2BBFD0"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0669D3D1"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1DD8577F" w14:textId="77777777">
            <w:pPr>
              <w:rPr>
                <w:rFonts w:ascii="Arial" w:hAnsi="Arial" w:eastAsia="Calibri" w:cs="Arial"/>
                <w:sz w:val="22"/>
                <w:szCs w:val="22"/>
                <w:lang w:val="en-GB"/>
              </w:rPr>
            </w:pPr>
          </w:p>
        </w:tc>
      </w:tr>
      <w:tr w:rsidRPr="00A86DB6" w:rsidR="009F5BF6" w:rsidTr="00415CD0" w14:paraId="3072B890" w14:textId="77777777">
        <w:tc>
          <w:tcPr>
            <w:tcW w:w="1101" w:type="dxa"/>
            <w:shd w:val="clear" w:color="auto" w:fill="auto"/>
          </w:tcPr>
          <w:p w:rsidRPr="00A86DB6" w:rsidR="00415CD0" w:rsidP="00415CD0" w:rsidRDefault="00415CD0" w14:paraId="36CE9E3B" w14:textId="77777777">
            <w:pPr>
              <w:rPr>
                <w:rFonts w:ascii="Arial" w:hAnsi="Arial" w:eastAsia="Calibri" w:cs="Arial"/>
                <w:sz w:val="22"/>
                <w:szCs w:val="22"/>
                <w:lang w:val="en-GB"/>
              </w:rPr>
            </w:pPr>
          </w:p>
          <w:p w:rsidRPr="00A86DB6" w:rsidR="00415CD0" w:rsidP="00415CD0" w:rsidRDefault="00415CD0" w14:paraId="431EDD9C"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2B3387CD"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30673213" w14:textId="77777777">
            <w:pPr>
              <w:rPr>
                <w:rFonts w:ascii="Arial" w:hAnsi="Arial" w:eastAsia="Calibri" w:cs="Arial"/>
                <w:sz w:val="22"/>
                <w:szCs w:val="22"/>
                <w:lang w:val="en-GB"/>
              </w:rPr>
            </w:pPr>
          </w:p>
        </w:tc>
      </w:tr>
      <w:tr w:rsidRPr="00A86DB6" w:rsidR="009F5BF6" w:rsidTr="00415CD0" w14:paraId="5670723D" w14:textId="77777777">
        <w:tc>
          <w:tcPr>
            <w:tcW w:w="1101" w:type="dxa"/>
            <w:shd w:val="clear" w:color="auto" w:fill="auto"/>
          </w:tcPr>
          <w:p w:rsidRPr="00A86DB6" w:rsidR="00415CD0" w:rsidP="00415CD0" w:rsidRDefault="00415CD0" w14:paraId="7B04C314" w14:textId="77777777">
            <w:pPr>
              <w:rPr>
                <w:rFonts w:ascii="Arial" w:hAnsi="Arial" w:eastAsia="Calibri" w:cs="Arial"/>
                <w:sz w:val="22"/>
                <w:szCs w:val="22"/>
                <w:lang w:val="en-GB"/>
              </w:rPr>
            </w:pPr>
          </w:p>
          <w:p w:rsidRPr="00A86DB6" w:rsidR="00415CD0" w:rsidP="00415CD0" w:rsidRDefault="00415CD0" w14:paraId="680D5053"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4E0E47E1"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2342EC05" w14:textId="77777777">
            <w:pPr>
              <w:rPr>
                <w:rFonts w:ascii="Arial" w:hAnsi="Arial" w:eastAsia="Calibri" w:cs="Arial"/>
                <w:sz w:val="22"/>
                <w:szCs w:val="22"/>
                <w:lang w:val="en-GB"/>
              </w:rPr>
            </w:pPr>
          </w:p>
        </w:tc>
      </w:tr>
      <w:tr w:rsidRPr="00A86DB6" w:rsidR="009F5BF6" w:rsidTr="00415CD0" w14:paraId="0D83DB42" w14:textId="77777777">
        <w:tc>
          <w:tcPr>
            <w:tcW w:w="1101" w:type="dxa"/>
            <w:shd w:val="clear" w:color="auto" w:fill="auto"/>
          </w:tcPr>
          <w:p w:rsidRPr="00A86DB6" w:rsidR="00415CD0" w:rsidP="00415CD0" w:rsidRDefault="00415CD0" w14:paraId="58B35B9F" w14:textId="77777777">
            <w:pPr>
              <w:rPr>
                <w:rFonts w:ascii="Arial" w:hAnsi="Arial" w:eastAsia="Calibri" w:cs="Arial"/>
                <w:sz w:val="22"/>
                <w:szCs w:val="22"/>
                <w:lang w:val="en-GB"/>
              </w:rPr>
            </w:pPr>
          </w:p>
          <w:p w:rsidRPr="00A86DB6" w:rsidR="00415CD0" w:rsidP="00415CD0" w:rsidRDefault="00415CD0" w14:paraId="411B7F63"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01004E8B"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1FA2D9A5" w14:textId="77777777">
            <w:pPr>
              <w:rPr>
                <w:rFonts w:ascii="Arial" w:hAnsi="Arial" w:eastAsia="Calibri" w:cs="Arial"/>
                <w:sz w:val="22"/>
                <w:szCs w:val="22"/>
                <w:lang w:val="en-GB"/>
              </w:rPr>
            </w:pPr>
          </w:p>
        </w:tc>
      </w:tr>
      <w:tr w:rsidRPr="00A86DB6" w:rsidR="009F5BF6" w:rsidTr="00415CD0" w14:paraId="5554047A" w14:textId="77777777">
        <w:tc>
          <w:tcPr>
            <w:tcW w:w="1101" w:type="dxa"/>
            <w:shd w:val="clear" w:color="auto" w:fill="auto"/>
          </w:tcPr>
          <w:p w:rsidRPr="00A86DB6" w:rsidR="00415CD0" w:rsidP="00415CD0" w:rsidRDefault="00415CD0" w14:paraId="3A19D854" w14:textId="77777777">
            <w:pPr>
              <w:rPr>
                <w:rFonts w:ascii="Arial" w:hAnsi="Arial" w:eastAsia="Calibri" w:cs="Arial"/>
                <w:sz w:val="22"/>
                <w:szCs w:val="22"/>
                <w:lang w:val="en-GB"/>
              </w:rPr>
            </w:pPr>
          </w:p>
          <w:p w:rsidRPr="00A86DB6" w:rsidR="00415CD0" w:rsidP="00415CD0" w:rsidRDefault="00415CD0" w14:paraId="11FCFC75"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1FF94201"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5D97771B" w14:textId="77777777">
            <w:pPr>
              <w:rPr>
                <w:rFonts w:ascii="Arial" w:hAnsi="Arial" w:eastAsia="Calibri" w:cs="Arial"/>
                <w:sz w:val="22"/>
                <w:szCs w:val="22"/>
                <w:lang w:val="en-GB"/>
              </w:rPr>
            </w:pPr>
          </w:p>
        </w:tc>
      </w:tr>
      <w:tr w:rsidRPr="00A86DB6" w:rsidR="009F5BF6" w:rsidTr="00415CD0" w14:paraId="13BEF94A" w14:textId="77777777">
        <w:tc>
          <w:tcPr>
            <w:tcW w:w="1101" w:type="dxa"/>
            <w:shd w:val="clear" w:color="auto" w:fill="auto"/>
          </w:tcPr>
          <w:p w:rsidRPr="00A86DB6" w:rsidR="00415CD0" w:rsidP="00415CD0" w:rsidRDefault="00415CD0" w14:paraId="70B42400" w14:textId="77777777">
            <w:pPr>
              <w:rPr>
                <w:rFonts w:ascii="Arial" w:hAnsi="Arial" w:eastAsia="Calibri" w:cs="Arial"/>
                <w:sz w:val="22"/>
                <w:szCs w:val="22"/>
                <w:lang w:val="en-GB"/>
              </w:rPr>
            </w:pPr>
          </w:p>
          <w:p w:rsidRPr="00A86DB6" w:rsidR="00415CD0" w:rsidP="00415CD0" w:rsidRDefault="00415CD0" w14:paraId="389CD8A4"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77BB41FF"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7F7EB527" w14:textId="77777777">
            <w:pPr>
              <w:rPr>
                <w:rFonts w:ascii="Arial" w:hAnsi="Arial" w:eastAsia="Calibri" w:cs="Arial"/>
                <w:sz w:val="22"/>
                <w:szCs w:val="22"/>
                <w:lang w:val="en-GB"/>
              </w:rPr>
            </w:pPr>
          </w:p>
        </w:tc>
      </w:tr>
      <w:tr w:rsidRPr="00A86DB6" w:rsidR="009F5BF6" w:rsidTr="00415CD0" w14:paraId="497D005F" w14:textId="77777777">
        <w:tc>
          <w:tcPr>
            <w:tcW w:w="1101" w:type="dxa"/>
            <w:shd w:val="clear" w:color="auto" w:fill="auto"/>
          </w:tcPr>
          <w:p w:rsidRPr="00A86DB6" w:rsidR="00415CD0" w:rsidP="00415CD0" w:rsidRDefault="00415CD0" w14:paraId="518918BB" w14:textId="77777777">
            <w:pPr>
              <w:rPr>
                <w:rFonts w:ascii="Arial" w:hAnsi="Arial" w:eastAsia="Calibri" w:cs="Arial"/>
                <w:sz w:val="22"/>
                <w:szCs w:val="22"/>
                <w:lang w:val="en-GB"/>
              </w:rPr>
            </w:pPr>
          </w:p>
          <w:p w:rsidRPr="00A86DB6" w:rsidR="00415CD0" w:rsidP="00415CD0" w:rsidRDefault="00415CD0" w14:paraId="44157C72"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4C57CE1F"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7E07A661" w14:textId="77777777">
            <w:pPr>
              <w:rPr>
                <w:rFonts w:ascii="Arial" w:hAnsi="Arial" w:eastAsia="Calibri" w:cs="Arial"/>
                <w:sz w:val="22"/>
                <w:szCs w:val="22"/>
                <w:lang w:val="en-GB"/>
              </w:rPr>
            </w:pPr>
          </w:p>
        </w:tc>
      </w:tr>
      <w:tr w:rsidRPr="00A86DB6" w:rsidR="009F5BF6" w:rsidTr="00415CD0" w14:paraId="2B4B45EB" w14:textId="77777777">
        <w:tc>
          <w:tcPr>
            <w:tcW w:w="1101" w:type="dxa"/>
            <w:shd w:val="clear" w:color="auto" w:fill="auto"/>
          </w:tcPr>
          <w:p w:rsidRPr="00A86DB6" w:rsidR="00415CD0" w:rsidP="00415CD0" w:rsidRDefault="00415CD0" w14:paraId="5D435BCE" w14:textId="77777777">
            <w:pPr>
              <w:rPr>
                <w:rFonts w:ascii="Arial" w:hAnsi="Arial" w:eastAsia="Calibri" w:cs="Arial"/>
                <w:sz w:val="22"/>
                <w:szCs w:val="22"/>
                <w:lang w:val="en-GB"/>
              </w:rPr>
            </w:pPr>
          </w:p>
          <w:p w:rsidRPr="00A86DB6" w:rsidR="00415CD0" w:rsidP="00415CD0" w:rsidRDefault="00415CD0" w14:paraId="33F38D93"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55872059"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319DC02D" w14:textId="77777777">
            <w:pPr>
              <w:rPr>
                <w:rFonts w:ascii="Arial" w:hAnsi="Arial" w:eastAsia="Calibri" w:cs="Arial"/>
                <w:sz w:val="22"/>
                <w:szCs w:val="22"/>
                <w:lang w:val="en-GB"/>
              </w:rPr>
            </w:pPr>
          </w:p>
        </w:tc>
      </w:tr>
      <w:tr w:rsidRPr="00A86DB6" w:rsidR="009F5BF6" w:rsidTr="00415CD0" w14:paraId="51F1BC0D" w14:textId="77777777">
        <w:tc>
          <w:tcPr>
            <w:tcW w:w="1101" w:type="dxa"/>
            <w:shd w:val="clear" w:color="auto" w:fill="auto"/>
          </w:tcPr>
          <w:p w:rsidRPr="00A86DB6" w:rsidR="00415CD0" w:rsidP="00415CD0" w:rsidRDefault="00415CD0" w14:paraId="7C1B34F6" w14:textId="77777777">
            <w:pPr>
              <w:rPr>
                <w:rFonts w:ascii="Arial" w:hAnsi="Arial" w:eastAsia="Calibri" w:cs="Arial"/>
                <w:sz w:val="22"/>
                <w:szCs w:val="22"/>
                <w:lang w:val="en-GB"/>
              </w:rPr>
            </w:pPr>
          </w:p>
          <w:p w:rsidRPr="00A86DB6" w:rsidR="00415CD0" w:rsidP="00415CD0" w:rsidRDefault="00415CD0" w14:paraId="464FA4B4"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0E83F122"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3EE3727B" w14:textId="77777777">
            <w:pPr>
              <w:rPr>
                <w:rFonts w:ascii="Arial" w:hAnsi="Arial" w:eastAsia="Calibri" w:cs="Arial"/>
                <w:sz w:val="22"/>
                <w:szCs w:val="22"/>
                <w:lang w:val="en-GB"/>
              </w:rPr>
            </w:pPr>
          </w:p>
        </w:tc>
      </w:tr>
      <w:tr w:rsidRPr="00A86DB6" w:rsidR="009F5BF6" w:rsidTr="00415CD0" w14:paraId="701C1BA2" w14:textId="77777777">
        <w:tc>
          <w:tcPr>
            <w:tcW w:w="1101" w:type="dxa"/>
            <w:shd w:val="clear" w:color="auto" w:fill="auto"/>
          </w:tcPr>
          <w:p w:rsidRPr="00A86DB6" w:rsidR="00415CD0" w:rsidP="00415CD0" w:rsidRDefault="00415CD0" w14:paraId="72B7045C" w14:textId="77777777">
            <w:pPr>
              <w:rPr>
                <w:rFonts w:ascii="Arial" w:hAnsi="Arial" w:eastAsia="Calibri" w:cs="Arial"/>
                <w:sz w:val="22"/>
                <w:szCs w:val="22"/>
                <w:lang w:val="en-GB"/>
              </w:rPr>
            </w:pPr>
          </w:p>
          <w:p w:rsidRPr="00A86DB6" w:rsidR="00415CD0" w:rsidP="00415CD0" w:rsidRDefault="00415CD0" w14:paraId="4465923E"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2DC232C4"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2A504B52" w14:textId="77777777">
            <w:pPr>
              <w:rPr>
                <w:rFonts w:ascii="Arial" w:hAnsi="Arial" w:eastAsia="Calibri" w:cs="Arial"/>
                <w:sz w:val="22"/>
                <w:szCs w:val="22"/>
                <w:lang w:val="en-GB"/>
              </w:rPr>
            </w:pPr>
          </w:p>
        </w:tc>
      </w:tr>
      <w:tr w:rsidRPr="00A86DB6" w:rsidR="009F5BF6" w:rsidTr="00415CD0" w14:paraId="453660B8" w14:textId="77777777">
        <w:tc>
          <w:tcPr>
            <w:tcW w:w="1101" w:type="dxa"/>
            <w:shd w:val="clear" w:color="auto" w:fill="auto"/>
          </w:tcPr>
          <w:p w:rsidRPr="00A86DB6" w:rsidR="00415CD0" w:rsidP="00415CD0" w:rsidRDefault="00415CD0" w14:paraId="21395AF9" w14:textId="77777777">
            <w:pPr>
              <w:rPr>
                <w:rFonts w:ascii="Arial" w:hAnsi="Arial" w:eastAsia="Calibri" w:cs="Arial"/>
                <w:sz w:val="22"/>
                <w:szCs w:val="22"/>
                <w:lang w:val="en-GB"/>
              </w:rPr>
            </w:pPr>
          </w:p>
          <w:p w:rsidRPr="00A86DB6" w:rsidR="00415CD0" w:rsidP="00415CD0" w:rsidRDefault="00415CD0" w14:paraId="6E91CDCF" w14:textId="77777777">
            <w:pPr>
              <w:rPr>
                <w:rFonts w:ascii="Arial" w:hAnsi="Arial" w:eastAsia="Calibri" w:cs="Arial"/>
                <w:sz w:val="22"/>
                <w:szCs w:val="22"/>
                <w:lang w:val="en-GB"/>
              </w:rPr>
            </w:pPr>
          </w:p>
        </w:tc>
        <w:tc>
          <w:tcPr>
            <w:tcW w:w="8323" w:type="dxa"/>
            <w:shd w:val="clear" w:color="auto" w:fill="auto"/>
          </w:tcPr>
          <w:p w:rsidRPr="00A86DB6" w:rsidR="00415CD0" w:rsidP="00415CD0" w:rsidRDefault="00415CD0" w14:paraId="4D28658A" w14:textId="77777777">
            <w:pPr>
              <w:rPr>
                <w:rFonts w:ascii="Arial" w:hAnsi="Arial" w:eastAsia="Calibri" w:cs="Arial"/>
                <w:sz w:val="22"/>
                <w:szCs w:val="22"/>
                <w:lang w:val="en-GB"/>
              </w:rPr>
            </w:pPr>
          </w:p>
        </w:tc>
        <w:tc>
          <w:tcPr>
            <w:tcW w:w="1898" w:type="dxa"/>
            <w:shd w:val="clear" w:color="auto" w:fill="auto"/>
          </w:tcPr>
          <w:p w:rsidRPr="00A86DB6" w:rsidR="00415CD0" w:rsidP="00415CD0" w:rsidRDefault="00415CD0" w14:paraId="34E6C8D4" w14:textId="77777777">
            <w:pPr>
              <w:rPr>
                <w:rFonts w:ascii="Arial" w:hAnsi="Arial" w:eastAsia="Calibri" w:cs="Arial"/>
                <w:sz w:val="22"/>
                <w:szCs w:val="22"/>
                <w:lang w:val="en-GB"/>
              </w:rPr>
            </w:pPr>
          </w:p>
        </w:tc>
      </w:tr>
    </w:tbl>
    <w:p w:rsidRPr="00A86DB6" w:rsidR="00415CD0" w:rsidP="00415CD0" w:rsidRDefault="00415CD0" w14:paraId="2951A18F" w14:textId="77777777">
      <w:pPr>
        <w:spacing w:after="160" w:line="259" w:lineRule="auto"/>
        <w:rPr>
          <w:rFonts w:ascii="Arial" w:hAnsi="Arial" w:eastAsia="Calibri" w:cs="Arial"/>
          <w:sz w:val="22"/>
          <w:szCs w:val="22"/>
          <w:lang w:val="en-GB"/>
        </w:rPr>
      </w:pPr>
    </w:p>
    <w:p w:rsidRPr="00A86DB6" w:rsidR="00415CD0" w:rsidP="00415CD0" w:rsidRDefault="00415CD0" w14:paraId="11FE542B" w14:textId="648C9CE7">
      <w:pPr>
        <w:spacing w:after="160" w:line="259" w:lineRule="auto"/>
        <w:rPr>
          <w:rFonts w:ascii="Arial" w:hAnsi="Arial" w:eastAsia="Calibri" w:cs="Arial"/>
          <w:sz w:val="22"/>
          <w:szCs w:val="22"/>
          <w:lang w:val="en-GB"/>
        </w:rPr>
      </w:pPr>
      <w:r w:rsidRPr="00A86DB6">
        <w:rPr>
          <w:rFonts w:ascii="Arial" w:hAnsi="Arial" w:eastAsia="Calibri" w:cs="Arial"/>
          <w:sz w:val="22"/>
          <w:szCs w:val="22"/>
          <w:lang w:val="en-GB"/>
        </w:rPr>
        <w:t>&lt;£50 debt</w:t>
      </w:r>
      <w:r w:rsidRPr="00A86DB6" w:rsidR="008041F0">
        <w:rPr>
          <w:rFonts w:ascii="Arial" w:hAnsi="Arial" w:eastAsia="Calibri" w:cs="Arial"/>
          <w:sz w:val="22"/>
          <w:szCs w:val="22"/>
          <w:lang w:val="en-GB"/>
        </w:rPr>
        <w:t xml:space="preserve"> in relation to pupil debt</w:t>
      </w:r>
      <w:r w:rsidRPr="00A86DB6">
        <w:rPr>
          <w:rFonts w:ascii="Arial" w:hAnsi="Arial" w:eastAsia="Calibri" w:cs="Arial"/>
          <w:sz w:val="22"/>
          <w:szCs w:val="22"/>
          <w:lang w:val="en-GB"/>
        </w:rPr>
        <w:t xml:space="preserve"> can be written off by Headteacher/Principal.  Copy to be sent to </w:t>
      </w:r>
      <w:r w:rsidRPr="00A86DB6" w:rsidR="00387E16">
        <w:rPr>
          <w:rFonts w:ascii="Arial" w:hAnsi="Arial" w:eastAsia="Calibri" w:cs="Arial"/>
          <w:sz w:val="22"/>
          <w:szCs w:val="22"/>
          <w:lang w:val="en-GB"/>
        </w:rPr>
        <w:t xml:space="preserve">Chief Operating Officer / Finance </w:t>
      </w:r>
      <w:r w:rsidRPr="00A86DB6">
        <w:rPr>
          <w:rFonts w:ascii="Arial" w:hAnsi="Arial" w:eastAsia="Calibri" w:cs="Arial"/>
          <w:sz w:val="22"/>
          <w:szCs w:val="22"/>
          <w:lang w:val="en-GB"/>
        </w:rPr>
        <w:t>Manager</w:t>
      </w:r>
      <w:r w:rsidRPr="00A86DB6" w:rsidR="008041F0">
        <w:rPr>
          <w:rFonts w:ascii="Arial" w:hAnsi="Arial" w:eastAsia="Calibri" w:cs="Arial"/>
          <w:sz w:val="22"/>
          <w:szCs w:val="22"/>
          <w:lang w:val="en-GB"/>
        </w:rPr>
        <w:t xml:space="preserve"> for information</w:t>
      </w:r>
      <w:r w:rsidRPr="00A86DB6" w:rsidR="004C71BF">
        <w:rPr>
          <w:rFonts w:ascii="Arial" w:hAnsi="Arial" w:eastAsia="Calibri" w:cs="Arial"/>
          <w:sz w:val="22"/>
          <w:szCs w:val="22"/>
          <w:lang w:val="en-GB"/>
        </w:rPr>
        <w:t xml:space="preserve">. </w:t>
      </w:r>
      <w:r w:rsidRPr="00A86DB6" w:rsidR="008041F0">
        <w:rPr>
          <w:rFonts w:ascii="Arial" w:hAnsi="Arial" w:eastAsia="Calibri" w:cs="Arial"/>
          <w:sz w:val="22"/>
          <w:szCs w:val="22"/>
          <w:lang w:val="en-GB"/>
        </w:rPr>
        <w:t xml:space="preserve">The </w:t>
      </w:r>
      <w:r w:rsidRPr="00A86DB6" w:rsidR="008041F0">
        <w:rPr>
          <w:rFonts w:ascii="Arial" w:hAnsi="Arial" w:cs="Arial"/>
          <w:sz w:val="22"/>
          <w:szCs w:val="22"/>
        </w:rPr>
        <w:t>Finance and Resources Committee must approv</w:t>
      </w:r>
      <w:r w:rsidRPr="00A86DB6" w:rsidR="008A00E1">
        <w:rPr>
          <w:rFonts w:ascii="Arial" w:hAnsi="Arial" w:cs="Arial"/>
          <w:sz w:val="22"/>
          <w:szCs w:val="22"/>
        </w:rPr>
        <w:t>e</w:t>
      </w:r>
      <w:r w:rsidRPr="00A86DB6" w:rsidR="008041F0">
        <w:rPr>
          <w:rFonts w:ascii="Arial" w:hAnsi="Arial" w:cs="Arial"/>
          <w:sz w:val="22"/>
          <w:szCs w:val="22"/>
        </w:rPr>
        <w:t xml:space="preserve"> all commercial debt write-offs and pupil debt above £50.</w:t>
      </w:r>
      <w:r w:rsidRPr="00A86DB6">
        <w:rPr>
          <w:rFonts w:ascii="Arial" w:hAnsi="Arial" w:eastAsia="Calibri" w:cs="Arial"/>
          <w:szCs w:val="22"/>
          <w:lang w:val="en-GB"/>
        </w:rPr>
        <w:t xml:space="preserve"> </w:t>
      </w:r>
      <w:r w:rsidRPr="00A86DB6" w:rsidR="008A00E1">
        <w:rPr>
          <w:rFonts w:ascii="Arial" w:hAnsi="Arial" w:eastAsia="Calibri" w:cs="Arial"/>
          <w:szCs w:val="22"/>
          <w:lang w:val="en-GB"/>
        </w:rPr>
        <w:t xml:space="preserve">A </w:t>
      </w:r>
      <w:r w:rsidRPr="00A86DB6" w:rsidR="008A00E1">
        <w:rPr>
          <w:rFonts w:ascii="Arial" w:hAnsi="Arial" w:eastAsia="Calibri" w:cs="Arial"/>
          <w:sz w:val="22"/>
          <w:szCs w:val="22"/>
          <w:lang w:val="en-GB"/>
        </w:rPr>
        <w:t>c</w:t>
      </w:r>
      <w:r w:rsidRPr="00A86DB6">
        <w:rPr>
          <w:rFonts w:ascii="Arial" w:hAnsi="Arial" w:eastAsia="Calibri" w:cs="Arial"/>
          <w:sz w:val="22"/>
          <w:szCs w:val="22"/>
          <w:lang w:val="en-GB"/>
        </w:rPr>
        <w:t xml:space="preserve">opy of this form to be sent to the </w:t>
      </w:r>
      <w:r w:rsidRPr="00A86DB6" w:rsidR="008041F0">
        <w:rPr>
          <w:rFonts w:ascii="Arial" w:hAnsi="Arial" w:eastAsia="Calibri" w:cs="Arial"/>
          <w:sz w:val="22"/>
          <w:szCs w:val="22"/>
          <w:lang w:val="en-GB"/>
        </w:rPr>
        <w:t xml:space="preserve">Finance </w:t>
      </w:r>
      <w:r w:rsidRPr="00A86DB6">
        <w:rPr>
          <w:rFonts w:ascii="Arial" w:hAnsi="Arial" w:eastAsia="Calibri" w:cs="Arial"/>
          <w:sz w:val="22"/>
          <w:szCs w:val="22"/>
          <w:lang w:val="en-GB"/>
        </w:rPr>
        <w:t xml:space="preserve">Manager </w:t>
      </w:r>
      <w:r w:rsidRPr="00A86DB6" w:rsidR="009F5BF6">
        <w:rPr>
          <w:rFonts w:ascii="Arial" w:hAnsi="Arial" w:eastAsia="Calibri" w:cs="Arial"/>
          <w:sz w:val="22"/>
          <w:szCs w:val="22"/>
          <w:lang w:val="en-GB"/>
        </w:rPr>
        <w:t>for approval</w:t>
      </w:r>
      <w:r w:rsidRPr="00A86DB6">
        <w:rPr>
          <w:rFonts w:ascii="Arial" w:hAnsi="Arial" w:eastAsia="Calibri" w:cs="Arial"/>
          <w:sz w:val="22"/>
          <w:szCs w:val="22"/>
          <w:lang w:val="en-GB"/>
        </w:rPr>
        <w:t xml:space="preserve"> by </w:t>
      </w:r>
      <w:r w:rsidRPr="00A86DB6" w:rsidR="008041F0">
        <w:rPr>
          <w:rFonts w:ascii="Arial" w:hAnsi="Arial" w:eastAsia="Calibri" w:cs="Arial"/>
          <w:sz w:val="22"/>
          <w:szCs w:val="22"/>
          <w:lang w:val="en-GB"/>
        </w:rPr>
        <w:t xml:space="preserve">the Finance &amp; </w:t>
      </w:r>
      <w:r w:rsidRPr="00A86DB6">
        <w:rPr>
          <w:rFonts w:ascii="Arial" w:hAnsi="Arial" w:eastAsia="Calibri" w:cs="Arial"/>
          <w:sz w:val="22"/>
          <w:szCs w:val="22"/>
          <w:lang w:val="en-GB"/>
        </w:rPr>
        <w:t>Resources Committee.</w:t>
      </w:r>
    </w:p>
    <w:p w:rsidRPr="00A86DB6" w:rsidR="00415CD0" w:rsidP="009F5BF6" w:rsidRDefault="00415CD0" w14:paraId="4A327DCF" w14:textId="77777777">
      <w:pPr>
        <w:spacing w:after="160" w:line="360" w:lineRule="auto"/>
        <w:rPr>
          <w:rFonts w:ascii="Arial" w:hAnsi="Arial" w:eastAsia="Calibri" w:cs="Arial"/>
          <w:sz w:val="22"/>
          <w:szCs w:val="22"/>
          <w:lang w:val="en-GB"/>
        </w:rPr>
      </w:pPr>
      <w:r w:rsidRPr="00A86DB6">
        <w:rPr>
          <w:rFonts w:ascii="Arial" w:hAnsi="Arial" w:eastAsia="Calibri" w:cs="Arial"/>
          <w:sz w:val="22"/>
          <w:szCs w:val="22"/>
          <w:lang w:val="en-GB"/>
        </w:rPr>
        <w:t xml:space="preserve">Authorised approval to write off the above </w:t>
      </w:r>
      <w:proofErr w:type="gramStart"/>
      <w:r w:rsidRPr="00A86DB6">
        <w:rPr>
          <w:rFonts w:ascii="Arial" w:hAnsi="Arial" w:eastAsia="Calibri" w:cs="Arial"/>
          <w:sz w:val="22"/>
          <w:szCs w:val="22"/>
          <w:lang w:val="en-GB"/>
        </w:rPr>
        <w:t>debt:-</w:t>
      </w:r>
      <w:proofErr w:type="gramEnd"/>
      <w:r w:rsidRPr="00A86DB6">
        <w:rPr>
          <w:rFonts w:ascii="Arial" w:hAnsi="Arial" w:eastAsia="Calibri" w:cs="Arial"/>
          <w:sz w:val="22"/>
          <w:szCs w:val="22"/>
          <w:lang w:val="en-GB"/>
        </w:rPr>
        <w:t xml:space="preserve">       Signed ……………………………………………………….</w:t>
      </w:r>
    </w:p>
    <w:p w:rsidRPr="00415CD0" w:rsidR="00415CD0" w:rsidP="4FA765EA" w:rsidRDefault="00415CD0" w14:paraId="28D25CB5" w14:textId="77777777" w14:noSpellErr="1">
      <w:pPr>
        <w:spacing w:after="160" w:line="360" w:lineRule="auto"/>
        <w:rPr>
          <w:rFonts w:ascii="Arial" w:hAnsi="Arial" w:eastAsia="Calibri" w:cs="Arial"/>
          <w:sz w:val="22"/>
          <w:szCs w:val="22"/>
          <w:lang w:val="en-US"/>
        </w:rPr>
      </w:pPr>
      <w:r w:rsidRPr="4FA765EA" w:rsidR="00415CD0">
        <w:rPr>
          <w:rFonts w:ascii="Arial" w:hAnsi="Arial" w:eastAsia="Calibri" w:cs="Arial"/>
          <w:sz w:val="22"/>
          <w:szCs w:val="22"/>
          <w:lang w:val="en-US"/>
        </w:rPr>
        <w:t>Print name …………………</w:t>
      </w:r>
      <w:r w:rsidRPr="4FA765EA" w:rsidR="00415CD0">
        <w:rPr>
          <w:rFonts w:ascii="Arial" w:hAnsi="Arial" w:eastAsia="Calibri" w:cs="Arial"/>
          <w:sz w:val="22"/>
          <w:szCs w:val="22"/>
          <w:lang w:val="en-US"/>
        </w:rPr>
        <w:t>…..</w:t>
      </w:r>
      <w:r w:rsidRPr="4FA765EA" w:rsidR="00415CD0">
        <w:rPr>
          <w:rFonts w:ascii="Arial" w:hAnsi="Arial" w:eastAsia="Calibri" w:cs="Arial"/>
          <w:sz w:val="22"/>
          <w:szCs w:val="22"/>
          <w:lang w:val="en-US"/>
        </w:rPr>
        <w:t>………………  Designation …………………</w:t>
      </w:r>
      <w:r w:rsidRPr="4FA765EA" w:rsidR="00415CD0">
        <w:rPr>
          <w:rFonts w:ascii="Arial" w:hAnsi="Arial" w:eastAsia="Calibri" w:cs="Arial"/>
          <w:sz w:val="22"/>
          <w:szCs w:val="22"/>
          <w:lang w:val="en-US"/>
        </w:rPr>
        <w:t>…..</w:t>
      </w:r>
      <w:r w:rsidRPr="4FA765EA" w:rsidR="00415CD0">
        <w:rPr>
          <w:rFonts w:ascii="Arial" w:hAnsi="Arial" w:eastAsia="Calibri" w:cs="Arial"/>
          <w:sz w:val="22"/>
          <w:szCs w:val="22"/>
          <w:lang w:val="en-US"/>
        </w:rPr>
        <w:t>…………………Date ……….…</w:t>
      </w:r>
    </w:p>
    <w:sectPr w:rsidRPr="00415CD0" w:rsidR="00415CD0" w:rsidSect="00415CD0">
      <w:pgSz w:w="12240" w:h="15840" w:orient="portrait"/>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4B90" w:rsidP="00415CD0" w:rsidRDefault="00794B90" w14:paraId="3854E30C" w14:textId="77777777">
      <w:r>
        <w:separator/>
      </w:r>
    </w:p>
  </w:endnote>
  <w:endnote w:type="continuationSeparator" w:id="0">
    <w:p w:rsidR="00794B90" w:rsidP="00415CD0" w:rsidRDefault="00794B90" w14:paraId="5E67C94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462668"/>
      <w:docPartObj>
        <w:docPartGallery w:val="Page Numbers (Bottom of Page)"/>
        <w:docPartUnique/>
      </w:docPartObj>
    </w:sdtPr>
    <w:sdtEndPr>
      <w:rPr>
        <w:noProof/>
      </w:rPr>
    </w:sdtEndPr>
    <w:sdtContent>
      <w:p w:rsidR="009B0506" w:rsidRDefault="009B0506" w14:paraId="786E4DB5" w14:textId="4DC5502D">
        <w:pPr>
          <w:pStyle w:val="Footer"/>
          <w:jc w:val="center"/>
        </w:pPr>
        <w:r>
          <w:fldChar w:fldCharType="begin"/>
        </w:r>
        <w:r>
          <w:instrText xml:space="preserve"> PAGE   \* MERGEFORMAT </w:instrText>
        </w:r>
        <w:r>
          <w:fldChar w:fldCharType="separate"/>
        </w:r>
        <w:r w:rsidR="00A86DB6">
          <w:rPr>
            <w:noProof/>
          </w:rPr>
          <w:t>1</w:t>
        </w:r>
        <w:r>
          <w:rPr>
            <w:noProof/>
          </w:rPr>
          <w:fldChar w:fldCharType="end"/>
        </w:r>
      </w:p>
    </w:sdtContent>
  </w:sdt>
  <w:p w:rsidR="009B0506" w:rsidRDefault="009B0506" w14:paraId="78AF15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4B90" w:rsidP="00415CD0" w:rsidRDefault="00794B90" w14:paraId="1E6A320B" w14:textId="77777777">
      <w:r>
        <w:separator/>
      </w:r>
    </w:p>
  </w:footnote>
  <w:footnote w:type="continuationSeparator" w:id="0">
    <w:p w:rsidR="00794B90" w:rsidP="00415CD0" w:rsidRDefault="00794B90" w14:paraId="2882D75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968C496"/>
    <w:lvl w:ilvl="0">
      <w:start w:val="1"/>
      <w:numFmt w:val="bullet"/>
      <w:pStyle w:val="ListBullet"/>
      <w:lvlText w:val=""/>
      <w:lvlJc w:val="left"/>
      <w:pPr>
        <w:tabs>
          <w:tab w:val="num" w:pos="644"/>
        </w:tabs>
        <w:ind w:left="644" w:hanging="360"/>
      </w:pPr>
      <w:rPr>
        <w:rFonts w:hint="default" w:ascii="Symbol" w:hAnsi="Symbol"/>
      </w:rPr>
    </w:lvl>
  </w:abstractNum>
  <w:abstractNum w:abstractNumId="1" w15:restartNumberingAfterBreak="0">
    <w:nsid w:val="069B0FDE"/>
    <w:multiLevelType w:val="hybridMultilevel"/>
    <w:tmpl w:val="D93A20AA"/>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69218DD"/>
    <w:multiLevelType w:val="hybridMultilevel"/>
    <w:tmpl w:val="1EFAC42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17891E51"/>
    <w:multiLevelType w:val="hybridMultilevel"/>
    <w:tmpl w:val="60C853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AF02FCC"/>
    <w:multiLevelType w:val="hybridMultilevel"/>
    <w:tmpl w:val="C70EF61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C2B53DF"/>
    <w:multiLevelType w:val="hybridMultilevel"/>
    <w:tmpl w:val="D8A6E77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24410003"/>
    <w:multiLevelType w:val="hybridMultilevel"/>
    <w:tmpl w:val="40DCB5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7EA6405"/>
    <w:multiLevelType w:val="hybridMultilevel"/>
    <w:tmpl w:val="ADDEB066"/>
    <w:lvl w:ilvl="0" w:tplc="0809000F">
      <w:start w:val="1"/>
      <w:numFmt w:val="decimal"/>
      <w:lvlText w:val="%1."/>
      <w:lvlJc w:val="left"/>
      <w:pPr>
        <w:ind w:left="1718" w:hanging="360"/>
      </w:pPr>
    </w:lvl>
    <w:lvl w:ilvl="1" w:tplc="08090019" w:tentative="1">
      <w:start w:val="1"/>
      <w:numFmt w:val="lowerLetter"/>
      <w:lvlText w:val="%2."/>
      <w:lvlJc w:val="left"/>
      <w:pPr>
        <w:ind w:left="2438" w:hanging="360"/>
      </w:pPr>
    </w:lvl>
    <w:lvl w:ilvl="2" w:tplc="0809001B" w:tentative="1">
      <w:start w:val="1"/>
      <w:numFmt w:val="lowerRoman"/>
      <w:lvlText w:val="%3."/>
      <w:lvlJc w:val="right"/>
      <w:pPr>
        <w:ind w:left="3158" w:hanging="180"/>
      </w:pPr>
    </w:lvl>
    <w:lvl w:ilvl="3" w:tplc="0809000F" w:tentative="1">
      <w:start w:val="1"/>
      <w:numFmt w:val="decimal"/>
      <w:lvlText w:val="%4."/>
      <w:lvlJc w:val="left"/>
      <w:pPr>
        <w:ind w:left="3878" w:hanging="360"/>
      </w:pPr>
    </w:lvl>
    <w:lvl w:ilvl="4" w:tplc="08090019" w:tentative="1">
      <w:start w:val="1"/>
      <w:numFmt w:val="lowerLetter"/>
      <w:lvlText w:val="%5."/>
      <w:lvlJc w:val="left"/>
      <w:pPr>
        <w:ind w:left="4598" w:hanging="360"/>
      </w:pPr>
    </w:lvl>
    <w:lvl w:ilvl="5" w:tplc="0809001B" w:tentative="1">
      <w:start w:val="1"/>
      <w:numFmt w:val="lowerRoman"/>
      <w:lvlText w:val="%6."/>
      <w:lvlJc w:val="right"/>
      <w:pPr>
        <w:ind w:left="5318" w:hanging="180"/>
      </w:pPr>
    </w:lvl>
    <w:lvl w:ilvl="6" w:tplc="0809000F" w:tentative="1">
      <w:start w:val="1"/>
      <w:numFmt w:val="decimal"/>
      <w:lvlText w:val="%7."/>
      <w:lvlJc w:val="left"/>
      <w:pPr>
        <w:ind w:left="6038" w:hanging="360"/>
      </w:pPr>
    </w:lvl>
    <w:lvl w:ilvl="7" w:tplc="08090019" w:tentative="1">
      <w:start w:val="1"/>
      <w:numFmt w:val="lowerLetter"/>
      <w:lvlText w:val="%8."/>
      <w:lvlJc w:val="left"/>
      <w:pPr>
        <w:ind w:left="6758" w:hanging="360"/>
      </w:pPr>
    </w:lvl>
    <w:lvl w:ilvl="8" w:tplc="0809001B" w:tentative="1">
      <w:start w:val="1"/>
      <w:numFmt w:val="lowerRoman"/>
      <w:lvlText w:val="%9."/>
      <w:lvlJc w:val="right"/>
      <w:pPr>
        <w:ind w:left="7478" w:hanging="180"/>
      </w:pPr>
    </w:lvl>
  </w:abstractNum>
  <w:abstractNum w:abstractNumId="8" w15:restartNumberingAfterBreak="0">
    <w:nsid w:val="28AE4975"/>
    <w:multiLevelType w:val="hybridMultilevel"/>
    <w:tmpl w:val="B5749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E0233BD"/>
    <w:multiLevelType w:val="hybridMultilevel"/>
    <w:tmpl w:val="497459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08812C0"/>
    <w:multiLevelType w:val="hybridMultilevel"/>
    <w:tmpl w:val="2230DB12"/>
    <w:lvl w:ilvl="0" w:tplc="04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41A515C5"/>
    <w:multiLevelType w:val="hybridMultilevel"/>
    <w:tmpl w:val="C8DE7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8C22A1"/>
    <w:multiLevelType w:val="multilevel"/>
    <w:tmpl w:val="7C621AEA"/>
    <w:numStyleLink w:val="Style1"/>
  </w:abstractNum>
  <w:abstractNum w:abstractNumId="13" w15:restartNumberingAfterBreak="0">
    <w:nsid w:val="45186850"/>
    <w:multiLevelType w:val="hybridMultilevel"/>
    <w:tmpl w:val="0FB888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1B15AD"/>
    <w:multiLevelType w:val="hybridMultilevel"/>
    <w:tmpl w:val="05D2BA72"/>
    <w:lvl w:ilvl="0" w:tplc="4A1A49FE">
      <w:start w:val="1"/>
      <w:numFmt w:val="bullet"/>
      <w:pStyle w:val="TSB-PolicyBullets"/>
      <w:lvlText w:val=""/>
      <w:lvlJc w:val="left"/>
      <w:pPr>
        <w:ind w:left="2143" w:hanging="360"/>
      </w:pPr>
      <w:rPr>
        <w:rFonts w:hint="default" w:ascii="Symbol" w:hAnsi="Symbol"/>
        <w:color w:val="44546A" w:themeColor="text2"/>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6" w15:restartNumberingAfterBreak="0">
    <w:nsid w:val="680A0AEA"/>
    <w:multiLevelType w:val="hybridMultilevel"/>
    <w:tmpl w:val="664E5F88"/>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658" w:hanging="360"/>
      </w:pPr>
      <w:rPr>
        <w:rFonts w:hint="default" w:ascii="Courier New" w:hAnsi="Courier New" w:cs="Courier New"/>
      </w:rPr>
    </w:lvl>
    <w:lvl w:ilvl="2" w:tplc="08090005">
      <w:start w:val="1"/>
      <w:numFmt w:val="bullet"/>
      <w:lvlText w:val=""/>
      <w:lvlJc w:val="left"/>
      <w:pPr>
        <w:ind w:left="2378" w:hanging="360"/>
      </w:pPr>
      <w:rPr>
        <w:rFonts w:hint="default" w:ascii="Wingdings" w:hAnsi="Wingdings"/>
      </w:rPr>
    </w:lvl>
    <w:lvl w:ilvl="3" w:tplc="08090001">
      <w:start w:val="1"/>
      <w:numFmt w:val="bullet"/>
      <w:lvlText w:val=""/>
      <w:lvlJc w:val="left"/>
      <w:pPr>
        <w:ind w:left="3098" w:hanging="360"/>
      </w:pPr>
      <w:rPr>
        <w:rFonts w:hint="default" w:ascii="Symbol" w:hAnsi="Symbol"/>
      </w:rPr>
    </w:lvl>
    <w:lvl w:ilvl="4" w:tplc="08090003">
      <w:start w:val="1"/>
      <w:numFmt w:val="bullet"/>
      <w:lvlText w:val="o"/>
      <w:lvlJc w:val="left"/>
      <w:pPr>
        <w:ind w:left="3818" w:hanging="360"/>
      </w:pPr>
      <w:rPr>
        <w:rFonts w:hint="default" w:ascii="Courier New" w:hAnsi="Courier New" w:cs="Courier New"/>
      </w:rPr>
    </w:lvl>
    <w:lvl w:ilvl="5" w:tplc="08090005">
      <w:start w:val="1"/>
      <w:numFmt w:val="bullet"/>
      <w:lvlText w:val=""/>
      <w:lvlJc w:val="left"/>
      <w:pPr>
        <w:ind w:left="4538" w:hanging="360"/>
      </w:pPr>
      <w:rPr>
        <w:rFonts w:hint="default" w:ascii="Wingdings" w:hAnsi="Wingdings"/>
      </w:rPr>
    </w:lvl>
    <w:lvl w:ilvl="6" w:tplc="08090001">
      <w:start w:val="1"/>
      <w:numFmt w:val="bullet"/>
      <w:lvlText w:val=""/>
      <w:lvlJc w:val="left"/>
      <w:pPr>
        <w:ind w:left="5258" w:hanging="360"/>
      </w:pPr>
      <w:rPr>
        <w:rFonts w:hint="default" w:ascii="Symbol" w:hAnsi="Symbol"/>
      </w:rPr>
    </w:lvl>
    <w:lvl w:ilvl="7" w:tplc="08090003">
      <w:start w:val="1"/>
      <w:numFmt w:val="bullet"/>
      <w:lvlText w:val="o"/>
      <w:lvlJc w:val="left"/>
      <w:pPr>
        <w:ind w:left="5978" w:hanging="360"/>
      </w:pPr>
      <w:rPr>
        <w:rFonts w:hint="default" w:ascii="Courier New" w:hAnsi="Courier New" w:cs="Courier New"/>
      </w:rPr>
    </w:lvl>
    <w:lvl w:ilvl="8" w:tplc="08090005">
      <w:start w:val="1"/>
      <w:numFmt w:val="bullet"/>
      <w:lvlText w:val=""/>
      <w:lvlJc w:val="left"/>
      <w:pPr>
        <w:ind w:left="6698" w:hanging="360"/>
      </w:pPr>
      <w:rPr>
        <w:rFonts w:hint="default" w:ascii="Wingdings" w:hAnsi="Wingdings"/>
      </w:rPr>
    </w:lvl>
  </w:abstractNum>
  <w:abstractNum w:abstractNumId="17" w15:restartNumberingAfterBreak="0">
    <w:nsid w:val="6C6B21BD"/>
    <w:multiLevelType w:val="hybridMultilevel"/>
    <w:tmpl w:val="ED4412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1122574328">
    <w:abstractNumId w:val="3"/>
  </w:num>
  <w:num w:numId="2" w16cid:durableId="1332216055">
    <w:abstractNumId w:val="4"/>
  </w:num>
  <w:num w:numId="3" w16cid:durableId="621351113">
    <w:abstractNumId w:val="2"/>
  </w:num>
  <w:num w:numId="4" w16cid:durableId="1740126484">
    <w:abstractNumId w:val="17"/>
  </w:num>
  <w:num w:numId="5" w16cid:durableId="1924869526">
    <w:abstractNumId w:val="13"/>
  </w:num>
  <w:num w:numId="6" w16cid:durableId="901982238">
    <w:abstractNumId w:val="9"/>
  </w:num>
  <w:num w:numId="7" w16cid:durableId="2133863766">
    <w:abstractNumId w:val="14"/>
  </w:num>
  <w:num w:numId="8" w16cid:durableId="1833452274">
    <w:abstractNumId w:val="12"/>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791507820">
    <w:abstractNumId w:val="12"/>
    <w:lvlOverride w:ilvl="0">
      <w:lvl w:ilvl="0">
        <w:start w:val="1"/>
        <w:numFmt w:val="decimal"/>
        <w:pStyle w:val="Heading1"/>
        <w:lvlText w:val="%1."/>
        <w:lvlJc w:val="left"/>
        <w:pPr>
          <w:ind w:left="786"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0" w:hanging="143"/>
        </w:pPr>
        <w:rPr>
          <w:rFonts w:hint="default" w:cs="Times New Roman" w:asciiTheme="minorHAnsi" w:hAnsiTheme="minorHAnsi"/>
          <w:b w:val="0"/>
          <w:sz w:val="22"/>
        </w:rPr>
      </w:lvl>
    </w:lvlOverride>
    <w:lvlOverride w:ilvl="2">
      <w:lvl w:ilvl="2">
        <w:start w:val="1"/>
        <w:numFmt w:val="decimal"/>
        <w:pStyle w:val="TSB-Level2Numbers"/>
        <w:lvlText w:val="%1.%2.%3."/>
        <w:lvlJc w:val="left"/>
        <w:pPr>
          <w:ind w:left="1082" w:hanging="504"/>
        </w:pPr>
      </w:lvl>
    </w:lvlOverride>
    <w:lvlOverride w:ilvl="3">
      <w:lvl w:ilvl="3">
        <w:start w:val="1"/>
        <w:numFmt w:val="decimal"/>
        <w:lvlText w:val="%1.%2.%3.%4."/>
        <w:lvlJc w:val="left"/>
        <w:pPr>
          <w:ind w:left="1586" w:hanging="648"/>
        </w:pPr>
      </w:lvl>
    </w:lvlOverride>
    <w:lvlOverride w:ilvl="4">
      <w:lvl w:ilvl="4">
        <w:start w:val="1"/>
        <w:numFmt w:val="decimal"/>
        <w:lvlText w:val="%1.%2.%3.%4.%5."/>
        <w:lvlJc w:val="left"/>
        <w:pPr>
          <w:ind w:left="2090" w:hanging="792"/>
        </w:pPr>
      </w:lvl>
    </w:lvlOverride>
    <w:lvlOverride w:ilvl="5">
      <w:lvl w:ilvl="5">
        <w:start w:val="1"/>
        <w:numFmt w:val="decimal"/>
        <w:lvlText w:val="%1.%2.%3.%4.%5.%6."/>
        <w:lvlJc w:val="left"/>
        <w:pPr>
          <w:ind w:left="2594" w:hanging="936"/>
        </w:pPr>
      </w:lvl>
    </w:lvlOverride>
    <w:lvlOverride w:ilvl="6">
      <w:lvl w:ilvl="6">
        <w:start w:val="1"/>
        <w:numFmt w:val="decimal"/>
        <w:lvlText w:val="%1.%2.%3.%4.%5.%6.%7."/>
        <w:lvlJc w:val="left"/>
        <w:pPr>
          <w:ind w:left="3098" w:hanging="1080"/>
        </w:pPr>
      </w:lvl>
    </w:lvlOverride>
    <w:lvlOverride w:ilvl="7">
      <w:lvl w:ilvl="7">
        <w:start w:val="1"/>
        <w:numFmt w:val="decimal"/>
        <w:lvlText w:val="%1.%2.%3.%4.%5.%6.%7.%8."/>
        <w:lvlJc w:val="left"/>
        <w:pPr>
          <w:ind w:left="3602" w:hanging="1224"/>
        </w:pPr>
      </w:lvl>
    </w:lvlOverride>
    <w:lvlOverride w:ilvl="8">
      <w:lvl w:ilvl="8">
        <w:start w:val="1"/>
        <w:numFmt w:val="decimal"/>
        <w:lvlText w:val="%1.%2.%3.%4.%5.%6.%7.%8.%9."/>
        <w:lvlJc w:val="left"/>
        <w:pPr>
          <w:ind w:left="4178" w:hanging="1440"/>
        </w:pPr>
      </w:lvl>
    </w:lvlOverride>
  </w:num>
  <w:num w:numId="10" w16cid:durableId="603340728">
    <w:abstractNumId w:val="16"/>
  </w:num>
  <w:num w:numId="11" w16cid:durableId="368532076">
    <w:abstractNumId w:val="5"/>
  </w:num>
  <w:num w:numId="12" w16cid:durableId="103117459">
    <w:abstractNumId w:val="7"/>
  </w:num>
  <w:num w:numId="13" w16cid:durableId="1624000895">
    <w:abstractNumId w:val="1"/>
  </w:num>
  <w:num w:numId="14" w16cid:durableId="1013797660">
    <w:abstractNumId w:val="10"/>
  </w:num>
  <w:num w:numId="15" w16cid:durableId="531577778">
    <w:abstractNumId w:val="15"/>
  </w:num>
  <w:num w:numId="16" w16cid:durableId="1926642169">
    <w:abstractNumId w:val="0"/>
  </w:num>
  <w:num w:numId="17" w16cid:durableId="1986202411">
    <w:abstractNumId w:val="11"/>
  </w:num>
  <w:num w:numId="18" w16cid:durableId="702680185">
    <w:abstractNumId w:val="6"/>
  </w:num>
  <w:num w:numId="19" w16cid:durableId="16893349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9D"/>
    <w:rsid w:val="00033A89"/>
    <w:rsid w:val="00037337"/>
    <w:rsid w:val="00063966"/>
    <w:rsid w:val="00066DD3"/>
    <w:rsid w:val="000805FF"/>
    <w:rsid w:val="000C5F56"/>
    <w:rsid w:val="000D0023"/>
    <w:rsid w:val="000F4490"/>
    <w:rsid w:val="001A3521"/>
    <w:rsid w:val="001B0C9D"/>
    <w:rsid w:val="0022285F"/>
    <w:rsid w:val="0023316A"/>
    <w:rsid w:val="00251853"/>
    <w:rsid w:val="00314060"/>
    <w:rsid w:val="00336AF7"/>
    <w:rsid w:val="00387E16"/>
    <w:rsid w:val="003E1FFF"/>
    <w:rsid w:val="00415CD0"/>
    <w:rsid w:val="004518DE"/>
    <w:rsid w:val="00457E06"/>
    <w:rsid w:val="00481298"/>
    <w:rsid w:val="00483F9E"/>
    <w:rsid w:val="00487C9B"/>
    <w:rsid w:val="00494F75"/>
    <w:rsid w:val="004C426B"/>
    <w:rsid w:val="004C71BF"/>
    <w:rsid w:val="004D0734"/>
    <w:rsid w:val="004F143C"/>
    <w:rsid w:val="00520276"/>
    <w:rsid w:val="00523D20"/>
    <w:rsid w:val="00532FB7"/>
    <w:rsid w:val="00577B2D"/>
    <w:rsid w:val="005D7F9E"/>
    <w:rsid w:val="005E5737"/>
    <w:rsid w:val="005F6683"/>
    <w:rsid w:val="00645697"/>
    <w:rsid w:val="0067521F"/>
    <w:rsid w:val="00725E07"/>
    <w:rsid w:val="007308F2"/>
    <w:rsid w:val="00775A07"/>
    <w:rsid w:val="00794B90"/>
    <w:rsid w:val="007C1E06"/>
    <w:rsid w:val="0080053C"/>
    <w:rsid w:val="008041F0"/>
    <w:rsid w:val="00812763"/>
    <w:rsid w:val="008259EC"/>
    <w:rsid w:val="00833AE6"/>
    <w:rsid w:val="008442A4"/>
    <w:rsid w:val="008A00E1"/>
    <w:rsid w:val="008C5368"/>
    <w:rsid w:val="00904F7E"/>
    <w:rsid w:val="0090584F"/>
    <w:rsid w:val="0091183A"/>
    <w:rsid w:val="00917AF0"/>
    <w:rsid w:val="009266E4"/>
    <w:rsid w:val="00936DC5"/>
    <w:rsid w:val="00981969"/>
    <w:rsid w:val="009A4CE8"/>
    <w:rsid w:val="009A66C2"/>
    <w:rsid w:val="009B0506"/>
    <w:rsid w:val="009E1467"/>
    <w:rsid w:val="009F5BF6"/>
    <w:rsid w:val="00A86DB6"/>
    <w:rsid w:val="00B11C55"/>
    <w:rsid w:val="00B166F9"/>
    <w:rsid w:val="00B270F2"/>
    <w:rsid w:val="00B3751E"/>
    <w:rsid w:val="00B502FF"/>
    <w:rsid w:val="00B61655"/>
    <w:rsid w:val="00BB78E0"/>
    <w:rsid w:val="00BF3571"/>
    <w:rsid w:val="00C10952"/>
    <w:rsid w:val="00C15C38"/>
    <w:rsid w:val="00CA1623"/>
    <w:rsid w:val="00CB5C89"/>
    <w:rsid w:val="00D051D7"/>
    <w:rsid w:val="00D324B8"/>
    <w:rsid w:val="00DF195E"/>
    <w:rsid w:val="00DF7E39"/>
    <w:rsid w:val="00E14268"/>
    <w:rsid w:val="00E158EE"/>
    <w:rsid w:val="00E77391"/>
    <w:rsid w:val="00ED79FC"/>
    <w:rsid w:val="00EF1089"/>
    <w:rsid w:val="00F00933"/>
    <w:rsid w:val="00F32152"/>
    <w:rsid w:val="00F73C1A"/>
    <w:rsid w:val="00FE3576"/>
    <w:rsid w:val="011C5A1E"/>
    <w:rsid w:val="0931B942"/>
    <w:rsid w:val="46211CE5"/>
    <w:rsid w:val="4FA765EA"/>
    <w:rsid w:val="57B1C394"/>
    <w:rsid w:val="598DE879"/>
    <w:rsid w:val="74CB9E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43CD9E"/>
  <w14:defaultImageDpi w14:val="300"/>
  <w15:chartTrackingRefBased/>
  <w15:docId w15:val="{51E4632A-26DD-467E-8916-11523B43D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hAnsi="Times" w:eastAsia="Times"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lang w:eastAsia="en-US"/>
    </w:rPr>
  </w:style>
  <w:style w:type="paragraph" w:styleId="Heading1">
    <w:name w:val="heading 1"/>
    <w:aliases w:val="TSB Headings"/>
    <w:basedOn w:val="ListParagraph"/>
    <w:next w:val="Normal"/>
    <w:link w:val="Heading1Char"/>
    <w:autoRedefine/>
    <w:uiPriority w:val="9"/>
    <w:qFormat/>
    <w:rsid w:val="00033A89"/>
    <w:pPr>
      <w:numPr>
        <w:numId w:val="8"/>
      </w:numPr>
      <w:spacing w:after="200" w:line="276" w:lineRule="auto"/>
      <w:ind w:left="1077" w:hanging="720"/>
      <w:jc w:val="both"/>
      <w:outlineLvl w:val="0"/>
    </w:pPr>
    <w:rPr>
      <w:rFonts w:asciiTheme="majorHAnsi" w:hAnsiTheme="majorHAnsi" w:eastAsiaTheme="minorHAnsi" w:cstheme="majorHAnsi"/>
      <w:b/>
      <w:sz w:val="28"/>
      <w:szCs w:val="3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FE3576"/>
    <w:pPr>
      <w:overflowPunct w:val="0"/>
      <w:autoSpaceDE w:val="0"/>
      <w:autoSpaceDN w:val="0"/>
      <w:adjustRightInd w:val="0"/>
      <w:textAlignment w:val="baseline"/>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39"/>
    <w:rsid w:val="00415CD0"/>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415CD0"/>
    <w:pPr>
      <w:tabs>
        <w:tab w:val="center" w:pos="4513"/>
        <w:tab w:val="right" w:pos="9026"/>
      </w:tabs>
    </w:pPr>
  </w:style>
  <w:style w:type="character" w:styleId="HeaderChar" w:customStyle="1">
    <w:name w:val="Header Char"/>
    <w:link w:val="Header"/>
    <w:uiPriority w:val="99"/>
    <w:rsid w:val="00415CD0"/>
    <w:rPr>
      <w:sz w:val="24"/>
      <w:lang w:val="en-US" w:eastAsia="en-US"/>
    </w:rPr>
  </w:style>
  <w:style w:type="paragraph" w:styleId="Footer">
    <w:name w:val="footer"/>
    <w:basedOn w:val="Normal"/>
    <w:link w:val="FooterChar"/>
    <w:uiPriority w:val="99"/>
    <w:unhideWhenUsed/>
    <w:rsid w:val="00415CD0"/>
    <w:pPr>
      <w:tabs>
        <w:tab w:val="center" w:pos="4513"/>
        <w:tab w:val="right" w:pos="9026"/>
      </w:tabs>
    </w:pPr>
  </w:style>
  <w:style w:type="character" w:styleId="FooterChar" w:customStyle="1">
    <w:name w:val="Footer Char"/>
    <w:link w:val="Footer"/>
    <w:uiPriority w:val="99"/>
    <w:rsid w:val="00415CD0"/>
    <w:rPr>
      <w:sz w:val="24"/>
      <w:lang w:val="en-US" w:eastAsia="en-US"/>
    </w:rPr>
  </w:style>
  <w:style w:type="paragraph" w:styleId="ListParagraph">
    <w:name w:val="List Paragraph"/>
    <w:basedOn w:val="Normal"/>
    <w:link w:val="ListParagraphChar"/>
    <w:uiPriority w:val="34"/>
    <w:qFormat/>
    <w:rsid w:val="00645697"/>
    <w:pPr>
      <w:ind w:left="720"/>
      <w:contextualSpacing/>
    </w:pPr>
  </w:style>
  <w:style w:type="paragraph" w:styleId="BalloonText">
    <w:name w:val="Balloon Text"/>
    <w:basedOn w:val="Normal"/>
    <w:link w:val="BalloonTextChar"/>
    <w:uiPriority w:val="99"/>
    <w:semiHidden/>
    <w:unhideWhenUsed/>
    <w:rsid w:val="00033A8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33A89"/>
    <w:rPr>
      <w:rFonts w:ascii="Segoe UI" w:hAnsi="Segoe UI" w:cs="Segoe UI"/>
      <w:sz w:val="18"/>
      <w:szCs w:val="18"/>
      <w:lang w:eastAsia="en-US"/>
    </w:rPr>
  </w:style>
  <w:style w:type="character" w:styleId="Heading1Char" w:customStyle="1">
    <w:name w:val="Heading 1 Char"/>
    <w:aliases w:val="TSB Headings Char"/>
    <w:basedOn w:val="DefaultParagraphFont"/>
    <w:link w:val="Heading1"/>
    <w:uiPriority w:val="9"/>
    <w:rsid w:val="00033A89"/>
    <w:rPr>
      <w:rFonts w:asciiTheme="majorHAnsi" w:hAnsiTheme="majorHAnsi" w:eastAsiaTheme="minorHAnsi" w:cstheme="majorHAnsi"/>
      <w:b/>
      <w:sz w:val="28"/>
      <w:szCs w:val="32"/>
      <w:lang w:val="en-GB" w:eastAsia="en-US"/>
    </w:rPr>
  </w:style>
  <w:style w:type="numbering" w:styleId="Style1" w:customStyle="1">
    <w:name w:val="Style1"/>
    <w:basedOn w:val="NoList"/>
    <w:uiPriority w:val="99"/>
    <w:rsid w:val="00033A89"/>
    <w:pPr>
      <w:numPr>
        <w:numId w:val="7"/>
      </w:numPr>
    </w:pPr>
  </w:style>
  <w:style w:type="paragraph" w:styleId="TSB-Level1Numbers" w:customStyle="1">
    <w:name w:val="TSB - Level 1 Numbers"/>
    <w:basedOn w:val="Heading1"/>
    <w:link w:val="TSB-Level1NumbersChar"/>
    <w:qFormat/>
    <w:rsid w:val="00033A89"/>
    <w:pPr>
      <w:numPr>
        <w:ilvl w:val="1"/>
      </w:numPr>
      <w:ind w:left="1480" w:hanging="482"/>
      <w:contextualSpacing w:val="0"/>
    </w:pPr>
    <w:rPr>
      <w:rFonts w:cstheme="minorHAnsi"/>
      <w:b w:val="0"/>
      <w:sz w:val="22"/>
    </w:rPr>
  </w:style>
  <w:style w:type="paragraph" w:styleId="TSB-Level2Numbers" w:customStyle="1">
    <w:name w:val="TSB - Level 2 Numbers"/>
    <w:basedOn w:val="TSB-Level1Numbers"/>
    <w:link w:val="TSB-Level2NumbersChar"/>
    <w:autoRedefine/>
    <w:qFormat/>
    <w:rsid w:val="00033A89"/>
    <w:pPr>
      <w:numPr>
        <w:ilvl w:val="2"/>
      </w:numPr>
      <w:ind w:left="2223" w:hanging="998"/>
    </w:pPr>
  </w:style>
  <w:style w:type="character" w:styleId="TSB-Level2NumbersChar" w:customStyle="1">
    <w:name w:val="TSB - Level 2 Numbers Char"/>
    <w:basedOn w:val="DefaultParagraphFont"/>
    <w:link w:val="TSB-Level2Numbers"/>
    <w:rsid w:val="00033A89"/>
    <w:rPr>
      <w:rFonts w:asciiTheme="majorHAnsi" w:hAnsiTheme="majorHAnsi" w:eastAsiaTheme="minorHAnsi" w:cstheme="minorHAnsi"/>
      <w:sz w:val="22"/>
      <w:szCs w:val="32"/>
      <w:lang w:val="en-GB" w:eastAsia="en-US"/>
    </w:rPr>
  </w:style>
  <w:style w:type="character" w:styleId="ListParagraphChar" w:customStyle="1">
    <w:name w:val="List Paragraph Char"/>
    <w:link w:val="ListParagraph"/>
    <w:uiPriority w:val="34"/>
    <w:locked/>
    <w:rsid w:val="00917AF0"/>
    <w:rPr>
      <w:sz w:val="24"/>
      <w:lang w:eastAsia="en-US"/>
    </w:rPr>
  </w:style>
  <w:style w:type="character" w:styleId="TSB-Level1NumbersChar" w:customStyle="1">
    <w:name w:val="TSB - Level 1 Numbers Char"/>
    <w:basedOn w:val="DefaultParagraphFont"/>
    <w:link w:val="TSB-Level1Numbers"/>
    <w:rsid w:val="00917AF0"/>
    <w:rPr>
      <w:rFonts w:asciiTheme="majorHAnsi" w:hAnsiTheme="majorHAnsi" w:eastAsiaTheme="minorHAnsi" w:cstheme="minorHAnsi"/>
      <w:sz w:val="22"/>
      <w:szCs w:val="32"/>
      <w:lang w:val="en-GB" w:eastAsia="en-US"/>
    </w:rPr>
  </w:style>
  <w:style w:type="paragraph" w:styleId="TSB-PolicyBullets" w:customStyle="1">
    <w:name w:val="TSB - Policy Bullets"/>
    <w:basedOn w:val="ListParagraph"/>
    <w:autoRedefine/>
    <w:qFormat/>
    <w:rsid w:val="00E14268"/>
    <w:pPr>
      <w:numPr>
        <w:numId w:val="15"/>
      </w:numPr>
      <w:tabs>
        <w:tab w:val="left" w:pos="3686"/>
      </w:tabs>
      <w:spacing w:after="120" w:line="276" w:lineRule="auto"/>
      <w:ind w:left="2137" w:hanging="357"/>
      <w:contextualSpacing w:val="0"/>
      <w:jc w:val="both"/>
    </w:pPr>
    <w:rPr>
      <w:rFonts w:asciiTheme="minorHAnsi" w:hAnsiTheme="minorHAnsi" w:eastAsiaTheme="minorHAnsi" w:cstheme="minorBidi"/>
      <w:sz w:val="22"/>
      <w:szCs w:val="22"/>
      <w:lang w:val="en-GB"/>
    </w:rPr>
  </w:style>
  <w:style w:type="paragraph" w:styleId="ListBullet">
    <w:name w:val="List Bullet"/>
    <w:basedOn w:val="Normal"/>
    <w:uiPriority w:val="99"/>
    <w:semiHidden/>
    <w:unhideWhenUsed/>
    <w:rsid w:val="00E14268"/>
    <w:pPr>
      <w:numPr>
        <w:numId w:val="16"/>
      </w:numPr>
      <w:tabs>
        <w:tab w:val="num" w:pos="360"/>
      </w:tabs>
      <w:spacing w:after="200" w:line="276" w:lineRule="auto"/>
      <w:ind w:left="360"/>
      <w:contextualSpacing/>
    </w:pPr>
    <w:rPr>
      <w:rFonts w:ascii="Arial" w:hAnsi="Arial" w:cs="Arial" w:eastAsiaTheme="minorHAnsi"/>
      <w:color w:val="000000" w:themeColor="text1"/>
      <w:sz w:val="22"/>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40799">
      <w:bodyDiv w:val="1"/>
      <w:marLeft w:val="0"/>
      <w:marRight w:val="0"/>
      <w:marTop w:val="0"/>
      <w:marBottom w:val="0"/>
      <w:divBdr>
        <w:top w:val="none" w:sz="0" w:space="0" w:color="auto"/>
        <w:left w:val="none" w:sz="0" w:space="0" w:color="auto"/>
        <w:bottom w:val="none" w:sz="0" w:space="0" w:color="auto"/>
        <w:right w:val="none" w:sz="0" w:space="0" w:color="auto"/>
      </w:divBdr>
    </w:div>
    <w:div w:id="837189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4590139-29e3-4531-9d3c-99623f42ec3f">
      <UserInfo>
        <DisplayName/>
        <AccountId xsi:nil="true"/>
        <AccountType/>
      </UserInfo>
    </SharedWithUsers>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BC4B9E-86D8-42BC-879F-01064C4DDA6A}">
  <ds:schemaRefs>
    <ds:schemaRef ds:uri="http://schemas.openxmlformats.org/package/2006/metadata/core-properties"/>
    <ds:schemaRef ds:uri="94590139-29e3-4531-9d3c-99623f42ec3f"/>
    <ds:schemaRef ds:uri="http://schemas.microsoft.com/office/2006/metadata/properties"/>
    <ds:schemaRef ds:uri="http://purl.org/dc/elements/1.1/"/>
    <ds:schemaRef ds:uri="b6949556-72e6-4cbc-aa0c-bd9b9ddca02e"/>
    <ds:schemaRef ds:uri="http://www.w3.org/XML/1998/namespace"/>
    <ds:schemaRef ds:uri="http://schemas.microsoft.com/office/2006/documentManagement/types"/>
    <ds:schemaRef ds:uri="http://purl.org/dc/dcmityp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B8385ED4-FEE4-488F-82F8-697F05680BF1}">
  <ds:schemaRefs>
    <ds:schemaRef ds:uri="http://schemas.openxmlformats.org/officeDocument/2006/bibliography"/>
  </ds:schemaRefs>
</ds:datastoreItem>
</file>

<file path=customXml/itemProps3.xml><?xml version="1.0" encoding="utf-8"?>
<ds:datastoreItem xmlns:ds="http://schemas.openxmlformats.org/officeDocument/2006/customXml" ds:itemID="{6441BB24-682B-43FD-BFB9-762D78201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9556-72e6-4cbc-aa0c-bd9b9ddca02e"/>
    <ds:schemaRef ds:uri="94590139-29e3-4531-9d3c-99623f42e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750560-39E0-4AB8-A67B-306316AA5386}">
  <ds:schemaRefs>
    <ds:schemaRef ds:uri="http://schemas.microsoft.com/office/2006/metadata/longProperties"/>
  </ds:schemaRefs>
</ds:datastoreItem>
</file>

<file path=customXml/itemProps5.xml><?xml version="1.0" encoding="utf-8"?>
<ds:datastoreItem xmlns:ds="http://schemas.openxmlformats.org/officeDocument/2006/customXml" ds:itemID="{4771E17A-ED41-42A8-99E8-E90B9007FA3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Moorhouse</dc:creator>
  <keywords/>
  <lastModifiedBy>Joseph Walker</lastModifiedBy>
  <revision>20</revision>
  <lastPrinted>2021-10-22T13:06:00.0000000Z</lastPrinted>
  <dcterms:created xsi:type="dcterms:W3CDTF">2021-11-15T14:59:00.0000000Z</dcterms:created>
  <dcterms:modified xsi:type="dcterms:W3CDTF">2025-03-04T16:43:39.0008592Z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
  </property>
  <property fmtid="{D5CDD505-2E9C-101B-9397-08002B2CF9AE}" pid="3" name="ContentTypeId">
    <vt:lpwstr>0x010100A144A01BCA4D954D9869FF3266C1FADE</vt:lpwstr>
  </property>
  <property fmtid="{D5CDD505-2E9C-101B-9397-08002B2CF9AE}" pid="4" name="AuthorIds_UIVersion_1536">
    <vt:lpwstr>37</vt:lpwstr>
  </property>
  <property fmtid="{D5CDD505-2E9C-101B-9397-08002B2CF9AE}" pid="5" name="MediaServiceImageTags">
    <vt:lpwstr/>
  </property>
</Properties>
</file>