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F3AA9" w:rsidP="6A8EFE93" w:rsidRDefault="007B6D2B" w14:paraId="7FF2D0BB" w14:textId="2FF66873">
      <w:pPr>
        <w:pStyle w:val="Normal"/>
        <w:rPr>
          <w:b w:val="1"/>
          <w:bCs w:val="1"/>
          <w:sz w:val="28"/>
          <w:szCs w:val="28"/>
        </w:rPr>
      </w:pPr>
      <w:bookmarkStart w:name="_GoBack" w:id="0"/>
      <w:bookmarkEnd w:id="0"/>
      <w:r w:rsidRPr="479734A6" w:rsidR="479734A6">
        <w:rPr>
          <w:b w:val="1"/>
          <w:bCs w:val="1"/>
          <w:sz w:val="28"/>
          <w:szCs w:val="28"/>
        </w:rPr>
        <w:t>C</w:t>
      </w:r>
      <w:r w:rsidRPr="6A8EFE93" w:rsidR="742F322D">
        <w:rPr>
          <w:b w:val="1"/>
          <w:bCs w:val="1"/>
          <w:sz w:val="28"/>
          <w:szCs w:val="28"/>
        </w:rPr>
        <w:t>ultural</w:t>
      </w:r>
      <w:r w:rsidRPr="6A8EFE93" w:rsidR="742F322D">
        <w:rPr>
          <w:b w:val="1"/>
          <w:bCs w:val="1"/>
          <w:sz w:val="28"/>
          <w:szCs w:val="28"/>
        </w:rPr>
        <w:t xml:space="preserve"> Capital Opportunities</w:t>
      </w:r>
    </w:p>
    <w:p w:rsidR="008F3AA9" w:rsidP="6A8EFE93" w:rsidRDefault="007B6D2B" w14:paraId="26D96094" w14:textId="48197272">
      <w:pPr>
        <w:rPr>
          <w:b w:val="1"/>
          <w:bCs w:val="1"/>
          <w:sz w:val="28"/>
          <w:szCs w:val="28"/>
        </w:rPr>
      </w:pPr>
      <w:r w:rsidRPr="6A8EFE93" w:rsidR="742F322D">
        <w:rPr>
          <w:b w:val="1"/>
          <w:bCs w:val="1"/>
          <w:sz w:val="28"/>
          <w:szCs w:val="28"/>
        </w:rPr>
        <w:t>Subject: Drama</w:t>
      </w:r>
    </w:p>
    <w:p w:rsidR="6A8EFE93" w:rsidP="6A8EFE93" w:rsidRDefault="6A8EFE93" w14:paraId="4AD4B95A" w14:textId="330D0287">
      <w:pPr>
        <w:pStyle w:val="Normal"/>
        <w:rPr>
          <w:b w:val="1"/>
          <w:bCs w:val="1"/>
          <w:sz w:val="28"/>
          <w:szCs w:val="28"/>
        </w:rPr>
      </w:pPr>
    </w:p>
    <w:tbl>
      <w:tblPr>
        <w:tblStyle w:val="TableGrid"/>
        <w:tblpPr w:leftFromText="180" w:rightFromText="180" w:vertAnchor="page" w:horzAnchor="margin" w:tblpXSpec="center" w:tblpY="3710"/>
        <w:tblW w:w="14491" w:type="dxa"/>
        <w:tblLook w:val="04A0" w:firstRow="1" w:lastRow="0" w:firstColumn="1" w:lastColumn="0" w:noHBand="0" w:noVBand="1"/>
      </w:tblPr>
      <w:tblGrid>
        <w:gridCol w:w="1965"/>
        <w:gridCol w:w="2580"/>
        <w:gridCol w:w="1583"/>
        <w:gridCol w:w="2021"/>
        <w:gridCol w:w="2114"/>
        <w:gridCol w:w="2114"/>
        <w:gridCol w:w="2114"/>
      </w:tblGrid>
      <w:tr w:rsidR="007B6D2B" w:rsidTr="60AF6C2E" w14:paraId="48802C0D" w14:textId="77777777">
        <w:trPr>
          <w:trHeight w:val="940"/>
        </w:trPr>
        <w:tc>
          <w:tcPr>
            <w:tcW w:w="1965" w:type="dxa"/>
            <w:tcMar/>
          </w:tcPr>
          <w:p w:rsidR="007B6D2B" w:rsidP="007B6D2B" w:rsidRDefault="007B6D2B" w14:paraId="19083133" w14:textId="77777777"/>
        </w:tc>
        <w:tc>
          <w:tcPr>
            <w:tcW w:w="2580" w:type="dxa"/>
            <w:tcMar/>
          </w:tcPr>
          <w:p w:rsidR="007B6D2B" w:rsidP="007B6D2B" w:rsidRDefault="007B6D2B" w14:paraId="6A543ACE" w14:textId="77777777">
            <w:r>
              <w:t xml:space="preserve">Spiritual </w:t>
            </w:r>
          </w:p>
        </w:tc>
        <w:tc>
          <w:tcPr>
            <w:tcW w:w="1583" w:type="dxa"/>
            <w:tcMar/>
          </w:tcPr>
          <w:p w:rsidR="007B6D2B" w:rsidP="007B6D2B" w:rsidRDefault="007B6D2B" w14:paraId="3C60E367" w14:textId="77777777">
            <w:r>
              <w:t xml:space="preserve">Moral </w:t>
            </w:r>
          </w:p>
        </w:tc>
        <w:tc>
          <w:tcPr>
            <w:tcW w:w="2021" w:type="dxa"/>
            <w:tcMar/>
          </w:tcPr>
          <w:p w:rsidR="007B6D2B" w:rsidP="007B6D2B" w:rsidRDefault="007B6D2B" w14:paraId="6C00B5D7" w14:textId="77777777">
            <w:r>
              <w:t xml:space="preserve">Social </w:t>
            </w:r>
          </w:p>
        </w:tc>
        <w:tc>
          <w:tcPr>
            <w:tcW w:w="2114" w:type="dxa"/>
            <w:tcMar/>
          </w:tcPr>
          <w:p w:rsidR="007B6D2B" w:rsidP="007B6D2B" w:rsidRDefault="007B6D2B" w14:paraId="724CE79F" w14:textId="77777777">
            <w:r>
              <w:t xml:space="preserve">Cultural </w:t>
            </w:r>
          </w:p>
        </w:tc>
        <w:tc>
          <w:tcPr>
            <w:tcW w:w="2114" w:type="dxa"/>
            <w:tcMar/>
          </w:tcPr>
          <w:p w:rsidR="007B6D2B" w:rsidP="007B6D2B" w:rsidRDefault="007B6D2B" w14:paraId="0B5EBBF8" w14:textId="77777777">
            <w:r>
              <w:t xml:space="preserve">Personal Development </w:t>
            </w:r>
          </w:p>
        </w:tc>
        <w:tc>
          <w:tcPr>
            <w:tcW w:w="2114" w:type="dxa"/>
            <w:tcMar/>
          </w:tcPr>
          <w:p w:rsidR="007B6D2B" w:rsidP="007B6D2B" w:rsidRDefault="007B6D2B" w14:paraId="4C5DE0A6" w14:textId="77777777">
            <w:r>
              <w:t xml:space="preserve">Physical Development </w:t>
            </w:r>
          </w:p>
        </w:tc>
      </w:tr>
      <w:tr w:rsidR="007B6D2B" w:rsidTr="60AF6C2E" w14:paraId="6D41F75F" w14:textId="77777777">
        <w:trPr>
          <w:trHeight w:val="1086"/>
        </w:trPr>
        <w:tc>
          <w:tcPr>
            <w:tcW w:w="1965" w:type="dxa"/>
            <w:tcMar/>
          </w:tcPr>
          <w:p w:rsidR="007B6D2B" w:rsidP="007B6D2B" w:rsidRDefault="007B6D2B" w14:paraId="7826D034" w14:textId="77777777">
            <w:r>
              <w:t xml:space="preserve">Year 7 </w:t>
            </w:r>
          </w:p>
        </w:tc>
        <w:tc>
          <w:tcPr>
            <w:tcW w:w="2580" w:type="dxa"/>
            <w:tcMar/>
          </w:tcPr>
          <w:p w:rsidR="007B6D2B" w:rsidP="479734A6" w:rsidRDefault="479734A6" w14:paraId="4F51705E" w14:textId="27F8D8EF">
            <w:pPr>
              <w:rPr>
                <w:rFonts w:ascii="Calibri" w:hAnsi="Calibri" w:eastAsia="Calibri" w:cs="Calibri"/>
              </w:rPr>
            </w:pPr>
            <w:r w:rsidRPr="479734A6">
              <w:rPr>
                <w:rFonts w:ascii="Calibri" w:hAnsi="Calibri" w:eastAsia="Calibri" w:cs="Calibri"/>
              </w:rPr>
              <w:t>Extra-curricular performances of ‘Journey to the Stable’ and ‘The Easter Story’ for the feeder primary schools.</w:t>
            </w:r>
          </w:p>
          <w:p w:rsidR="007B6D2B" w:rsidP="479734A6" w:rsidRDefault="007B6D2B" w14:paraId="53B1D42A" w14:textId="411D711E">
            <w:pPr>
              <w:rPr>
                <w:rFonts w:ascii="Calibri" w:hAnsi="Calibri" w:eastAsia="Calibri" w:cs="Calibri"/>
              </w:rPr>
            </w:pPr>
          </w:p>
          <w:p w:rsidR="007B6D2B" w:rsidP="479734A6" w:rsidRDefault="479734A6" w14:paraId="040E40CC" w14:textId="3799BFF6">
            <w:pPr>
              <w:rPr>
                <w:rFonts w:ascii="Calibri" w:hAnsi="Calibri" w:eastAsia="Calibri" w:cs="Calibri"/>
              </w:rPr>
            </w:pPr>
            <w:r w:rsidRPr="479734A6">
              <w:rPr>
                <w:rFonts w:ascii="Calibri" w:hAnsi="Calibri" w:eastAsia="Calibri" w:cs="Calibri"/>
              </w:rPr>
              <w:t>Engaging with and interpreting the birth of Jesus into a fun and educational promenade performance in the church where pupils from the feeder primary schools move around the church to watch ‘mini’ performances that make up the story of Jesus’ birth.</w:t>
            </w:r>
          </w:p>
        </w:tc>
        <w:tc>
          <w:tcPr>
            <w:tcW w:w="1583" w:type="dxa"/>
            <w:tcMar/>
          </w:tcPr>
          <w:p w:rsidR="007B6D2B" w:rsidP="007B6D2B" w:rsidRDefault="479734A6" w14:paraId="0036D8A3" w14:textId="7DA3EC79">
            <w:r>
              <w:t>KS3 Drama Club</w:t>
            </w:r>
          </w:p>
          <w:p w:rsidR="007B6D2B" w:rsidP="479734A6" w:rsidRDefault="479734A6" w14:paraId="31D886C9" w14:textId="009EB83E">
            <w:r>
              <w:t>Working collaboratively in pairs and groups to create and shape improvisations based on a range of themes such as: Bullying, Friendships, Divorce, Change etc.</w:t>
            </w:r>
          </w:p>
        </w:tc>
        <w:tc>
          <w:tcPr>
            <w:tcW w:w="2021" w:type="dxa"/>
            <w:tcMar/>
          </w:tcPr>
          <w:p w:rsidR="007B6D2B" w:rsidP="479734A6" w:rsidRDefault="479734A6" w14:paraId="4CB5286B" w14:textId="6DF0CFA9">
            <w:pPr>
              <w:rPr>
                <w:rFonts w:ascii="Calibri" w:hAnsi="Calibri" w:eastAsia="Calibri" w:cs="Calibri"/>
              </w:rPr>
            </w:pPr>
            <w:r w:rsidRPr="479734A6">
              <w:rPr>
                <w:rFonts w:ascii="Calibri" w:hAnsi="Calibri" w:eastAsia="Calibri" w:cs="Calibri"/>
              </w:rPr>
              <w:t xml:space="preserve">KS3 Drama Club – Developing friendship groups to shape and create short Drama pieces.  </w:t>
            </w:r>
          </w:p>
          <w:p w:rsidR="007B6D2B" w:rsidP="479734A6" w:rsidRDefault="479734A6" w14:paraId="5AB79B18" w14:textId="3F1AC060">
            <w:pPr>
              <w:rPr>
                <w:rFonts w:ascii="Calibri" w:hAnsi="Calibri" w:eastAsia="Calibri" w:cs="Calibri"/>
              </w:rPr>
            </w:pPr>
            <w:r w:rsidRPr="479734A6">
              <w:rPr>
                <w:rFonts w:ascii="Calibri" w:hAnsi="Calibri" w:eastAsia="Calibri" w:cs="Calibri"/>
              </w:rPr>
              <w:t>The Tempest (through English) to explore the relationships between parents and their children.</w:t>
            </w:r>
          </w:p>
        </w:tc>
        <w:tc>
          <w:tcPr>
            <w:tcW w:w="2114" w:type="dxa"/>
            <w:tcMar/>
          </w:tcPr>
          <w:p w:rsidR="007B6D2B" w:rsidP="479734A6" w:rsidRDefault="479734A6" w14:paraId="73897786" w14:textId="6DA770A2">
            <w:pPr>
              <w:rPr>
                <w:rFonts w:ascii="Calibri" w:hAnsi="Calibri" w:eastAsia="Calibri" w:cs="Calibri"/>
              </w:rPr>
            </w:pPr>
            <w:r w:rsidRPr="479734A6">
              <w:rPr>
                <w:rFonts w:ascii="Calibri" w:hAnsi="Calibri" w:eastAsia="Calibri" w:cs="Calibri"/>
              </w:rPr>
              <w:t xml:space="preserve">KS3 Drama Club </w:t>
            </w:r>
          </w:p>
          <w:p w:rsidR="007B6D2B" w:rsidP="479734A6" w:rsidRDefault="479734A6" w14:paraId="50C5CBE6" w14:textId="5DD1519D">
            <w:pPr>
              <w:rPr>
                <w:rFonts w:ascii="Calibri" w:hAnsi="Calibri" w:eastAsia="Calibri" w:cs="Calibri"/>
              </w:rPr>
            </w:pPr>
            <w:r w:rsidRPr="479734A6">
              <w:rPr>
                <w:rFonts w:ascii="Calibri" w:hAnsi="Calibri" w:eastAsia="Calibri" w:cs="Calibri"/>
              </w:rPr>
              <w:t xml:space="preserve">Exploring cultural texts and ideas such as: Our Day Out to create improvisations about trips to castles, museums and holidays in the UK and abroad.  </w:t>
            </w:r>
          </w:p>
        </w:tc>
        <w:tc>
          <w:tcPr>
            <w:tcW w:w="2114" w:type="dxa"/>
            <w:tcMar/>
          </w:tcPr>
          <w:p w:rsidR="007B6D2B" w:rsidP="479734A6" w:rsidRDefault="479734A6" w14:paraId="1BDF91E9" w14:textId="196B6777">
            <w:pPr>
              <w:rPr>
                <w:rFonts w:ascii="Calibri" w:hAnsi="Calibri" w:eastAsia="Calibri" w:cs="Calibri"/>
              </w:rPr>
            </w:pPr>
            <w:r w:rsidRPr="479734A6">
              <w:rPr>
                <w:rFonts w:ascii="Calibri" w:hAnsi="Calibri" w:eastAsia="Calibri" w:cs="Calibri"/>
              </w:rPr>
              <w:t>Extra-curricular performances of ‘Journey to the Stable’ and ‘The Easter Story’ for the feeder primary schools.</w:t>
            </w:r>
          </w:p>
          <w:p w:rsidR="007B6D2B" w:rsidP="479734A6" w:rsidRDefault="007B6D2B" w14:paraId="4EB092A1" w14:textId="655A41D8"/>
          <w:p w:rsidR="007B6D2B" w:rsidP="479734A6" w:rsidRDefault="479734A6" w14:paraId="60FD22FE" w14:textId="314AAB8B">
            <w:r>
              <w:t>Working in small groups to create a performance of the Christmas Story and Jesus’ birth, followed by theatre in education workshops with Years 4 and 5 from the feeder primary schools at Eccleston St Marys Church.</w:t>
            </w:r>
          </w:p>
          <w:p w:rsidR="007B6D2B" w:rsidP="479734A6" w:rsidRDefault="007B6D2B" w14:paraId="208634E4" w14:textId="1284F61F"/>
          <w:p w:rsidR="007B6D2B" w:rsidP="479734A6" w:rsidRDefault="479734A6" w14:paraId="4F2C0AC6" w14:textId="112164E4">
            <w:r>
              <w:lastRenderedPageBreak/>
              <w:t>Pantomime – watching a Christmas pantomime in the school hall to develop confidence, encourage engagement on the stage with the actors and to create a fun and safe environment for young people to experience theatre on stage.</w:t>
            </w:r>
          </w:p>
        </w:tc>
        <w:tc>
          <w:tcPr>
            <w:tcW w:w="2114" w:type="dxa"/>
            <w:tcMar/>
          </w:tcPr>
          <w:p w:rsidR="007B6D2B" w:rsidP="479734A6" w:rsidRDefault="479734A6" w14:paraId="6C5BA25D" w14:textId="196B6777">
            <w:pPr>
              <w:rPr>
                <w:rFonts w:ascii="Calibri" w:hAnsi="Calibri" w:eastAsia="Calibri" w:cs="Calibri"/>
              </w:rPr>
            </w:pPr>
            <w:r w:rsidRPr="479734A6">
              <w:rPr>
                <w:rFonts w:ascii="Calibri" w:hAnsi="Calibri" w:eastAsia="Calibri" w:cs="Calibri"/>
              </w:rPr>
              <w:lastRenderedPageBreak/>
              <w:t>Extra-curricular performances of ‘Journey to the Stable’ and ‘The Easter Story’ for the feeder primary schools.</w:t>
            </w:r>
          </w:p>
          <w:p w:rsidR="007B6D2B" w:rsidP="479734A6" w:rsidRDefault="007B6D2B" w14:paraId="5A29D25A" w14:textId="0C8D6135">
            <w:pPr>
              <w:rPr>
                <w:rFonts w:ascii="Calibri" w:hAnsi="Calibri" w:eastAsia="Calibri" w:cs="Calibri"/>
              </w:rPr>
            </w:pPr>
          </w:p>
          <w:p w:rsidR="007B6D2B" w:rsidP="479734A6" w:rsidRDefault="479734A6" w14:paraId="781574E9" w14:textId="0AE84990">
            <w:pPr>
              <w:rPr>
                <w:rFonts w:ascii="Calibri" w:hAnsi="Calibri" w:eastAsia="Calibri" w:cs="Calibri"/>
              </w:rPr>
            </w:pPr>
            <w:r w:rsidRPr="479734A6">
              <w:rPr>
                <w:rFonts w:ascii="Calibri" w:hAnsi="Calibri" w:eastAsia="Calibri" w:cs="Calibri"/>
              </w:rPr>
              <w:t xml:space="preserve">Understanding and being able to use physical and vocal skills to develop characters for the piece.  To develop the pupils’ engagement with the bible readings and the relationships between the Christian story of Jesus’ birth and their own engagement </w:t>
            </w:r>
            <w:r w:rsidRPr="479734A6">
              <w:rPr>
                <w:rFonts w:ascii="Calibri" w:hAnsi="Calibri" w:eastAsia="Calibri" w:cs="Calibri"/>
              </w:rPr>
              <w:lastRenderedPageBreak/>
              <w:t>with the concepts of faith, spirituality and Christian beliefs.</w:t>
            </w:r>
          </w:p>
          <w:p w:rsidR="007B6D2B" w:rsidP="479734A6" w:rsidRDefault="007B6D2B" w14:paraId="67A62E10" w14:textId="4CF13700">
            <w:pPr>
              <w:rPr>
                <w:rFonts w:ascii="Calibri" w:hAnsi="Calibri" w:eastAsia="Calibri" w:cs="Calibri"/>
              </w:rPr>
            </w:pPr>
          </w:p>
        </w:tc>
      </w:tr>
      <w:tr w:rsidR="007B6D2B" w:rsidTr="60AF6C2E" w14:paraId="17478FF5" w14:textId="77777777">
        <w:trPr>
          <w:trHeight w:val="1045"/>
        </w:trPr>
        <w:tc>
          <w:tcPr>
            <w:tcW w:w="1965" w:type="dxa"/>
            <w:tcMar/>
          </w:tcPr>
          <w:p w:rsidR="007B6D2B" w:rsidP="007B6D2B" w:rsidRDefault="007B6D2B" w14:paraId="16BBF65E" w14:textId="77777777">
            <w:r>
              <w:lastRenderedPageBreak/>
              <w:t xml:space="preserve">Year 8 </w:t>
            </w:r>
          </w:p>
        </w:tc>
        <w:tc>
          <w:tcPr>
            <w:tcW w:w="2580" w:type="dxa"/>
            <w:tcMar/>
          </w:tcPr>
          <w:p w:rsidR="007B6D2B" w:rsidP="479734A6" w:rsidRDefault="479734A6" w14:paraId="59A67C80" w14:textId="196B6777">
            <w:pPr>
              <w:rPr>
                <w:rFonts w:ascii="Calibri" w:hAnsi="Calibri" w:eastAsia="Calibri" w:cs="Calibri"/>
              </w:rPr>
            </w:pPr>
            <w:r w:rsidRPr="479734A6">
              <w:rPr>
                <w:rFonts w:ascii="Calibri" w:hAnsi="Calibri" w:eastAsia="Calibri" w:cs="Calibri"/>
              </w:rPr>
              <w:t>Extra-curricular performances of ‘Journey to the Stable’ and ‘The Easter Story’ for the feeder primary schools.</w:t>
            </w:r>
          </w:p>
          <w:p w:rsidR="007B6D2B" w:rsidP="479734A6" w:rsidRDefault="007B6D2B" w14:paraId="43E73B8E" w14:textId="6E9F93DD">
            <w:pPr>
              <w:rPr>
                <w:rFonts w:ascii="Calibri" w:hAnsi="Calibri" w:eastAsia="Calibri" w:cs="Calibri"/>
              </w:rPr>
            </w:pPr>
          </w:p>
        </w:tc>
        <w:tc>
          <w:tcPr>
            <w:tcW w:w="1583" w:type="dxa"/>
            <w:tcMar/>
          </w:tcPr>
          <w:p w:rsidR="007B6D2B" w:rsidP="479734A6" w:rsidRDefault="479734A6" w14:paraId="0DEDC939" w14:textId="624677A8">
            <w:pPr>
              <w:rPr>
                <w:rFonts w:ascii="Calibri" w:hAnsi="Calibri" w:eastAsia="Calibri" w:cs="Calibri"/>
              </w:rPr>
            </w:pPr>
            <w:r w:rsidRPr="479734A6">
              <w:rPr>
                <w:rFonts w:ascii="Calibri" w:hAnsi="Calibri" w:eastAsia="Calibri" w:cs="Calibri"/>
              </w:rPr>
              <w:t>The Tale of Humpty Dumpty through English lessons.</w:t>
            </w:r>
          </w:p>
          <w:p w:rsidR="007B6D2B" w:rsidP="479734A6" w:rsidRDefault="479734A6" w14:paraId="18E49466" w14:textId="629A6066">
            <w:pPr>
              <w:rPr>
                <w:rFonts w:ascii="Calibri" w:hAnsi="Calibri" w:eastAsia="Calibri" w:cs="Calibri"/>
              </w:rPr>
            </w:pPr>
            <w:r w:rsidRPr="479734A6">
              <w:rPr>
                <w:rFonts w:ascii="Calibri" w:hAnsi="Calibri" w:eastAsia="Calibri" w:cs="Calibri"/>
              </w:rPr>
              <w:t xml:space="preserve">Allows students to explore the </w:t>
            </w:r>
          </w:p>
        </w:tc>
        <w:tc>
          <w:tcPr>
            <w:tcW w:w="2021" w:type="dxa"/>
            <w:tcMar/>
          </w:tcPr>
          <w:p w:rsidR="007B6D2B" w:rsidP="479734A6" w:rsidRDefault="007B6D2B" w14:paraId="141DD06B" w14:textId="77B314DB">
            <w:pPr>
              <w:rPr>
                <w:rFonts w:ascii="Calibri" w:hAnsi="Calibri" w:eastAsia="Calibri" w:cs="Calibri"/>
              </w:rPr>
            </w:pPr>
          </w:p>
        </w:tc>
        <w:tc>
          <w:tcPr>
            <w:tcW w:w="2114" w:type="dxa"/>
            <w:tcMar/>
          </w:tcPr>
          <w:p w:rsidR="007B6D2B" w:rsidP="479734A6" w:rsidRDefault="479734A6" w14:paraId="56D157A9" w14:textId="1C417AA0">
            <w:pPr>
              <w:rPr>
                <w:rFonts w:ascii="Calibri" w:hAnsi="Calibri" w:eastAsia="Calibri" w:cs="Calibri"/>
              </w:rPr>
            </w:pPr>
            <w:r w:rsidRPr="479734A6">
              <w:rPr>
                <w:rFonts w:ascii="Calibri" w:hAnsi="Calibri" w:eastAsia="Calibri" w:cs="Calibri"/>
              </w:rPr>
              <w:t>Our Day Out</w:t>
            </w:r>
          </w:p>
        </w:tc>
        <w:tc>
          <w:tcPr>
            <w:tcW w:w="2114" w:type="dxa"/>
            <w:tcMar/>
          </w:tcPr>
          <w:p w:rsidR="007B6D2B" w:rsidP="479734A6" w:rsidRDefault="479734A6" w14:paraId="507F0188" w14:textId="196B6777">
            <w:pPr>
              <w:rPr>
                <w:rFonts w:ascii="Calibri" w:hAnsi="Calibri" w:eastAsia="Calibri" w:cs="Calibri"/>
              </w:rPr>
            </w:pPr>
            <w:r w:rsidRPr="479734A6">
              <w:rPr>
                <w:rFonts w:ascii="Calibri" w:hAnsi="Calibri" w:eastAsia="Calibri" w:cs="Calibri"/>
              </w:rPr>
              <w:t>Extra-curricular performances of ‘Journey to the Stable’ and ‘The Easter Story’ for the feeder primary schools.</w:t>
            </w:r>
          </w:p>
          <w:p w:rsidR="007B6D2B" w:rsidP="479734A6" w:rsidRDefault="007B6D2B" w14:paraId="381CD07A" w14:textId="046740D8"/>
        </w:tc>
        <w:tc>
          <w:tcPr>
            <w:tcW w:w="2114" w:type="dxa"/>
            <w:tcMar/>
          </w:tcPr>
          <w:p w:rsidR="007B6D2B" w:rsidP="479734A6" w:rsidRDefault="479734A6" w14:paraId="44B800FC" w14:textId="196B6777">
            <w:pPr>
              <w:rPr>
                <w:rFonts w:ascii="Calibri" w:hAnsi="Calibri" w:eastAsia="Calibri" w:cs="Calibri"/>
              </w:rPr>
            </w:pPr>
            <w:r w:rsidRPr="60AF6C2E" w:rsidR="479734A6">
              <w:rPr>
                <w:rFonts w:ascii="Calibri" w:hAnsi="Calibri" w:eastAsia="Calibri" w:cs="Calibri"/>
              </w:rPr>
              <w:t>Extra-curricular performances of ‘Journey to the Stable’ and ‘The Easter Story’ for the feeder primary schools.</w:t>
            </w:r>
          </w:p>
          <w:p w:rsidR="60AF6C2E" w:rsidP="60AF6C2E" w:rsidRDefault="60AF6C2E" w14:paraId="09FF8365" w14:textId="32E7EC36">
            <w:pPr>
              <w:pStyle w:val="Normal"/>
              <w:rPr>
                <w:rFonts w:ascii="Calibri" w:hAnsi="Calibri" w:eastAsia="Calibri" w:cs="Calibri"/>
              </w:rPr>
            </w:pPr>
          </w:p>
          <w:p w:rsidR="60AF6C2E" w:rsidP="60AF6C2E" w:rsidRDefault="60AF6C2E" w14:paraId="3F85303B" w14:textId="7E440CA9">
            <w:pPr>
              <w:rPr>
                <w:rFonts w:ascii="Calibri" w:hAnsi="Calibri" w:eastAsia="Calibri" w:cs="Calibri"/>
              </w:rPr>
            </w:pPr>
            <w:r w:rsidRPr="60AF6C2E" w:rsidR="60AF6C2E">
              <w:rPr>
                <w:rFonts w:ascii="Calibri" w:hAnsi="Calibri" w:eastAsia="Calibri" w:cs="Calibri"/>
              </w:rPr>
              <w:t>English Speaking Union National Competition.</w:t>
            </w:r>
          </w:p>
          <w:p w:rsidR="60AF6C2E" w:rsidP="60AF6C2E" w:rsidRDefault="60AF6C2E" w14:paraId="6A4FB833" w14:textId="69294733">
            <w:pPr>
              <w:pStyle w:val="Normal"/>
              <w:rPr>
                <w:rFonts w:ascii="Calibri" w:hAnsi="Calibri" w:eastAsia="Calibri" w:cs="Calibri"/>
              </w:rPr>
            </w:pPr>
          </w:p>
          <w:p w:rsidR="60AF6C2E" w:rsidP="60AF6C2E" w:rsidRDefault="60AF6C2E" w14:paraId="423FBC84" w14:textId="1A803E5C">
            <w:pPr>
              <w:pStyle w:val="Normal"/>
              <w:rPr>
                <w:rFonts w:ascii="Calibri" w:hAnsi="Calibri" w:eastAsia="Calibri" w:cs="Calibri"/>
              </w:rPr>
            </w:pPr>
            <w:r w:rsidRPr="60AF6C2E" w:rsidR="60AF6C2E">
              <w:rPr>
                <w:rFonts w:ascii="Calibri" w:hAnsi="Calibri" w:eastAsia="Calibri" w:cs="Calibri"/>
              </w:rPr>
              <w:t xml:space="preserve">Performing one monologue from a Shakespeare play of their choice.  Competing through rounds to get to the final </w:t>
            </w:r>
            <w:r w:rsidRPr="60AF6C2E" w:rsidR="60AF6C2E">
              <w:rPr>
                <w:rFonts w:ascii="Calibri" w:hAnsi="Calibri" w:eastAsia="Calibri" w:cs="Calibri"/>
              </w:rPr>
              <w:t>competition</w:t>
            </w:r>
            <w:r w:rsidRPr="60AF6C2E" w:rsidR="60AF6C2E">
              <w:rPr>
                <w:rFonts w:ascii="Calibri" w:hAnsi="Calibri" w:eastAsia="Calibri" w:cs="Calibri"/>
              </w:rPr>
              <w:t xml:space="preserve"> at Windermere school to win a place at the July performance in London at The Globe theatre working with the Royal Shakespeare Company.</w:t>
            </w:r>
          </w:p>
          <w:p w:rsidR="60AF6C2E" w:rsidP="60AF6C2E" w:rsidRDefault="60AF6C2E" w14:paraId="3C0420A2" w14:textId="68089F48">
            <w:pPr>
              <w:pStyle w:val="Normal"/>
              <w:rPr>
                <w:rFonts w:ascii="Calibri" w:hAnsi="Calibri" w:eastAsia="Calibri" w:cs="Calibri"/>
              </w:rPr>
            </w:pPr>
          </w:p>
          <w:p w:rsidR="007B6D2B" w:rsidP="479734A6" w:rsidRDefault="007B6D2B" w14:paraId="4476A93E" w14:textId="30B8547F">
            <w:pPr>
              <w:rPr>
                <w:rFonts w:ascii="Calibri" w:hAnsi="Calibri" w:eastAsia="Calibri" w:cs="Calibri"/>
              </w:rPr>
            </w:pPr>
          </w:p>
        </w:tc>
      </w:tr>
      <w:tr w:rsidR="007B6D2B" w:rsidTr="60AF6C2E" w14:paraId="52329E1F" w14:textId="77777777">
        <w:trPr>
          <w:trHeight w:val="1045"/>
        </w:trPr>
        <w:tc>
          <w:tcPr>
            <w:tcW w:w="1965" w:type="dxa"/>
            <w:tcMar/>
          </w:tcPr>
          <w:p w:rsidR="007B6D2B" w:rsidP="007B6D2B" w:rsidRDefault="007B6D2B" w14:paraId="2F6A7B14" w14:textId="77777777">
            <w:r>
              <w:t xml:space="preserve">Year 9 </w:t>
            </w:r>
          </w:p>
        </w:tc>
        <w:tc>
          <w:tcPr>
            <w:tcW w:w="2580" w:type="dxa"/>
            <w:tcMar/>
          </w:tcPr>
          <w:p w:rsidR="007B6D2B" w:rsidP="479734A6" w:rsidRDefault="479734A6" w14:paraId="23007646" w14:textId="68BD5420">
            <w:r w:rsidRPr="479734A6">
              <w:rPr>
                <w:rFonts w:ascii="Calibri" w:hAnsi="Calibri" w:eastAsia="Calibri" w:cs="Calibri"/>
                <w:color w:val="000000" w:themeColor="text1"/>
              </w:rPr>
              <w:t xml:space="preserve">Students have the opportunity to explore their own feelings about the people, culture, place and situations. Students focus on developing devised practical pieces exploring hidden disabilities to create </w:t>
            </w:r>
            <w:r w:rsidRPr="479734A6">
              <w:rPr>
                <w:rFonts w:ascii="Calibri" w:hAnsi="Calibri" w:eastAsia="Calibri" w:cs="Calibri"/>
                <w:color w:val="000000" w:themeColor="text1"/>
              </w:rPr>
              <w:lastRenderedPageBreak/>
              <w:t xml:space="preserve">understanding and empathy for people less fortunate than themselves.  We read extracts from ‘A Curious Incident of the Dog in the Night-time’ to explore autism and its impact on a young man.  </w:t>
            </w:r>
          </w:p>
        </w:tc>
        <w:tc>
          <w:tcPr>
            <w:tcW w:w="1583" w:type="dxa"/>
            <w:tcMar/>
          </w:tcPr>
          <w:p w:rsidR="007B6D2B" w:rsidP="479734A6" w:rsidRDefault="479734A6" w14:paraId="63C62442" w14:textId="44125DAF">
            <w:pPr>
              <w:rPr>
                <w:rFonts w:ascii="Calibri" w:hAnsi="Calibri" w:eastAsia="Calibri" w:cs="Calibri"/>
              </w:rPr>
            </w:pPr>
            <w:r w:rsidRPr="479734A6">
              <w:rPr>
                <w:rFonts w:ascii="Calibri" w:hAnsi="Calibri" w:eastAsia="Calibri" w:cs="Calibri"/>
              </w:rPr>
              <w:lastRenderedPageBreak/>
              <w:t xml:space="preserve">Students support one another using the language of evaluation, to build confidence in their physical and vocal </w:t>
            </w:r>
            <w:r w:rsidRPr="479734A6">
              <w:rPr>
                <w:rFonts w:ascii="Calibri" w:hAnsi="Calibri" w:eastAsia="Calibri" w:cs="Calibri"/>
              </w:rPr>
              <w:lastRenderedPageBreak/>
              <w:t>skills. Through the consistent use of flash marking and structured written and oral feedback regularly, to develop and shape improvisation pieces of practical work.</w:t>
            </w:r>
          </w:p>
        </w:tc>
        <w:tc>
          <w:tcPr>
            <w:tcW w:w="2021" w:type="dxa"/>
            <w:tcMar/>
          </w:tcPr>
          <w:p w:rsidR="007B6D2B" w:rsidP="479734A6" w:rsidRDefault="479734A6" w14:paraId="5A657290" w14:textId="1C80C481">
            <w:pPr>
              <w:spacing w:line="259" w:lineRule="auto"/>
              <w:rPr>
                <w:rFonts w:ascii="Calibri" w:hAnsi="Calibri" w:eastAsia="Calibri" w:cs="Calibri"/>
                <w:color w:val="000000" w:themeColor="text1"/>
              </w:rPr>
            </w:pPr>
            <w:r w:rsidRPr="479734A6">
              <w:rPr>
                <w:rFonts w:ascii="Calibri" w:hAnsi="Calibri" w:eastAsia="Calibri" w:cs="Calibri"/>
                <w:color w:val="000000" w:themeColor="text1"/>
              </w:rPr>
              <w:lastRenderedPageBreak/>
              <w:t>Inequality, social responsibility. Crime and punishment. Key themes – conflict, love, relationships, nature vs man, power and place.</w:t>
            </w:r>
          </w:p>
          <w:p w:rsidR="007B6D2B" w:rsidP="479734A6" w:rsidRDefault="007B6D2B" w14:paraId="70A0AFE6" w14:textId="0EE25460">
            <w:pPr>
              <w:rPr>
                <w:rFonts w:ascii="Calibri" w:hAnsi="Calibri" w:eastAsia="Calibri" w:cs="Calibri"/>
              </w:rPr>
            </w:pPr>
          </w:p>
          <w:p w:rsidR="007B6D2B" w:rsidP="479734A6" w:rsidRDefault="479734A6" w14:paraId="7160297E" w14:textId="75E63F8B">
            <w:pPr>
              <w:rPr>
                <w:rFonts w:ascii="Calibri" w:hAnsi="Calibri" w:eastAsia="Calibri" w:cs="Calibri"/>
              </w:rPr>
            </w:pPr>
            <w:r w:rsidRPr="479734A6">
              <w:rPr>
                <w:rFonts w:ascii="Calibri" w:hAnsi="Calibri" w:eastAsia="Calibri" w:cs="Calibri"/>
              </w:rPr>
              <w:t>Blood Brothers.</w:t>
            </w:r>
          </w:p>
          <w:p w:rsidR="007B6D2B" w:rsidP="479734A6" w:rsidRDefault="007B6D2B" w14:paraId="51A73FDF" w14:textId="0B3ECE93">
            <w:pPr>
              <w:rPr>
                <w:rFonts w:ascii="Calibri" w:hAnsi="Calibri" w:eastAsia="Calibri" w:cs="Calibri"/>
              </w:rPr>
            </w:pPr>
          </w:p>
          <w:p w:rsidR="007B6D2B" w:rsidP="479734A6" w:rsidRDefault="479734A6" w14:paraId="4369E718" w14:textId="00E3CA84">
            <w:pPr>
              <w:rPr>
                <w:rFonts w:ascii="Calibri" w:hAnsi="Calibri" w:eastAsia="Calibri" w:cs="Calibri"/>
              </w:rPr>
            </w:pPr>
            <w:r w:rsidRPr="479734A6">
              <w:rPr>
                <w:rFonts w:ascii="Calibri" w:hAnsi="Calibri" w:eastAsia="Calibri" w:cs="Calibri"/>
              </w:rPr>
              <w:t xml:space="preserve">Watching </w:t>
            </w:r>
            <w:proofErr w:type="gramStart"/>
            <w:r w:rsidRPr="479734A6">
              <w:rPr>
                <w:rFonts w:ascii="Calibri" w:hAnsi="Calibri" w:eastAsia="Calibri" w:cs="Calibri"/>
              </w:rPr>
              <w:t>The</w:t>
            </w:r>
            <w:proofErr w:type="gramEnd"/>
            <w:r w:rsidRPr="479734A6">
              <w:rPr>
                <w:rFonts w:ascii="Calibri" w:hAnsi="Calibri" w:eastAsia="Calibri" w:cs="Calibri"/>
              </w:rPr>
              <w:t xml:space="preserve"> Railway Children National Theatre production to explore post second-world war society, refugees, family and loss by watching and reviewing a live theatre production of the play.</w:t>
            </w:r>
          </w:p>
        </w:tc>
        <w:tc>
          <w:tcPr>
            <w:tcW w:w="2114" w:type="dxa"/>
            <w:tcMar/>
          </w:tcPr>
          <w:p w:rsidR="007B6D2B" w:rsidP="479734A6" w:rsidRDefault="479734A6" w14:paraId="4C742B96" w14:textId="681B3B2D">
            <w:pPr>
              <w:pStyle w:val="Default"/>
              <w:rPr>
                <w:rFonts w:eastAsia="Calibri"/>
                <w:sz w:val="22"/>
                <w:szCs w:val="22"/>
              </w:rPr>
            </w:pPr>
            <w:r w:rsidRPr="479734A6">
              <w:rPr>
                <w:rFonts w:eastAsia="Calibri"/>
                <w:sz w:val="22"/>
                <w:szCs w:val="22"/>
              </w:rPr>
              <w:lastRenderedPageBreak/>
              <w:t xml:space="preserve">Empowerment of self. </w:t>
            </w:r>
          </w:p>
          <w:p w:rsidR="007B6D2B" w:rsidP="479734A6" w:rsidRDefault="479734A6" w14:paraId="5B939DDB" w14:textId="132C3672">
            <w:pPr>
              <w:spacing w:line="259" w:lineRule="auto"/>
              <w:rPr>
                <w:rFonts w:ascii="Calibri" w:hAnsi="Calibri" w:eastAsia="Calibri" w:cs="Calibri"/>
                <w:color w:val="000000" w:themeColor="text1"/>
              </w:rPr>
            </w:pPr>
            <w:r w:rsidRPr="479734A6">
              <w:rPr>
                <w:rFonts w:ascii="Calibri" w:hAnsi="Calibri" w:eastAsia="Calibri" w:cs="Calibri"/>
                <w:color w:val="000000" w:themeColor="text1"/>
              </w:rPr>
              <w:t>Poverty, wealth, education and class system. Social responsibility, justice, setting and context.</w:t>
            </w:r>
          </w:p>
          <w:p w:rsidR="007B6D2B" w:rsidP="479734A6" w:rsidRDefault="007B6D2B" w14:paraId="70BB2D77" w14:textId="7D527249">
            <w:pPr>
              <w:rPr>
                <w:rFonts w:ascii="Calibri" w:hAnsi="Calibri" w:eastAsia="Calibri" w:cs="Calibri"/>
              </w:rPr>
            </w:pPr>
          </w:p>
          <w:p w:rsidR="007B6D2B" w:rsidP="479734A6" w:rsidRDefault="479734A6" w14:paraId="33FA99FF" w14:textId="24D6DFC6">
            <w:pPr>
              <w:rPr>
                <w:rFonts w:ascii="Calibri" w:hAnsi="Calibri" w:eastAsia="Calibri" w:cs="Calibri"/>
              </w:rPr>
            </w:pPr>
            <w:r w:rsidRPr="479734A6">
              <w:rPr>
                <w:rFonts w:ascii="Calibri" w:hAnsi="Calibri" w:eastAsia="Calibri" w:cs="Calibri"/>
              </w:rPr>
              <w:t>Blood Brothers</w:t>
            </w:r>
          </w:p>
          <w:p w:rsidR="007B6D2B" w:rsidP="479734A6" w:rsidRDefault="007B6D2B" w14:paraId="0F4AA676" w14:textId="46D24473">
            <w:pPr>
              <w:rPr>
                <w:rFonts w:ascii="Calibri" w:hAnsi="Calibri" w:eastAsia="Calibri" w:cs="Calibri"/>
              </w:rPr>
            </w:pPr>
          </w:p>
          <w:p w:rsidR="007B6D2B" w:rsidP="479734A6" w:rsidRDefault="479734A6" w14:paraId="28F9610C" w14:textId="41173AFA">
            <w:pPr>
              <w:rPr>
                <w:rFonts w:ascii="Calibri" w:hAnsi="Calibri" w:eastAsia="Calibri" w:cs="Calibri"/>
              </w:rPr>
            </w:pPr>
            <w:r w:rsidRPr="479734A6">
              <w:rPr>
                <w:rFonts w:ascii="Calibri" w:hAnsi="Calibri" w:eastAsia="Calibri" w:cs="Calibri"/>
              </w:rPr>
              <w:t>Study of puppetry for GCSE Technical Drama Component Study Royal De Luxe puppets, Shirt and Plate, Rod and Japanese Noh, Punch and Judy Theatre concepts to develop social and cultural understanding of puppets and the origin of puppetry.</w:t>
            </w:r>
          </w:p>
          <w:p w:rsidR="007B6D2B" w:rsidP="479734A6" w:rsidRDefault="479734A6" w14:paraId="50D36BDE" w14:textId="21EB870C">
            <w:pPr>
              <w:rPr>
                <w:rFonts w:ascii="Calibri" w:hAnsi="Calibri" w:eastAsia="Calibri" w:cs="Calibri"/>
              </w:rPr>
            </w:pPr>
            <w:r w:rsidRPr="479734A6">
              <w:rPr>
                <w:rFonts w:ascii="Calibri" w:hAnsi="Calibri" w:eastAsia="Calibri" w:cs="Calibri"/>
              </w:rPr>
              <w:t>Students design their own puppets for Blood Brothers as part of their study of this aspect of the GCSE course.</w:t>
            </w:r>
          </w:p>
        </w:tc>
        <w:tc>
          <w:tcPr>
            <w:tcW w:w="2114" w:type="dxa"/>
            <w:tcMar/>
          </w:tcPr>
          <w:p w:rsidR="007B6D2B" w:rsidP="479734A6" w:rsidRDefault="479734A6" w14:paraId="59DE0FEB" w14:textId="16667CAC">
            <w:r>
              <w:lastRenderedPageBreak/>
              <w:t xml:space="preserve">Engagement with professional actors through workshops and Q and A sessions after live theatre productions by </w:t>
            </w:r>
            <w:proofErr w:type="spellStart"/>
            <w:r>
              <w:t>Manacto</w:t>
            </w:r>
            <w:proofErr w:type="spellEnd"/>
            <w:r>
              <w:t xml:space="preserve"> for Romeo and Juliet, A Christmas Carol and </w:t>
            </w:r>
            <w:r>
              <w:lastRenderedPageBreak/>
              <w:t>Macbeth theatre productions in school and at local theatres.</w:t>
            </w:r>
          </w:p>
        </w:tc>
        <w:tc>
          <w:tcPr>
            <w:tcW w:w="2114" w:type="dxa"/>
            <w:tcMar/>
          </w:tcPr>
          <w:p w:rsidR="007B6D2B" w:rsidP="60AF6C2E" w:rsidRDefault="007B6D2B" w14:paraId="0F339D38" w14:textId="7E440CA9">
            <w:pPr>
              <w:rPr>
                <w:rFonts w:ascii="Calibri" w:hAnsi="Calibri" w:eastAsia="Calibri" w:cs="Calibri"/>
              </w:rPr>
            </w:pPr>
            <w:r w:rsidRPr="60AF6C2E" w:rsidR="60AF6C2E">
              <w:rPr>
                <w:rFonts w:ascii="Calibri" w:hAnsi="Calibri" w:eastAsia="Calibri" w:cs="Calibri"/>
              </w:rPr>
              <w:t>English Speaking Union National Competition.</w:t>
            </w:r>
          </w:p>
          <w:p w:rsidR="007B6D2B" w:rsidP="60AF6C2E" w:rsidRDefault="007B6D2B" w14:paraId="58F4588E" w14:textId="69294733">
            <w:pPr>
              <w:pStyle w:val="Normal"/>
              <w:rPr>
                <w:rFonts w:ascii="Calibri" w:hAnsi="Calibri" w:eastAsia="Calibri" w:cs="Calibri"/>
              </w:rPr>
            </w:pPr>
          </w:p>
          <w:p w:rsidR="007B6D2B" w:rsidP="60AF6C2E" w:rsidRDefault="007B6D2B" w14:paraId="37159645" w14:textId="1A803E5C">
            <w:pPr>
              <w:pStyle w:val="Normal"/>
              <w:rPr>
                <w:rFonts w:ascii="Calibri" w:hAnsi="Calibri" w:eastAsia="Calibri" w:cs="Calibri"/>
              </w:rPr>
            </w:pPr>
            <w:r w:rsidRPr="60AF6C2E" w:rsidR="60AF6C2E">
              <w:rPr>
                <w:rFonts w:ascii="Calibri" w:hAnsi="Calibri" w:eastAsia="Calibri" w:cs="Calibri"/>
              </w:rPr>
              <w:t xml:space="preserve">Performing one monologue from a Shakespeare play of their choice.  Competing through rounds to get to the final </w:t>
            </w:r>
            <w:r w:rsidRPr="60AF6C2E" w:rsidR="60AF6C2E">
              <w:rPr>
                <w:rFonts w:ascii="Calibri" w:hAnsi="Calibri" w:eastAsia="Calibri" w:cs="Calibri"/>
              </w:rPr>
              <w:t>competition</w:t>
            </w:r>
            <w:r w:rsidRPr="60AF6C2E" w:rsidR="60AF6C2E">
              <w:rPr>
                <w:rFonts w:ascii="Calibri" w:hAnsi="Calibri" w:eastAsia="Calibri" w:cs="Calibri"/>
              </w:rPr>
              <w:t xml:space="preserve"> at Windermere school to win a place at the July performance in London at The Globe theatre working with the Royal Shakespeare Company.</w:t>
            </w:r>
          </w:p>
        </w:tc>
      </w:tr>
      <w:tr w:rsidR="007B6D2B" w:rsidTr="60AF6C2E" w14:paraId="4143B499" w14:textId="77777777">
        <w:trPr>
          <w:trHeight w:val="1045"/>
        </w:trPr>
        <w:tc>
          <w:tcPr>
            <w:tcW w:w="1965" w:type="dxa"/>
            <w:tcMar/>
          </w:tcPr>
          <w:p w:rsidR="007B6D2B" w:rsidP="007B6D2B" w:rsidRDefault="007B6D2B" w14:paraId="7AE8E8EB" w14:textId="77777777">
            <w:r>
              <w:t xml:space="preserve">Year 10 </w:t>
            </w:r>
          </w:p>
        </w:tc>
        <w:tc>
          <w:tcPr>
            <w:tcW w:w="2580" w:type="dxa"/>
            <w:tcMar/>
          </w:tcPr>
          <w:p w:rsidR="007B6D2B" w:rsidP="479734A6" w:rsidRDefault="479734A6" w14:paraId="553E1F4A" w14:textId="2A35DEDA">
            <w:pPr>
              <w:spacing w:line="259" w:lineRule="auto"/>
              <w:rPr>
                <w:rFonts w:ascii="Calibri" w:hAnsi="Calibri" w:eastAsia="Calibri" w:cs="Calibri"/>
                <w:color w:val="000000" w:themeColor="text1"/>
              </w:rPr>
            </w:pPr>
            <w:r w:rsidRPr="479734A6">
              <w:rPr>
                <w:rFonts w:ascii="Calibri" w:hAnsi="Calibri" w:eastAsia="Calibri" w:cs="Calibri"/>
                <w:color w:val="000000" w:themeColor="text1"/>
              </w:rPr>
              <w:t xml:space="preserve"> Moral vs immoral.</w:t>
            </w:r>
          </w:p>
          <w:p w:rsidR="007B6D2B" w:rsidP="479734A6" w:rsidRDefault="479734A6" w14:paraId="53F0B630" w14:textId="7F2BFB41">
            <w:pPr>
              <w:rPr>
                <w:rFonts w:ascii="Calibri" w:hAnsi="Calibri" w:eastAsia="Calibri" w:cs="Calibri"/>
              </w:rPr>
            </w:pPr>
            <w:r w:rsidRPr="479734A6">
              <w:rPr>
                <w:rFonts w:ascii="Calibri" w:hAnsi="Calibri" w:eastAsia="Calibri" w:cs="Calibri"/>
              </w:rPr>
              <w:t>Devised thematic performances exploring social issues such as; body dysmorphia, anorexia, peer pressure, verbatim and decision making.</w:t>
            </w:r>
          </w:p>
          <w:p w:rsidR="007B6D2B" w:rsidP="479734A6" w:rsidRDefault="007B6D2B" w14:paraId="543C8185" w14:textId="61582540">
            <w:pPr>
              <w:rPr>
                <w:rFonts w:ascii="Calibri" w:hAnsi="Calibri" w:eastAsia="Calibri" w:cs="Calibri"/>
              </w:rPr>
            </w:pPr>
          </w:p>
        </w:tc>
        <w:tc>
          <w:tcPr>
            <w:tcW w:w="1583" w:type="dxa"/>
            <w:tcMar/>
          </w:tcPr>
          <w:p w:rsidR="007B6D2B" w:rsidP="479734A6" w:rsidRDefault="007B6D2B" w14:paraId="3041B8CA" w14:textId="11F0278B">
            <w:pPr>
              <w:rPr>
                <w:rFonts w:ascii="Calibri" w:hAnsi="Calibri" w:eastAsia="Calibri" w:cs="Calibri"/>
              </w:rPr>
            </w:pPr>
          </w:p>
        </w:tc>
        <w:tc>
          <w:tcPr>
            <w:tcW w:w="2021" w:type="dxa"/>
            <w:tcMar/>
          </w:tcPr>
          <w:p w:rsidR="007B6D2B" w:rsidP="479734A6" w:rsidRDefault="479734A6" w14:paraId="736CA976" w14:textId="2805332C">
            <w:pPr>
              <w:spacing w:line="259" w:lineRule="auto"/>
              <w:rPr>
                <w:rFonts w:ascii="Calibri" w:hAnsi="Calibri" w:eastAsia="Calibri" w:cs="Calibri"/>
                <w:color w:val="000000" w:themeColor="text1"/>
              </w:rPr>
            </w:pPr>
            <w:r w:rsidRPr="479734A6">
              <w:rPr>
                <w:rFonts w:ascii="Calibri" w:hAnsi="Calibri" w:eastAsia="Calibri" w:cs="Calibri"/>
                <w:color w:val="000000" w:themeColor="text1"/>
              </w:rPr>
              <w:t>Social responsibility, power, place and patriarchy.</w:t>
            </w:r>
          </w:p>
          <w:p w:rsidR="007B6D2B" w:rsidP="479734A6" w:rsidRDefault="007B6D2B" w14:paraId="645ADF51" w14:textId="4196F31A">
            <w:pPr>
              <w:rPr>
                <w:rFonts w:ascii="Calibri" w:hAnsi="Calibri" w:eastAsia="Calibri" w:cs="Calibri"/>
              </w:rPr>
            </w:pPr>
          </w:p>
        </w:tc>
        <w:tc>
          <w:tcPr>
            <w:tcW w:w="2114" w:type="dxa"/>
            <w:tcMar/>
          </w:tcPr>
          <w:p w:rsidR="007B6D2B" w:rsidP="479734A6" w:rsidRDefault="007B6D2B" w14:paraId="0D3620A3" w14:textId="0D20AD50">
            <w:pPr>
              <w:rPr>
                <w:rFonts w:ascii="Calibri" w:hAnsi="Calibri" w:eastAsia="Calibri" w:cs="Calibri"/>
              </w:rPr>
            </w:pPr>
          </w:p>
        </w:tc>
        <w:tc>
          <w:tcPr>
            <w:tcW w:w="2114" w:type="dxa"/>
            <w:tcMar/>
          </w:tcPr>
          <w:p w:rsidR="007B6D2B" w:rsidP="479734A6" w:rsidRDefault="479734A6" w14:paraId="34857138" w14:textId="2C86E133">
            <w:pPr>
              <w:spacing w:line="259" w:lineRule="auto"/>
              <w:rPr>
                <w:rFonts w:ascii="Calibri" w:hAnsi="Calibri" w:eastAsia="Calibri" w:cs="Calibri"/>
                <w:color w:val="000000" w:themeColor="text1"/>
              </w:rPr>
            </w:pPr>
            <w:r w:rsidRPr="479734A6">
              <w:rPr>
                <w:rFonts w:ascii="Calibri" w:hAnsi="Calibri" w:eastAsia="Calibri" w:cs="Calibri"/>
                <w:color w:val="000000" w:themeColor="text1"/>
              </w:rPr>
              <w:t xml:space="preserve">Appearance and reality. </w:t>
            </w:r>
          </w:p>
          <w:p w:rsidR="007B6D2B" w:rsidP="479734A6" w:rsidRDefault="479734A6" w14:paraId="40979E3A" w14:textId="75A7CCE4">
            <w:pPr>
              <w:spacing w:line="259" w:lineRule="auto"/>
              <w:rPr>
                <w:rFonts w:ascii="Calibri" w:hAnsi="Calibri" w:eastAsia="Calibri" w:cs="Calibri"/>
                <w:color w:val="000000" w:themeColor="text1"/>
              </w:rPr>
            </w:pPr>
            <w:r w:rsidRPr="479734A6">
              <w:rPr>
                <w:rFonts w:ascii="Calibri" w:hAnsi="Calibri" w:eastAsia="Calibri" w:cs="Calibri"/>
                <w:color w:val="000000" w:themeColor="text1"/>
              </w:rPr>
              <w:t>Confidence, self-esteem, presentation skills.</w:t>
            </w:r>
          </w:p>
          <w:p w:rsidR="007B6D2B" w:rsidP="479734A6" w:rsidRDefault="479734A6" w14:paraId="425D5AF6" w14:textId="35DD49B5">
            <w:pPr>
              <w:spacing w:line="259" w:lineRule="auto"/>
              <w:rPr>
                <w:rFonts w:ascii="Calibri" w:hAnsi="Calibri" w:eastAsia="Calibri" w:cs="Calibri"/>
                <w:color w:val="000000" w:themeColor="text1"/>
              </w:rPr>
            </w:pPr>
            <w:r w:rsidRPr="479734A6">
              <w:rPr>
                <w:rFonts w:ascii="Calibri" w:hAnsi="Calibri" w:eastAsia="Calibri" w:cs="Calibri"/>
                <w:color w:val="000000" w:themeColor="text1"/>
              </w:rPr>
              <w:t>Careers</w:t>
            </w:r>
          </w:p>
          <w:p w:rsidR="007B6D2B" w:rsidP="479734A6" w:rsidRDefault="479734A6" w14:paraId="708ECA81" w14:textId="7882034D">
            <w:pPr>
              <w:rPr>
                <w:rFonts w:ascii="Calibri" w:hAnsi="Calibri" w:eastAsia="Calibri" w:cs="Calibri"/>
              </w:rPr>
            </w:pPr>
            <w:r w:rsidRPr="479734A6">
              <w:rPr>
                <w:rFonts w:ascii="Calibri" w:hAnsi="Calibri" w:eastAsia="Calibri" w:cs="Calibri"/>
              </w:rPr>
              <w:t xml:space="preserve">Identifying the roles and responsibilities within the theatre and using </w:t>
            </w:r>
            <w:r w:rsidRPr="479734A6">
              <w:rPr>
                <w:rFonts w:ascii="Calibri" w:hAnsi="Calibri" w:eastAsia="Calibri" w:cs="Calibri"/>
              </w:rPr>
              <w:lastRenderedPageBreak/>
              <w:t>improvisation to apply for and interview for the roles of director, understudy, producer, main actor etc.</w:t>
            </w:r>
          </w:p>
        </w:tc>
        <w:tc>
          <w:tcPr>
            <w:tcW w:w="2114" w:type="dxa"/>
            <w:tcMar/>
          </w:tcPr>
          <w:p w:rsidR="007B6D2B" w:rsidP="479734A6" w:rsidRDefault="479734A6" w14:paraId="30FBA708" w14:textId="14AC2B11">
            <w:pPr>
              <w:rPr>
                <w:rFonts w:ascii="Calibri" w:hAnsi="Calibri" w:eastAsia="Calibri" w:cs="Calibri"/>
              </w:rPr>
            </w:pPr>
            <w:r w:rsidRPr="479734A6">
              <w:rPr>
                <w:rFonts w:ascii="Calibri" w:hAnsi="Calibri" w:eastAsia="Calibri" w:cs="Calibri"/>
              </w:rPr>
              <w:lastRenderedPageBreak/>
              <w:t xml:space="preserve">Develop physical theatre skills using recognised practitioners such as Brecht, DV8, Frantic Assembly, Paper Birds, </w:t>
            </w:r>
            <w:proofErr w:type="spellStart"/>
            <w:r w:rsidRPr="479734A6">
              <w:rPr>
                <w:rFonts w:ascii="Calibri" w:hAnsi="Calibri" w:eastAsia="Calibri" w:cs="Calibri"/>
              </w:rPr>
              <w:t>PunchDunk</w:t>
            </w:r>
            <w:proofErr w:type="spellEnd"/>
            <w:r w:rsidRPr="479734A6">
              <w:rPr>
                <w:rFonts w:ascii="Calibri" w:hAnsi="Calibri" w:eastAsia="Calibri" w:cs="Calibri"/>
              </w:rPr>
              <w:t xml:space="preserve"> Theatre Company to shape and craft ambitious physical </w:t>
            </w:r>
            <w:r w:rsidRPr="479734A6">
              <w:rPr>
                <w:rFonts w:ascii="Calibri" w:hAnsi="Calibri" w:eastAsia="Calibri" w:cs="Calibri"/>
              </w:rPr>
              <w:lastRenderedPageBreak/>
              <w:t>pieces for the performance components of the GCSE exams.</w:t>
            </w:r>
          </w:p>
        </w:tc>
      </w:tr>
      <w:tr w:rsidR="007B6D2B" w:rsidTr="60AF6C2E" w14:paraId="1FD3C80A" w14:textId="77777777">
        <w:trPr>
          <w:trHeight w:val="1045"/>
        </w:trPr>
        <w:tc>
          <w:tcPr>
            <w:tcW w:w="1965" w:type="dxa"/>
            <w:tcMar/>
          </w:tcPr>
          <w:p w:rsidR="007B6D2B" w:rsidP="007B6D2B" w:rsidRDefault="007B6D2B" w14:paraId="5D74317D" w14:textId="77777777">
            <w:r>
              <w:lastRenderedPageBreak/>
              <w:t>Year 11</w:t>
            </w:r>
          </w:p>
        </w:tc>
        <w:tc>
          <w:tcPr>
            <w:tcW w:w="2580" w:type="dxa"/>
            <w:tcMar/>
          </w:tcPr>
          <w:p w:rsidR="007B6D2B" w:rsidP="479734A6" w:rsidRDefault="479734A6" w14:paraId="4D9B756E" w14:textId="5590A45C">
            <w:pPr>
              <w:rPr>
                <w:rFonts w:ascii="Calibri" w:hAnsi="Calibri" w:eastAsia="Calibri" w:cs="Calibri"/>
              </w:rPr>
            </w:pPr>
            <w:r w:rsidRPr="479734A6">
              <w:rPr>
                <w:rFonts w:ascii="Calibri" w:hAnsi="Calibri" w:eastAsia="Calibri" w:cs="Calibri"/>
              </w:rPr>
              <w:t>As Above</w:t>
            </w:r>
          </w:p>
        </w:tc>
        <w:tc>
          <w:tcPr>
            <w:tcW w:w="1583" w:type="dxa"/>
            <w:tcMar/>
          </w:tcPr>
          <w:p w:rsidR="007B6D2B" w:rsidP="479734A6" w:rsidRDefault="479734A6" w14:paraId="5FF4E1D0" w14:textId="1E0AF724">
            <w:pPr>
              <w:rPr>
                <w:rFonts w:ascii="Calibri" w:hAnsi="Calibri" w:eastAsia="Calibri" w:cs="Calibri"/>
              </w:rPr>
            </w:pPr>
            <w:r w:rsidRPr="479734A6">
              <w:rPr>
                <w:rFonts w:ascii="Calibri" w:hAnsi="Calibri" w:eastAsia="Calibri" w:cs="Calibri"/>
              </w:rPr>
              <w:t>Exploring themes through devised performances to engage with the physical and emotional issues of society</w:t>
            </w:r>
          </w:p>
        </w:tc>
        <w:tc>
          <w:tcPr>
            <w:tcW w:w="2021" w:type="dxa"/>
            <w:tcMar/>
          </w:tcPr>
          <w:p w:rsidR="007B6D2B" w:rsidP="479734A6" w:rsidRDefault="479734A6" w14:paraId="5087D522" w14:textId="0F987EA8">
            <w:pPr>
              <w:rPr>
                <w:rFonts w:ascii="Calibri" w:hAnsi="Calibri" w:eastAsia="Calibri" w:cs="Calibri"/>
              </w:rPr>
            </w:pPr>
            <w:r w:rsidRPr="479734A6">
              <w:rPr>
                <w:rFonts w:ascii="Calibri" w:hAnsi="Calibri" w:eastAsia="Calibri" w:cs="Calibri"/>
              </w:rPr>
              <w:t>Developing understanding of the social, cultural and moral background context for a range of scripted plays to perform for the AQA examiner.</w:t>
            </w:r>
          </w:p>
        </w:tc>
        <w:tc>
          <w:tcPr>
            <w:tcW w:w="2114" w:type="dxa"/>
            <w:tcMar/>
          </w:tcPr>
          <w:p w:rsidR="007B6D2B" w:rsidP="479734A6" w:rsidRDefault="479734A6" w14:paraId="06085AC3" w14:textId="08D13687">
            <w:pPr>
              <w:rPr>
                <w:rFonts w:ascii="Calibri" w:hAnsi="Calibri" w:eastAsia="Calibri" w:cs="Calibri"/>
              </w:rPr>
            </w:pPr>
            <w:r w:rsidRPr="479734A6">
              <w:rPr>
                <w:rFonts w:ascii="Calibri" w:hAnsi="Calibri" w:eastAsia="Calibri" w:cs="Calibri"/>
              </w:rPr>
              <w:t>As above</w:t>
            </w:r>
          </w:p>
        </w:tc>
        <w:tc>
          <w:tcPr>
            <w:tcW w:w="2114" w:type="dxa"/>
            <w:tcMar/>
          </w:tcPr>
          <w:p w:rsidR="007B6D2B" w:rsidP="479734A6" w:rsidRDefault="479734A6" w14:paraId="098EA36A" w14:textId="3839A697">
            <w:pPr>
              <w:rPr>
                <w:rFonts w:ascii="Calibri" w:hAnsi="Calibri" w:eastAsia="Calibri" w:cs="Calibri"/>
              </w:rPr>
            </w:pPr>
            <w:r w:rsidRPr="479734A6">
              <w:rPr>
                <w:rFonts w:ascii="Calibri" w:hAnsi="Calibri" w:eastAsia="Calibri" w:cs="Calibri"/>
              </w:rPr>
              <w:t>As above</w:t>
            </w:r>
          </w:p>
        </w:tc>
        <w:tc>
          <w:tcPr>
            <w:tcW w:w="2114" w:type="dxa"/>
            <w:tcMar/>
          </w:tcPr>
          <w:p w:rsidR="007B6D2B" w:rsidP="479734A6" w:rsidRDefault="479734A6" w14:paraId="401FD24E" w14:textId="357B4F8D">
            <w:pPr>
              <w:rPr>
                <w:rFonts w:ascii="Calibri" w:hAnsi="Calibri" w:eastAsia="Calibri" w:cs="Calibri"/>
              </w:rPr>
            </w:pPr>
            <w:r w:rsidRPr="479734A6">
              <w:rPr>
                <w:rFonts w:ascii="Calibri" w:hAnsi="Calibri" w:eastAsia="Calibri" w:cs="Calibri"/>
              </w:rPr>
              <w:t>Increased building upon skills started in Year 9 and 10 to shape physically challenging pieces of performance.</w:t>
            </w:r>
          </w:p>
        </w:tc>
      </w:tr>
    </w:tbl>
    <w:p w:rsidR="009F7E66" w:rsidRDefault="009F7E66" w14:paraId="7E58FD32" w14:textId="77777777"/>
    <w:sectPr w:rsidR="009F7E66" w:rsidSect="008F3AA9">
      <w:pgSz w:w="16838" w:h="11906" w:orient="landscape"/>
      <w:pgMar w:top="1440" w:right="1440" w:bottom="1440" w:left="1440" w:header="708" w:footer="708" w:gutter="0"/>
      <w:cols w:space="708"/>
      <w:docGrid w:linePitch="360"/>
      <w:headerReference w:type="default" r:id="R4dbd5ee425d7416d"/>
      <w:footerReference w:type="default" r:id="R853aa84df7054ab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E66" w:rsidP="007B6D2B" w:rsidRDefault="009F7E66" w14:paraId="10490384" w14:textId="77777777">
      <w:pPr>
        <w:spacing w:after="0" w:line="240" w:lineRule="auto"/>
      </w:pPr>
      <w:r>
        <w:separator/>
      </w:r>
    </w:p>
  </w:endnote>
  <w:endnote w:type="continuationSeparator" w:id="0">
    <w:p w:rsidR="009F7E66" w:rsidP="007B6D2B" w:rsidRDefault="009F7E66" w14:paraId="37B8E0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6A8EFE93" w:rsidTr="6A8EFE93" w14:paraId="77184FC5">
      <w:tc>
        <w:tcPr>
          <w:tcW w:w="4650" w:type="dxa"/>
          <w:tcMar/>
        </w:tcPr>
        <w:p w:rsidR="6A8EFE93" w:rsidP="6A8EFE93" w:rsidRDefault="6A8EFE93" w14:paraId="6D4233A6" w14:textId="44696303">
          <w:pPr>
            <w:pStyle w:val="Header"/>
            <w:bidi w:val="0"/>
            <w:ind w:left="-115"/>
            <w:jc w:val="left"/>
          </w:pPr>
        </w:p>
      </w:tc>
      <w:tc>
        <w:tcPr>
          <w:tcW w:w="4650" w:type="dxa"/>
          <w:tcMar/>
        </w:tcPr>
        <w:p w:rsidR="6A8EFE93" w:rsidP="6A8EFE93" w:rsidRDefault="6A8EFE93" w14:paraId="59A23E52" w14:textId="50DBC07B">
          <w:pPr>
            <w:pStyle w:val="Header"/>
            <w:bidi w:val="0"/>
            <w:jc w:val="center"/>
          </w:pPr>
        </w:p>
      </w:tc>
      <w:tc>
        <w:tcPr>
          <w:tcW w:w="4650" w:type="dxa"/>
          <w:tcMar/>
        </w:tcPr>
        <w:p w:rsidR="6A8EFE93" w:rsidP="6A8EFE93" w:rsidRDefault="6A8EFE93" w14:paraId="36CB25BE" w14:textId="0439D715">
          <w:pPr>
            <w:pStyle w:val="Header"/>
            <w:bidi w:val="0"/>
            <w:ind w:right="-115"/>
            <w:jc w:val="right"/>
          </w:pPr>
        </w:p>
      </w:tc>
    </w:tr>
  </w:tbl>
  <w:p w:rsidR="6A8EFE93" w:rsidP="6A8EFE93" w:rsidRDefault="6A8EFE93" w14:paraId="1011F476" w14:textId="581CA4C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E66" w:rsidP="007B6D2B" w:rsidRDefault="009F7E66" w14:paraId="617F8BB9" w14:textId="77777777">
      <w:pPr>
        <w:spacing w:after="0" w:line="240" w:lineRule="auto"/>
      </w:pPr>
      <w:r>
        <w:separator/>
      </w:r>
    </w:p>
  </w:footnote>
  <w:footnote w:type="continuationSeparator" w:id="0">
    <w:p w:rsidR="009F7E66" w:rsidP="007B6D2B" w:rsidRDefault="009F7E66" w14:paraId="6EB0F65E"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6A8EFE93" w:rsidTr="6A8EFE93" w14:paraId="58199734">
      <w:tc>
        <w:tcPr>
          <w:tcW w:w="4650" w:type="dxa"/>
          <w:tcMar/>
        </w:tcPr>
        <w:p w:rsidR="6A8EFE93" w:rsidP="6A8EFE93" w:rsidRDefault="6A8EFE93" w14:paraId="779CE980" w14:textId="0B16E674">
          <w:pPr>
            <w:pStyle w:val="Header"/>
            <w:bidi w:val="0"/>
            <w:ind w:left="-115"/>
            <w:jc w:val="left"/>
          </w:pPr>
        </w:p>
      </w:tc>
      <w:tc>
        <w:tcPr>
          <w:tcW w:w="4650" w:type="dxa"/>
          <w:tcMar/>
        </w:tcPr>
        <w:p w:rsidR="6A8EFE93" w:rsidP="6A8EFE93" w:rsidRDefault="6A8EFE93" w14:paraId="2042AAC3" w14:textId="1B01A4D5">
          <w:pPr>
            <w:pStyle w:val="Header"/>
            <w:bidi w:val="0"/>
            <w:jc w:val="center"/>
          </w:pPr>
        </w:p>
      </w:tc>
      <w:tc>
        <w:tcPr>
          <w:tcW w:w="4650" w:type="dxa"/>
          <w:tcMar/>
        </w:tcPr>
        <w:p w:rsidR="6A8EFE93" w:rsidP="6A8EFE93" w:rsidRDefault="6A8EFE93" w14:paraId="09D23CBD" w14:textId="308ECDEB">
          <w:pPr>
            <w:pStyle w:val="Header"/>
            <w:bidi w:val="0"/>
            <w:ind w:right="-115"/>
            <w:jc w:val="right"/>
          </w:pPr>
        </w:p>
      </w:tc>
    </w:tr>
  </w:tbl>
  <w:p w:rsidR="6A8EFE93" w:rsidP="6A8EFE93" w:rsidRDefault="6A8EFE93" w14:paraId="1A8D9D7C" w14:textId="5C8B8CA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A9"/>
    <w:rsid w:val="001858A4"/>
    <w:rsid w:val="00661EC4"/>
    <w:rsid w:val="007B6D2B"/>
    <w:rsid w:val="007F05AB"/>
    <w:rsid w:val="008F3AA9"/>
    <w:rsid w:val="009F7E66"/>
    <w:rsid w:val="00A05AC4"/>
    <w:rsid w:val="00BAE3E7"/>
    <w:rsid w:val="050DFAC4"/>
    <w:rsid w:val="05BA5B10"/>
    <w:rsid w:val="05D3836D"/>
    <w:rsid w:val="07562B71"/>
    <w:rsid w:val="0920361C"/>
    <w:rsid w:val="0DC56CF5"/>
    <w:rsid w:val="0F7A65B3"/>
    <w:rsid w:val="11E1BC3F"/>
    <w:rsid w:val="12B4694F"/>
    <w:rsid w:val="1434AE79"/>
    <w:rsid w:val="144DD6D6"/>
    <w:rsid w:val="15F3FA38"/>
    <w:rsid w:val="167F463B"/>
    <w:rsid w:val="181B169C"/>
    <w:rsid w:val="18E867D2"/>
    <w:rsid w:val="1B34FC75"/>
    <w:rsid w:val="1CEE54EE"/>
    <w:rsid w:val="21416BCB"/>
    <w:rsid w:val="2271C105"/>
    <w:rsid w:val="22DD3C2C"/>
    <w:rsid w:val="2452BFC9"/>
    <w:rsid w:val="2840E8F9"/>
    <w:rsid w:val="29E45A81"/>
    <w:rsid w:val="2AC2014D"/>
    <w:rsid w:val="2B837386"/>
    <w:rsid w:val="2C18A34B"/>
    <w:rsid w:val="2C5DD1AE"/>
    <w:rsid w:val="2D5EB908"/>
    <w:rsid w:val="2DB473AC"/>
    <w:rsid w:val="304867B6"/>
    <w:rsid w:val="3056E4A9"/>
    <w:rsid w:val="30EC146E"/>
    <w:rsid w:val="32C97B47"/>
    <w:rsid w:val="3835F088"/>
    <w:rsid w:val="38A16BAF"/>
    <w:rsid w:val="3A16EF4C"/>
    <w:rsid w:val="3D3567B1"/>
    <w:rsid w:val="3DC70BA1"/>
    <w:rsid w:val="3EA5320C"/>
    <w:rsid w:val="3F10AD33"/>
    <w:rsid w:val="3FDB5C38"/>
    <w:rsid w:val="4041026D"/>
    <w:rsid w:val="408630D0"/>
    <w:rsid w:val="43A375A2"/>
    <w:rsid w:val="43AC96BB"/>
    <w:rsid w:val="456EB3E0"/>
    <w:rsid w:val="4587DC3D"/>
    <w:rsid w:val="479734A6"/>
    <w:rsid w:val="484C1452"/>
    <w:rsid w:val="4A2D1316"/>
    <w:rsid w:val="4B2DFA70"/>
    <w:rsid w:val="4C5E827B"/>
    <w:rsid w:val="4DFA52DC"/>
    <w:rsid w:val="4E659B32"/>
    <w:rsid w:val="509C549A"/>
    <w:rsid w:val="51A5297A"/>
    <w:rsid w:val="559E0007"/>
    <w:rsid w:val="56CE5541"/>
    <w:rsid w:val="57D4F5DD"/>
    <w:rsid w:val="586A25A2"/>
    <w:rsid w:val="5A5C9BAB"/>
    <w:rsid w:val="5B0C969F"/>
    <w:rsid w:val="5D77CB6C"/>
    <w:rsid w:val="5D7A35C9"/>
    <w:rsid w:val="5EE97DA5"/>
    <w:rsid w:val="5F139BCD"/>
    <w:rsid w:val="5FE007C2"/>
    <w:rsid w:val="60AF6C2E"/>
    <w:rsid w:val="6317A884"/>
    <w:rsid w:val="633DF548"/>
    <w:rsid w:val="64B378E5"/>
    <w:rsid w:val="64D9C5A9"/>
    <w:rsid w:val="664F4946"/>
    <w:rsid w:val="6986EA08"/>
    <w:rsid w:val="6A8EFE93"/>
    <w:rsid w:val="6B08F5F1"/>
    <w:rsid w:val="6B622F8A"/>
    <w:rsid w:val="6CE4D78E"/>
    <w:rsid w:val="6E889575"/>
    <w:rsid w:val="6E9E232A"/>
    <w:rsid w:val="6FF62B8C"/>
    <w:rsid w:val="73627FE2"/>
    <w:rsid w:val="742F322D"/>
    <w:rsid w:val="748BA404"/>
    <w:rsid w:val="74E2C50C"/>
    <w:rsid w:val="7693A75A"/>
    <w:rsid w:val="77F1C784"/>
    <w:rsid w:val="79B6362F"/>
    <w:rsid w:val="7CEDD6F1"/>
    <w:rsid w:val="7D02E8DE"/>
    <w:rsid w:val="7F64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AEA17"/>
  <w15:chartTrackingRefBased/>
  <w15:docId w15:val="{52ADD873-6E2E-4A64-AFBA-F2BA71F9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F3A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B6D2B"/>
    <w:pPr>
      <w:tabs>
        <w:tab w:val="center" w:pos="4513"/>
        <w:tab w:val="right" w:pos="9026"/>
      </w:tabs>
      <w:spacing w:after="0" w:line="240" w:lineRule="auto"/>
    </w:pPr>
  </w:style>
  <w:style w:type="character" w:styleId="HeaderChar" w:customStyle="1">
    <w:name w:val="Header Char"/>
    <w:basedOn w:val="DefaultParagraphFont"/>
    <w:link w:val="Header"/>
    <w:uiPriority w:val="99"/>
    <w:rsid w:val="007B6D2B"/>
  </w:style>
  <w:style w:type="paragraph" w:styleId="Footer">
    <w:name w:val="footer"/>
    <w:basedOn w:val="Normal"/>
    <w:link w:val="FooterChar"/>
    <w:uiPriority w:val="99"/>
    <w:unhideWhenUsed/>
    <w:rsid w:val="007B6D2B"/>
    <w:pPr>
      <w:tabs>
        <w:tab w:val="center" w:pos="4513"/>
        <w:tab w:val="right" w:pos="9026"/>
      </w:tabs>
      <w:spacing w:after="0" w:line="240" w:lineRule="auto"/>
    </w:pPr>
  </w:style>
  <w:style w:type="character" w:styleId="FooterChar" w:customStyle="1">
    <w:name w:val="Footer Char"/>
    <w:basedOn w:val="DefaultParagraphFont"/>
    <w:link w:val="Footer"/>
    <w:uiPriority w:val="99"/>
    <w:rsid w:val="007B6D2B"/>
  </w:style>
  <w:style w:type="paragraph" w:styleId="Default" w:customStyle="1">
    <w:name w:val="Default"/>
    <w:basedOn w:val="Normal"/>
    <w:uiPriority w:val="1"/>
    <w:rsid w:val="479734A6"/>
    <w:pPr>
      <w:spacing w:after="0"/>
    </w:pPr>
    <w:rPr>
      <w:rFonts w:ascii="Calibri" w:hAnsi="Calibri" w:cs="Calibri" w:eastAsiaTheme="minorEastAsia"/>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xml" Id="R4dbd5ee425d7416d" /><Relationship Type="http://schemas.openxmlformats.org/officeDocument/2006/relationships/footer" Target="footer.xml" Id="R853aa84df7054a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139129-bdf1-4e4f-a0d5-5e3075d18810">
      <UserInfo>
        <DisplayName>Mrs. J. Poole</DisplayName>
        <AccountId>131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BD2CD049F9CA408EEB80B16F724CBB" ma:contentTypeVersion="11" ma:contentTypeDescription="Create a new document." ma:contentTypeScope="" ma:versionID="a9c68011a223c44a54803e408faddd20">
  <xsd:schema xmlns:xsd="http://www.w3.org/2001/XMLSchema" xmlns:xs="http://www.w3.org/2001/XMLSchema" xmlns:p="http://schemas.microsoft.com/office/2006/metadata/properties" xmlns:ns2="4caf79a0-b00b-4911-a3c4-09105ed13766" xmlns:ns3="ec139129-bdf1-4e4f-a0d5-5e3075d18810" targetNamespace="http://schemas.microsoft.com/office/2006/metadata/properties" ma:root="true" ma:fieldsID="6b0175effc282b8f282292a0b2482f39" ns2:_="" ns3:_="">
    <xsd:import namespace="4caf79a0-b00b-4911-a3c4-09105ed13766"/>
    <xsd:import namespace="ec139129-bdf1-4e4f-a0d5-5e3075d18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f79a0-b00b-4911-a3c4-09105ed1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9129-bdf1-4e4f-a0d5-5e3075d188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36D1-F2F9-47D4-B28F-FF1105128349}">
  <ds:schemaRefs>
    <ds:schemaRef ds:uri="http://schemas.microsoft.com/office/2006/metadata/properties"/>
    <ds:schemaRef ds:uri="http://schemas.microsoft.com/office/infopath/2007/PartnerControls"/>
    <ds:schemaRef ds:uri="ec139129-bdf1-4e4f-a0d5-5e3075d18810"/>
  </ds:schemaRefs>
</ds:datastoreItem>
</file>

<file path=customXml/itemProps2.xml><?xml version="1.0" encoding="utf-8"?>
<ds:datastoreItem xmlns:ds="http://schemas.openxmlformats.org/officeDocument/2006/customXml" ds:itemID="{000D70B7-C479-419B-A475-83F1991BB47B}">
  <ds:schemaRefs>
    <ds:schemaRef ds:uri="http://schemas.microsoft.com/sharepoint/v3/contenttype/forms"/>
  </ds:schemaRefs>
</ds:datastoreItem>
</file>

<file path=customXml/itemProps3.xml><?xml version="1.0" encoding="utf-8"?>
<ds:datastoreItem xmlns:ds="http://schemas.openxmlformats.org/officeDocument/2006/customXml" ds:itemID="{8610FC6C-0490-45AF-A2B6-31238F0CE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f79a0-b00b-4911-a3c4-09105ed13766"/>
    <ds:schemaRef ds:uri="ec139129-bdf1-4e4f-a0d5-5e3075d18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C51AB-250E-467B-84A0-1236BAA345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Bishop Rawstorne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C. Robinson</dc:creator>
  <keywords/>
  <dc:description/>
  <lastModifiedBy>Miss C. Robinson</lastModifiedBy>
  <revision>5</revision>
  <dcterms:created xsi:type="dcterms:W3CDTF">2022-07-08T19:42:00.0000000Z</dcterms:created>
  <dcterms:modified xsi:type="dcterms:W3CDTF">2022-09-15T12:23:53.4632447Z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0x01010041BD2CD049F9CA408EEB80B16F724CBB</vt:lpwstr>
  </property>
</Properties>
</file>