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63A" w:rsidRDefault="00B02A58">
      <w:r w:rsidRPr="00B02A58">
        <w:t>Blackpool Aspire</w:t>
      </w:r>
      <w:r w:rsidR="0007363A" w:rsidRPr="00B02A58">
        <w:t xml:space="preserve"> </w:t>
      </w:r>
      <w:bookmarkStart w:id="0" w:name="_GoBack"/>
      <w:bookmarkEnd w:id="0"/>
      <w:r w:rsidR="0007363A" w:rsidRPr="00B02A58">
        <w:t>Academy</w:t>
      </w:r>
      <w:r w:rsidR="0007363A">
        <w:t xml:space="preserve"> has appropriate school-wide policies in place that make it clear that sexual harassment, online sexual abuse and sexual violence (including sexualised language) are unacceptable and the academy behaviour policy outlines appropriate potential sanctions.</w:t>
      </w:r>
    </w:p>
    <w:p w:rsidR="0007363A" w:rsidRDefault="0007363A">
      <w:r>
        <w:t>These policies are reflected in the academy curriculum, Relationships, Sex and Health Education Policy and procedures, which specifically address sexual harassment, online abuse, sexual violence and issues of consent, ensuring that:</w:t>
      </w:r>
    </w:p>
    <w:p w:rsidR="0007363A" w:rsidRDefault="0007363A" w:rsidP="0007363A">
      <w:pPr>
        <w:pStyle w:val="ListParagraph"/>
        <w:numPr>
          <w:ilvl w:val="0"/>
          <w:numId w:val="1"/>
        </w:numPr>
      </w:pPr>
      <w:r>
        <w:t>academy staff have appropriate knowledge of part 5</w:t>
      </w:r>
      <w:r w:rsidR="00607096">
        <w:t xml:space="preserve"> of the</w:t>
      </w:r>
      <w:r>
        <w:t xml:space="preserve"> ‘Keeping </w:t>
      </w:r>
      <w:r w:rsidR="00607096">
        <w:t>C</w:t>
      </w:r>
      <w:r>
        <w:t xml:space="preserve">hildren </w:t>
      </w:r>
      <w:r w:rsidR="00607096">
        <w:t>S</w:t>
      </w:r>
      <w:r>
        <w:t xml:space="preserve">afe in </w:t>
      </w:r>
      <w:r w:rsidR="00607096">
        <w:t>E</w:t>
      </w:r>
      <w:r>
        <w:t xml:space="preserve">ducation’ </w:t>
      </w:r>
      <w:r w:rsidR="00607096">
        <w:t xml:space="preserve">statutory </w:t>
      </w:r>
      <w:r>
        <w:t>guidance</w:t>
      </w:r>
    </w:p>
    <w:p w:rsidR="0007363A" w:rsidRDefault="0007363A" w:rsidP="0007363A">
      <w:pPr>
        <w:pStyle w:val="ListParagraph"/>
        <w:numPr>
          <w:ilvl w:val="0"/>
          <w:numId w:val="1"/>
        </w:numPr>
      </w:pPr>
      <w:r>
        <w:t>all pupils are supported to report concerns about harmful sexual behaviour freely</w:t>
      </w:r>
    </w:p>
    <w:p w:rsidR="0007363A" w:rsidRDefault="0007363A" w:rsidP="0007363A">
      <w:pPr>
        <w:pStyle w:val="ListParagraph"/>
        <w:numPr>
          <w:ilvl w:val="0"/>
          <w:numId w:val="1"/>
        </w:numPr>
      </w:pPr>
      <w:r>
        <w:t>all (such) concerns are taken seriously and dealt with swiftly and appropriately and that pupils are confident that this is case</w:t>
      </w:r>
    </w:p>
    <w:p w:rsidR="0007363A" w:rsidRDefault="0007363A" w:rsidP="0007363A">
      <w:pPr>
        <w:pStyle w:val="ListParagraph"/>
        <w:numPr>
          <w:ilvl w:val="0"/>
          <w:numId w:val="1"/>
        </w:numPr>
      </w:pPr>
      <w:r>
        <w:t>comprehensive records of all allegations are kept</w:t>
      </w:r>
    </w:p>
    <w:p w:rsidR="0007363A" w:rsidRDefault="0007363A" w:rsidP="00607096">
      <w:pPr>
        <w:pStyle w:val="ListParagraph"/>
        <w:numPr>
          <w:ilvl w:val="0"/>
          <w:numId w:val="1"/>
        </w:numPr>
      </w:pPr>
      <w:r>
        <w:t>work to prevent sexual harassment, online sexual abuse and sexual violence operates through a culture-led, whole-school approach that includes an effective behaviour policy, pastoral support and a carefully planned relationships, sex and health education curriculum</w:t>
      </w:r>
    </w:p>
    <w:p w:rsidR="0007363A" w:rsidRDefault="0007363A" w:rsidP="00607096">
      <w:r>
        <w:t xml:space="preserve">Academy staff will remain alert to factors that increase vulnerability or potential vulnerability such as mental ill health, domestic abuse, children with additional needs, and children from groups at greater risk of exploitation and/or of feeling unable to report abuse (for example, girls and LGBT children). </w:t>
      </w:r>
    </w:p>
    <w:p w:rsidR="00607096" w:rsidRDefault="00607096" w:rsidP="00607096">
      <w:r>
        <w:t>Academy staff are aware of the very high local incidence of multiple combinations of such potentially adverse childhood experiences and the needs this could present.</w:t>
      </w:r>
    </w:p>
    <w:p w:rsidR="00607096" w:rsidRDefault="0007363A" w:rsidP="00607096">
      <w:r>
        <w:t xml:space="preserve">Academy staff will also seek to understand and minimise any barriers that could prevent a pupil from making a disclosure, for example communication needs, are identified and addressed. </w:t>
      </w:r>
    </w:p>
    <w:p w:rsidR="00607096" w:rsidRDefault="00607096" w:rsidP="00607096">
      <w:r>
        <w:t xml:space="preserve">Academy staff will </w:t>
      </w:r>
      <w:r w:rsidR="0007363A">
        <w:t xml:space="preserve">assume that sexual harassment, online sexual abuse and sexual violence are happening in and around the school, even when there are no specific reports, and </w:t>
      </w:r>
      <w:r w:rsidR="006B3233">
        <w:t>deliver</w:t>
      </w:r>
      <w:r w:rsidR="0007363A">
        <w:t xml:space="preserve"> a whole-school approach to address them</w:t>
      </w:r>
      <w:r>
        <w:t>.</w:t>
      </w:r>
    </w:p>
    <w:p w:rsidR="00607096" w:rsidRDefault="00607096" w:rsidP="00607096">
      <w:r>
        <w:t>Academy staff will be regularly trained to:</w:t>
      </w:r>
    </w:p>
    <w:p w:rsidR="00607096" w:rsidRDefault="00607096" w:rsidP="00607096">
      <w:pPr>
        <w:pStyle w:val="ListParagraph"/>
        <w:numPr>
          <w:ilvl w:val="0"/>
          <w:numId w:val="1"/>
        </w:numPr>
      </w:pPr>
      <w:r>
        <w:t>have good awareness of the signs that a child is being neglected or abused, as described in ‘What to do if you’re worried a child is being abused’</w:t>
      </w:r>
    </w:p>
    <w:p w:rsidR="00607096" w:rsidRDefault="0007363A" w:rsidP="00607096">
      <w:pPr>
        <w:pStyle w:val="ListParagraph"/>
        <w:numPr>
          <w:ilvl w:val="0"/>
          <w:numId w:val="1"/>
        </w:numPr>
      </w:pPr>
      <w:r>
        <w:t>understand how to handle reports of sexual violence and harassment between children, both on and outside school premises</w:t>
      </w:r>
      <w:r w:rsidR="006B3233">
        <w:t xml:space="preserve"> (</w:t>
      </w:r>
      <w:r>
        <w:t>in line with DfE guidance</w:t>
      </w:r>
      <w:r w:rsidR="006B3233">
        <w:t>)</w:t>
      </w:r>
    </w:p>
    <w:p w:rsidR="00607096" w:rsidRDefault="0007363A" w:rsidP="00607096">
      <w:pPr>
        <w:pStyle w:val="ListParagraph"/>
        <w:numPr>
          <w:ilvl w:val="0"/>
          <w:numId w:val="1"/>
        </w:numPr>
      </w:pPr>
      <w:r>
        <w:t xml:space="preserve">be confident about what to do if a child reports that they have been sexually abused by another child </w:t>
      </w:r>
    </w:p>
    <w:p w:rsidR="00607096" w:rsidRDefault="0007363A" w:rsidP="00607096">
      <w:pPr>
        <w:pStyle w:val="ListParagraph"/>
        <w:numPr>
          <w:ilvl w:val="0"/>
          <w:numId w:val="1"/>
        </w:numPr>
      </w:pPr>
      <w:r>
        <w:t xml:space="preserve">ensure that children are taught about safeguarding risks, including online risks </w:t>
      </w:r>
    </w:p>
    <w:p w:rsidR="00F4075F" w:rsidRDefault="0007363A" w:rsidP="00607096">
      <w:pPr>
        <w:pStyle w:val="ListParagraph"/>
        <w:numPr>
          <w:ilvl w:val="0"/>
          <w:numId w:val="1"/>
        </w:numPr>
      </w:pPr>
      <w:r>
        <w:t>support pupils to understand what constitutes a healthy relationship</w:t>
      </w:r>
      <w:r w:rsidR="006B3233">
        <w:t xml:space="preserve"> (</w:t>
      </w:r>
      <w:r>
        <w:t>online and offline</w:t>
      </w:r>
      <w:r w:rsidR="006B3233">
        <w:t>)</w:t>
      </w:r>
    </w:p>
    <w:sectPr w:rsidR="00F40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7FB2"/>
    <w:multiLevelType w:val="hybridMultilevel"/>
    <w:tmpl w:val="93DAB88E"/>
    <w:lvl w:ilvl="0" w:tplc="9F94A098">
      <w:start w:val="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3A"/>
    <w:rsid w:val="0007363A"/>
    <w:rsid w:val="00607096"/>
    <w:rsid w:val="006B3233"/>
    <w:rsid w:val="00B02A58"/>
    <w:rsid w:val="00D87CD1"/>
    <w:rsid w:val="00F40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7D12"/>
  <w15:chartTrackingRefBased/>
  <w15:docId w15:val="{8F78932A-E74F-47A8-8AFD-427B5225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Brennand</dc:creator>
  <cp:keywords/>
  <dc:description/>
  <cp:lastModifiedBy>Ryan Sheldon</cp:lastModifiedBy>
  <cp:revision>2</cp:revision>
  <cp:lastPrinted>2021-07-01T06:56:00Z</cp:lastPrinted>
  <dcterms:created xsi:type="dcterms:W3CDTF">2021-07-02T14:20:00Z</dcterms:created>
  <dcterms:modified xsi:type="dcterms:W3CDTF">2021-07-02T14:20:00Z</dcterms:modified>
</cp:coreProperties>
</file>