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BC8" w:rsidRDefault="00856B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heading=h.2et92p0" w:colFirst="0" w:colLast="0"/>
      <w:bookmarkEnd w:id="0"/>
    </w:p>
    <w:tbl>
      <w:tblPr>
        <w:tblStyle w:val="af0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4300"/>
        <w:gridCol w:w="4678"/>
      </w:tblGrid>
      <w:tr w:rsidR="00856BC8">
        <w:tc>
          <w:tcPr>
            <w:tcW w:w="1365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Subject</w:t>
            </w:r>
          </w:p>
        </w:tc>
        <w:tc>
          <w:tcPr>
            <w:tcW w:w="4300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 xml:space="preserve">Workbook </w:t>
            </w:r>
          </w:p>
        </w:tc>
        <w:tc>
          <w:tcPr>
            <w:tcW w:w="4678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Online</w:t>
            </w:r>
          </w:p>
        </w:tc>
      </w:tr>
      <w:tr w:rsidR="00856BC8">
        <w:trPr>
          <w:trHeight w:val="870"/>
        </w:trPr>
        <w:tc>
          <w:tcPr>
            <w:tcW w:w="1365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 xml:space="preserve">Art </w:t>
            </w:r>
          </w:p>
        </w:tc>
        <w:tc>
          <w:tcPr>
            <w:tcW w:w="4300" w:type="dxa"/>
          </w:tcPr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Continuing with the theme Human Figure:</w:t>
            </w: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Create an A4 collage of all the ‘human figures’ you over the course of a week. Cut up leaflets, packaging, newspapers, magazines. We are creating a crowd.</w:t>
            </w:r>
          </w:p>
        </w:tc>
        <w:tc>
          <w:tcPr>
            <w:tcW w:w="4678" w:type="dxa"/>
          </w:tcPr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8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</w:p>
          <w:p w:rsidR="00856BC8" w:rsidRDefault="00856BC8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</w:p>
        </w:tc>
      </w:tr>
      <w:tr w:rsidR="00856BC8">
        <w:trPr>
          <w:trHeight w:val="946"/>
        </w:trPr>
        <w:tc>
          <w:tcPr>
            <w:tcW w:w="1365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Business</w:t>
            </w:r>
          </w:p>
        </w:tc>
        <w:tc>
          <w:tcPr>
            <w:tcW w:w="4300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bookmarkStart w:id="1" w:name="_heading=h.gjdgxs" w:colFirst="0" w:colLast="0"/>
            <w:bookmarkEnd w:id="1"/>
            <w:r>
              <w:rPr>
                <w:rFonts w:ascii="Leelawadee" w:eastAsia="Leelawadee" w:hAnsi="Leelawadee" w:cs="Leelawadee"/>
                <w:sz w:val="16"/>
                <w:szCs w:val="16"/>
              </w:rPr>
              <w:t>Read page 24 – 26 about Place. Make flashcards covering the key terms; a mind map explaining the concept of e-commerce and how they work and answer the exam questions.</w:t>
            </w:r>
          </w:p>
        </w:tc>
        <w:tc>
          <w:tcPr>
            <w:tcW w:w="4678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hyperlink r:id="rId9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bookmarkStart w:id="2" w:name="_heading=h.1fob9te" w:colFirst="0" w:colLast="0"/>
            <w:bookmarkEnd w:id="2"/>
            <w:r>
              <w:rPr>
                <w:rFonts w:ascii="Leelawadee" w:eastAsia="Leelawadee" w:hAnsi="Leelawadee" w:cs="Leelawadee"/>
                <w:sz w:val="16"/>
                <w:szCs w:val="16"/>
              </w:rPr>
              <w:t>Under the topic 25th Feb – The Marketing Mix &amp; Place, watch the video which guides you through the learning and complete each of the tasks</w:t>
            </w:r>
          </w:p>
        </w:tc>
      </w:tr>
      <w:tr w:rsidR="00856BC8">
        <w:tc>
          <w:tcPr>
            <w:tcW w:w="1365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Digital Technologies</w:t>
            </w:r>
          </w:p>
        </w:tc>
        <w:tc>
          <w:tcPr>
            <w:tcW w:w="4300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bookmarkStart w:id="3" w:name="_heading=h.30j0zll" w:colFirst="0" w:colLast="0"/>
            <w:bookmarkEnd w:id="3"/>
            <w:r>
              <w:rPr>
                <w:rFonts w:ascii="Leelawadee" w:eastAsia="Leelawadee" w:hAnsi="Leelawadee" w:cs="Leelawadee"/>
                <w:sz w:val="16"/>
                <w:szCs w:val="16"/>
              </w:rPr>
              <w:t>Read page 70 – 74 a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>bout using technology to present information. Make flashcards covering the key terms; a mind map explaining the different methods and how they work and answer the exam questions.</w:t>
            </w:r>
          </w:p>
        </w:tc>
        <w:tc>
          <w:tcPr>
            <w:tcW w:w="4678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hyperlink r:id="rId10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856BC8" w:rsidRDefault="00EC7BB3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Under the topic 3</w:t>
            </w:r>
            <w:r>
              <w:rPr>
                <w:rFonts w:ascii="Leelawadee" w:eastAsia="Leelawadee" w:hAnsi="Leelawadee" w:cs="Leelawadee"/>
                <w:sz w:val="16"/>
                <w:szCs w:val="16"/>
                <w:vertAlign w:val="superscript"/>
              </w:rPr>
              <w:t>rd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March – Skill building, watch the video which guides you through the learning and complete each of the tasks</w:t>
            </w:r>
          </w:p>
          <w:p w:rsidR="00856BC8" w:rsidRDefault="00856BC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</w:tc>
      </w:tr>
      <w:tr w:rsidR="00856BC8">
        <w:trPr>
          <w:trHeight w:val="1185"/>
        </w:trPr>
        <w:tc>
          <w:tcPr>
            <w:tcW w:w="1365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 xml:space="preserve">English </w:t>
            </w:r>
          </w:p>
        </w:tc>
        <w:tc>
          <w:tcPr>
            <w:tcW w:w="4300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Read through the new language paper 1 booklet and attempt the practice paper.</w:t>
            </w:r>
          </w:p>
        </w:tc>
        <w:bookmarkStart w:id="4" w:name="_heading=h.2s8eyo1" w:colFirst="0" w:colLast="0"/>
        <w:bookmarkEnd w:id="4"/>
        <w:tc>
          <w:tcPr>
            <w:tcW w:w="4678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"https://classroom.google.com"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t>htt</w:t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  <w:hyperlink r:id="rId11">
              <w:r>
                <w:rPr>
                  <w:rFonts w:ascii="Leelawadee" w:eastAsia="Leelawadee" w:hAnsi="Leelawadee" w:cs="Leelawadee"/>
                  <w:color w:val="1155CC"/>
                  <w:sz w:val="16"/>
                  <w:szCs w:val="16"/>
                  <w:u w:val="single"/>
                </w:rPr>
                <w:t>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856BC8" w:rsidRDefault="00856BC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</w:tc>
      </w:tr>
      <w:tr w:rsidR="00856BC8">
        <w:trPr>
          <w:trHeight w:val="2055"/>
        </w:trPr>
        <w:tc>
          <w:tcPr>
            <w:tcW w:w="1365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 xml:space="preserve">Geography </w:t>
            </w:r>
          </w:p>
        </w:tc>
        <w:tc>
          <w:tcPr>
            <w:tcW w:w="4300" w:type="dxa"/>
            <w:vAlign w:val="center"/>
          </w:tcPr>
          <w:p w:rsidR="00856BC8" w:rsidRDefault="00EC7BB3">
            <w:pPr>
              <w:keepLines/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Read page 47 in revision book and Pages 19-22 in the revision guide sent to you from the school. (Ask school if you nee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d another copy). </w:t>
            </w:r>
          </w:p>
          <w:p w:rsidR="00856BC8" w:rsidRDefault="00EC7BB3">
            <w:pPr>
              <w:keepLines/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Make notes on:</w:t>
            </w:r>
          </w:p>
          <w:p w:rsidR="00856BC8" w:rsidRDefault="00EC7BB3">
            <w:pPr>
              <w:keepLines/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Where deserts are found.</w:t>
            </w:r>
          </w:p>
          <w:p w:rsidR="00856BC8" w:rsidRDefault="00EC7BB3">
            <w:pPr>
              <w:keepLines/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What the characteristics of the deserts are.</w:t>
            </w:r>
          </w:p>
          <w:p w:rsidR="00856BC8" w:rsidRDefault="00EC7BB3">
            <w:pPr>
              <w:keepLines/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How plants adapt to the desert</w:t>
            </w:r>
          </w:p>
          <w:p w:rsidR="00856BC8" w:rsidRDefault="00EC7BB3">
            <w:pPr>
              <w:keepLines/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How animals adapt to the desert.</w:t>
            </w:r>
          </w:p>
        </w:tc>
        <w:tc>
          <w:tcPr>
            <w:tcW w:w="4678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color w:val="222222"/>
                <w:sz w:val="16"/>
                <w:szCs w:val="16"/>
                <w:highlight w:val="white"/>
              </w:rPr>
            </w:pPr>
            <w:hyperlink r:id="rId12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Read and make notes from the google lesson March 1-5</w:t>
            </w:r>
            <w:r>
              <w:rPr>
                <w:rFonts w:ascii="Leelawadee" w:eastAsia="Leelawadee" w:hAnsi="Leelawadee" w:cs="Leelawadee"/>
                <w:sz w:val="16"/>
                <w:szCs w:val="16"/>
                <w:vertAlign w:val="superscript"/>
              </w:rPr>
              <w:t>th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>.</w:t>
            </w: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Answer exam questions and submit them.</w:t>
            </w: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Complete the </w:t>
            </w:r>
            <w:proofErr w:type="spellStart"/>
            <w:r>
              <w:rPr>
                <w:rFonts w:ascii="Leelawadee" w:eastAsia="Leelawadee" w:hAnsi="Leelawadee" w:cs="Leelawadee"/>
                <w:sz w:val="16"/>
                <w:szCs w:val="16"/>
              </w:rPr>
              <w:t>googleform</w:t>
            </w:r>
            <w:proofErr w:type="spellEnd"/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quiz.</w:t>
            </w:r>
          </w:p>
        </w:tc>
      </w:tr>
      <w:tr w:rsidR="00856BC8">
        <w:trPr>
          <w:trHeight w:val="1841"/>
        </w:trPr>
        <w:tc>
          <w:tcPr>
            <w:tcW w:w="1365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History</w:t>
            </w:r>
          </w:p>
        </w:tc>
        <w:tc>
          <w:tcPr>
            <w:tcW w:w="4300" w:type="dxa"/>
            <w:vAlign w:val="center"/>
          </w:tcPr>
          <w:p w:rsidR="00856BC8" w:rsidRDefault="00EC7BB3">
            <w:pPr>
              <w:widowControl w:val="0"/>
              <w:spacing w:after="240"/>
              <w:rPr>
                <w:rFonts w:ascii="Leelawadee" w:eastAsia="Leelawadee" w:hAnsi="Leelawadee" w:cs="Leelawadee"/>
                <w:sz w:val="16"/>
                <w:szCs w:val="16"/>
              </w:rPr>
            </w:pPr>
            <w:proofErr w:type="gramStart"/>
            <w:r>
              <w:rPr>
                <w:rFonts w:ascii="Leelawadee" w:eastAsia="Leelawadee" w:hAnsi="Leelawadee" w:cs="Leelawadee"/>
                <w:sz w:val="16"/>
                <w:szCs w:val="16"/>
              </w:rPr>
              <w:t>.Read</w:t>
            </w:r>
            <w:proofErr w:type="gramEnd"/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1.8 &amp; 1.9 of Germany booklet and complete all tasks.</w:t>
            </w:r>
          </w:p>
        </w:tc>
        <w:tc>
          <w:tcPr>
            <w:tcW w:w="4678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13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856BC8" w:rsidRDefault="00856BC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</w:tc>
      </w:tr>
      <w:tr w:rsidR="00856BC8">
        <w:trPr>
          <w:trHeight w:val="676"/>
        </w:trPr>
        <w:tc>
          <w:tcPr>
            <w:tcW w:w="1365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Maths</w:t>
            </w:r>
          </w:p>
        </w:tc>
        <w:tc>
          <w:tcPr>
            <w:tcW w:w="4300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Complete the new booklet of work that needs to be collected this week</w:t>
            </w: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Higher sets 1,2,3</w:t>
            </w: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Foundation set 4,5</w:t>
            </w:r>
          </w:p>
        </w:tc>
        <w:tc>
          <w:tcPr>
            <w:tcW w:w="4678" w:type="dxa"/>
            <w:vAlign w:val="center"/>
          </w:tcPr>
          <w:p w:rsidR="00856BC8" w:rsidRDefault="00856BC8"/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14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</w:tc>
      </w:tr>
      <w:tr w:rsidR="00856BC8">
        <w:trPr>
          <w:trHeight w:val="1276"/>
        </w:trPr>
        <w:tc>
          <w:tcPr>
            <w:tcW w:w="1365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MFL</w:t>
            </w:r>
          </w:p>
        </w:tc>
        <w:tc>
          <w:tcPr>
            <w:tcW w:w="4300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In your workbook </w:t>
            </w: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1 read and take notes on giving and asking directions p61</w:t>
            </w: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2 Complete the listening activity on p61, using the CD.</w:t>
            </w: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bookmarkStart w:id="5" w:name="_heading=h.3dy6vkm" w:colFirst="0" w:colLast="0"/>
            <w:bookmarkEnd w:id="5"/>
            <w:r>
              <w:rPr>
                <w:rFonts w:ascii="Leelawadee" w:eastAsia="Leelawadee" w:hAnsi="Leelawadee" w:cs="Leelawadee"/>
                <w:sz w:val="16"/>
                <w:szCs w:val="16"/>
              </w:rPr>
              <w:t>3 Complete revision summary questions 1-6 on page 71</w:t>
            </w:r>
          </w:p>
          <w:p w:rsidR="00856BC8" w:rsidRDefault="00856BC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15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bookmarkStart w:id="6" w:name="_heading=h.4d34og8" w:colFirst="0" w:colLast="0"/>
            <w:bookmarkEnd w:id="6"/>
            <w:r>
              <w:rPr>
                <w:rFonts w:ascii="Leelawadee" w:eastAsia="Leelawadee" w:hAnsi="Leelawadee" w:cs="Leelawadee"/>
                <w:sz w:val="16"/>
                <w:szCs w:val="16"/>
              </w:rPr>
              <w:t>Complete the 2 lessons under the topic week beginning 1 March</w:t>
            </w:r>
          </w:p>
        </w:tc>
      </w:tr>
      <w:tr w:rsidR="00856BC8">
        <w:trPr>
          <w:trHeight w:val="582"/>
        </w:trPr>
        <w:tc>
          <w:tcPr>
            <w:tcW w:w="1365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Performing Arts</w:t>
            </w:r>
          </w:p>
        </w:tc>
        <w:tc>
          <w:tcPr>
            <w:tcW w:w="4300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Work on your component 1 presentations for West Side Story.</w:t>
            </w:r>
          </w:p>
        </w:tc>
        <w:tc>
          <w:tcPr>
            <w:tcW w:w="4678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16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Work on your component 1 presentations for West Side Story.</w:t>
            </w:r>
          </w:p>
        </w:tc>
      </w:tr>
      <w:tr w:rsidR="00856BC8">
        <w:tc>
          <w:tcPr>
            <w:tcW w:w="1365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Health and Fitness</w:t>
            </w:r>
          </w:p>
        </w:tc>
        <w:tc>
          <w:tcPr>
            <w:tcW w:w="4300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If you are working on paper you need </w:t>
            </w:r>
            <w:proofErr w:type="gramStart"/>
            <w:r>
              <w:rPr>
                <w:rFonts w:ascii="Leelawadee" w:eastAsia="Leelawadee" w:hAnsi="Leelawadee" w:cs="Leelawadee"/>
                <w:sz w:val="16"/>
                <w:szCs w:val="16"/>
              </w:rPr>
              <w:t>the  revision</w:t>
            </w:r>
            <w:proofErr w:type="gramEnd"/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booklet that you were all given. If you don’t have it then contact the school and we will get another one to you.</w:t>
            </w:r>
          </w:p>
          <w:p w:rsidR="00856BC8" w:rsidRDefault="00856BC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856BC8" w:rsidRDefault="00EC7BB3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The Vertebral Column</w:t>
            </w: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bookmarkStart w:id="7" w:name="_heading=h.1t3h5sf" w:colFirst="0" w:colLast="0"/>
            <w:bookmarkEnd w:id="7"/>
            <w:r>
              <w:rPr>
                <w:rFonts w:ascii="Leelawadee" w:eastAsia="Leelawadee" w:hAnsi="Leelawadee" w:cs="Leelawadee"/>
                <w:noProof/>
                <w:sz w:val="16"/>
                <w:szCs w:val="16"/>
              </w:rPr>
              <w:drawing>
                <wp:inline distT="0" distB="0" distL="0" distR="0">
                  <wp:extent cx="1504191" cy="1125107"/>
                  <wp:effectExtent l="0" t="0" r="0" b="0"/>
                  <wp:docPr id="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191" cy="11251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56BC8" w:rsidRDefault="00856BC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856BC8" w:rsidRDefault="00856BC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Your </w:t>
            </w:r>
            <w:proofErr w:type="gramStart"/>
            <w:r>
              <w:rPr>
                <w:rFonts w:ascii="Leelawadee" w:eastAsia="Leelawadee" w:hAnsi="Leelawadee" w:cs="Leelawadee"/>
                <w:sz w:val="16"/>
                <w:szCs w:val="16"/>
              </w:rPr>
              <w:t>task  Read</w:t>
            </w:r>
            <w:proofErr w:type="gramEnd"/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through the information on each section of the page. Take notes on each and try to remember all key facts and labels.</w:t>
            </w:r>
          </w:p>
          <w:p w:rsidR="00856BC8" w:rsidRDefault="00856BC8">
            <w:pPr>
              <w:widowControl w:val="0"/>
              <w:spacing w:before="40" w:line="254" w:lineRule="auto"/>
              <w:rPr>
                <w:rFonts w:ascii="Leelawadee" w:eastAsia="Leelawadee" w:hAnsi="Leelawadee" w:cs="Leelawadee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18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Open up my loom vi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>deo and play it as you work through the Google Slides presentation that goes with it.</w:t>
            </w:r>
          </w:p>
          <w:p w:rsidR="00856BC8" w:rsidRDefault="00856BC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After you have completed the slides, use the knowledge that you have gained to attempt the quiz.</w:t>
            </w:r>
          </w:p>
        </w:tc>
      </w:tr>
      <w:tr w:rsidR="00856BC8">
        <w:tc>
          <w:tcPr>
            <w:tcW w:w="1365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PE</w:t>
            </w:r>
          </w:p>
        </w:tc>
        <w:tc>
          <w:tcPr>
            <w:tcW w:w="4300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Complete the following circuit programme </w:t>
            </w:r>
          </w:p>
          <w:p w:rsidR="00856BC8" w:rsidRDefault="00EC7BB3">
            <w:pPr>
              <w:rPr>
                <w:rFonts w:ascii="Leelawadee" w:eastAsia="Leelawadee" w:hAnsi="Leelawadee" w:cs="Leelawadee"/>
                <w:b/>
                <w:sz w:val="16"/>
                <w:szCs w:val="16"/>
                <w:u w:val="single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  <w:u w:val="single"/>
              </w:rPr>
              <w:lastRenderedPageBreak/>
              <w:t xml:space="preserve">Warm up </w:t>
            </w: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30 seconds joggin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>g on the spot</w:t>
            </w: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Heel flicks (30 seconds)</w:t>
            </w: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Stretches (1 minute)</w:t>
            </w:r>
          </w:p>
          <w:p w:rsidR="00856BC8" w:rsidRDefault="00EC7BB3">
            <w:pPr>
              <w:rPr>
                <w:rFonts w:ascii="Leelawadee" w:eastAsia="Leelawadee" w:hAnsi="Leelawadee" w:cs="Leelawadee"/>
                <w:b/>
                <w:sz w:val="16"/>
                <w:szCs w:val="16"/>
                <w:u w:val="single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  <w:u w:val="single"/>
              </w:rPr>
              <w:t>Main workout</w:t>
            </w: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25-star jumps</w:t>
            </w: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20 squats</w:t>
            </w: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30 walking lunges</w:t>
            </w: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18 press ups</w:t>
            </w: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45 seconds Arm circles</w:t>
            </w: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30 mountain climbers</w:t>
            </w: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Plank (35 seconds)</w:t>
            </w: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25 Air punches </w:t>
            </w:r>
          </w:p>
          <w:p w:rsidR="00856BC8" w:rsidRDefault="00EC7BB3">
            <w:pPr>
              <w:rPr>
                <w:rFonts w:ascii="Leelawadee" w:eastAsia="Leelawadee" w:hAnsi="Leelawadee" w:cs="Leelawadee"/>
                <w:b/>
                <w:sz w:val="16"/>
                <w:szCs w:val="16"/>
                <w:u w:val="single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  <w:u w:val="single"/>
              </w:rPr>
              <w:t>Cool down</w:t>
            </w: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Light stretches</w:t>
            </w:r>
          </w:p>
        </w:tc>
        <w:tc>
          <w:tcPr>
            <w:tcW w:w="4678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</w:rPr>
            </w:pPr>
            <w:hyperlink r:id="rId19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lastRenderedPageBreak/>
              <w:t xml:space="preserve">There will be a number of tasks set in the google classroom this week. </w:t>
            </w: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1.Remote Learning workout</w:t>
            </w: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2. Remote learning quiz</w:t>
            </w:r>
          </w:p>
          <w:p w:rsidR="00856BC8" w:rsidRDefault="00856BC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bookmarkStart w:id="8" w:name="_heading=h.tyjcwt" w:colFirst="0" w:colLast="0"/>
            <w:bookmarkEnd w:id="8"/>
            <w:r>
              <w:rPr>
                <w:rFonts w:ascii="Leelawadee" w:eastAsia="Leelawadee" w:hAnsi="Leelawadee" w:cs="Leelawadee"/>
                <w:sz w:val="16"/>
                <w:szCs w:val="16"/>
              </w:rPr>
              <w:t>Don’t forget you could also complete the Joe Wicks workou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ts (Monday/Wednesday/Friday) if you wish to be more active. </w:t>
            </w:r>
          </w:p>
        </w:tc>
      </w:tr>
      <w:tr w:rsidR="00856BC8">
        <w:tc>
          <w:tcPr>
            <w:tcW w:w="1365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lastRenderedPageBreak/>
              <w:t>RE</w:t>
            </w:r>
          </w:p>
        </w:tc>
        <w:tc>
          <w:tcPr>
            <w:tcW w:w="4300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Using pages </w:t>
            </w:r>
            <w:proofErr w:type="gramStart"/>
            <w:r>
              <w:rPr>
                <w:rFonts w:ascii="Leelawadee" w:eastAsia="Leelawadee" w:hAnsi="Leelawadee" w:cs="Leelawadee"/>
                <w:sz w:val="16"/>
                <w:szCs w:val="16"/>
              </w:rPr>
              <w:t>46  to</w:t>
            </w:r>
            <w:proofErr w:type="gramEnd"/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55 of the revision guide answers the questions on page7  to page 27  in the Islamic practices booklet.</w:t>
            </w:r>
          </w:p>
        </w:tc>
        <w:tc>
          <w:tcPr>
            <w:tcW w:w="4678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20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856BC8" w:rsidRDefault="00856BC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Complete the work set on google classroom. Religion, war and peace. Make sure you take part in the live lessons and watch the loom video’s for extra help.</w:t>
            </w:r>
          </w:p>
          <w:p w:rsidR="00856BC8" w:rsidRDefault="00856BC8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bookmarkStart w:id="9" w:name="_heading=h.3znysh7" w:colFirst="0" w:colLast="0"/>
            <w:bookmarkEnd w:id="9"/>
          </w:p>
        </w:tc>
      </w:tr>
      <w:tr w:rsidR="00856BC8">
        <w:tc>
          <w:tcPr>
            <w:tcW w:w="1365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Science</w:t>
            </w:r>
          </w:p>
        </w:tc>
        <w:tc>
          <w:tcPr>
            <w:tcW w:w="4300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Use the AQA GCSE 9-1 Combined science trilogy to complete th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>e following:</w:t>
            </w:r>
          </w:p>
          <w:p w:rsidR="00856BC8" w:rsidRDefault="00EC7BB3">
            <w:pPr>
              <w:numPr>
                <w:ilvl w:val="0"/>
                <w:numId w:val="1"/>
              </w:numPr>
              <w:spacing w:line="259" w:lineRule="auto"/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Read through pages 140 - 141</w:t>
            </w:r>
          </w:p>
          <w:p w:rsidR="00856BC8" w:rsidRDefault="00EC7BB3">
            <w:pPr>
              <w:numPr>
                <w:ilvl w:val="0"/>
                <w:numId w:val="1"/>
              </w:numPr>
              <w:spacing w:line="259" w:lineRule="auto"/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Complete the practise questions on page 155</w:t>
            </w:r>
          </w:p>
          <w:p w:rsidR="00856BC8" w:rsidRDefault="00EC7BB3">
            <w:pPr>
              <w:numPr>
                <w:ilvl w:val="0"/>
                <w:numId w:val="1"/>
              </w:numPr>
              <w:spacing w:after="160" w:line="259" w:lineRule="auto"/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Complete the questions on page 175</w:t>
            </w:r>
          </w:p>
          <w:p w:rsidR="00856BC8" w:rsidRDefault="00EC7BB3">
            <w:pPr>
              <w:spacing w:after="160" w:line="259" w:lineRule="auto"/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Use pages 140 - 141 to answer the questions. </w:t>
            </w:r>
          </w:p>
        </w:tc>
        <w:tc>
          <w:tcPr>
            <w:tcW w:w="4678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21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856BC8" w:rsidRDefault="00856BC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Combined s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>cience:</w:t>
            </w: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22">
              <w:r>
                <w:rPr>
                  <w:rFonts w:ascii="Leelawadee" w:eastAsia="Leelawadee" w:hAnsi="Leelawadee" w:cs="Leelawadee"/>
                  <w:color w:val="1155CC"/>
                  <w:sz w:val="16"/>
                  <w:szCs w:val="16"/>
                  <w:u w:val="single"/>
                </w:rPr>
                <w:t>https://senecalearning.com/en-GB/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Class code: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s7ldbd0c7b</w:t>
            </w:r>
          </w:p>
          <w:p w:rsidR="00856BC8" w:rsidRDefault="00856BC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Separates science: </w:t>
            </w: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23">
              <w:r>
                <w:rPr>
                  <w:rFonts w:ascii="Leelawadee" w:eastAsia="Leelawadee" w:hAnsi="Leelawadee" w:cs="Leelawadee"/>
                  <w:color w:val="1155CC"/>
                  <w:sz w:val="16"/>
                  <w:szCs w:val="16"/>
                  <w:u w:val="single"/>
                </w:rPr>
                <w:t>https://senecalearning.com/en-GB/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Class code: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pyzonq00f6</w:t>
            </w:r>
          </w:p>
        </w:tc>
      </w:tr>
      <w:tr w:rsidR="00856BC8">
        <w:tc>
          <w:tcPr>
            <w:tcW w:w="1365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Hospitality &amp; Catering</w:t>
            </w:r>
          </w:p>
        </w:tc>
        <w:tc>
          <w:tcPr>
            <w:tcW w:w="4300" w:type="dxa"/>
            <w:vAlign w:val="center"/>
          </w:tcPr>
          <w:p w:rsidR="00856BC8" w:rsidRDefault="003A3C42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bookmarkStart w:id="10" w:name="_GoBack"/>
            <w:r>
              <w:rPr>
                <w:rFonts w:ascii="Arial" w:hAnsi="Arial" w:cs="Arial"/>
                <w:color w:val="222222"/>
                <w:shd w:val="clear" w:color="auto" w:fill="FFFFFF"/>
              </w:rPr>
              <w:t>Complete the task provided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from the home learning resources pack.</w:t>
            </w:r>
            <w:bookmarkEnd w:id="10"/>
          </w:p>
        </w:tc>
        <w:tc>
          <w:tcPr>
            <w:tcW w:w="4678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24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</w:tc>
      </w:tr>
      <w:tr w:rsidR="00856BC8">
        <w:tc>
          <w:tcPr>
            <w:tcW w:w="1365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PHSE</w:t>
            </w:r>
          </w:p>
        </w:tc>
        <w:tc>
          <w:tcPr>
            <w:tcW w:w="4300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Read through the work sheets on ‘stalking and sexual harassment’. </w:t>
            </w:r>
          </w:p>
          <w:p w:rsidR="00856BC8" w:rsidRDefault="00856BC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Read through the information sheet and then complete the definition table with examples. </w:t>
            </w:r>
          </w:p>
          <w:p w:rsidR="00856BC8" w:rsidRDefault="00856BC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Send a picture of your completed work to your class teacher. </w:t>
            </w:r>
          </w:p>
        </w:tc>
        <w:tc>
          <w:tcPr>
            <w:tcW w:w="4678" w:type="dxa"/>
            <w:vAlign w:val="center"/>
          </w:tcPr>
          <w:p w:rsidR="00856BC8" w:rsidRDefault="00EC7BB3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25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 xml:space="preserve"> </w:t>
            </w:r>
          </w:p>
          <w:p w:rsidR="00856BC8" w:rsidRDefault="00856BC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</w:tc>
      </w:tr>
    </w:tbl>
    <w:p w:rsidR="00856BC8" w:rsidRDefault="00856BC8">
      <w:pPr>
        <w:rPr>
          <w:sz w:val="12"/>
          <w:szCs w:val="12"/>
        </w:rPr>
      </w:pPr>
    </w:p>
    <w:sectPr w:rsidR="00856BC8">
      <w:headerReference w:type="default" r:id="rId26"/>
      <w:pgSz w:w="11906" w:h="16838"/>
      <w:pgMar w:top="720" w:right="1274" w:bottom="720" w:left="720" w:header="34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BB3" w:rsidRDefault="00EC7BB3">
      <w:pPr>
        <w:spacing w:after="0" w:line="240" w:lineRule="auto"/>
      </w:pPr>
      <w:r>
        <w:separator/>
      </w:r>
    </w:p>
  </w:endnote>
  <w:endnote w:type="continuationSeparator" w:id="0">
    <w:p w:rsidR="00EC7BB3" w:rsidRDefault="00EC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BB3" w:rsidRDefault="00EC7BB3">
      <w:pPr>
        <w:spacing w:after="0" w:line="240" w:lineRule="auto"/>
      </w:pPr>
      <w:r>
        <w:separator/>
      </w:r>
    </w:p>
  </w:footnote>
  <w:footnote w:type="continuationSeparator" w:id="0">
    <w:p w:rsidR="00EC7BB3" w:rsidRDefault="00EC7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BC8" w:rsidRDefault="00EC7B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Leelawadee" w:eastAsia="Leelawadee" w:hAnsi="Leelawadee" w:cs="Leelawadee"/>
        <w:b/>
        <w:color w:val="000000"/>
        <w:sz w:val="36"/>
        <w:szCs w:val="36"/>
      </w:rPr>
    </w:pPr>
    <w:r>
      <w:rPr>
        <w:rFonts w:ascii="Leelawadee" w:eastAsia="Leelawadee" w:hAnsi="Leelawadee" w:cs="Leelawadee"/>
        <w:b/>
        <w:sz w:val="36"/>
        <w:szCs w:val="36"/>
      </w:rPr>
      <w:t xml:space="preserve">Feb-Mar 2021 </w:t>
    </w:r>
    <w:r>
      <w:rPr>
        <w:rFonts w:ascii="Leelawadee" w:eastAsia="Leelawadee" w:hAnsi="Leelawadee" w:cs="Leelawadee"/>
        <w:b/>
        <w:color w:val="000000"/>
        <w:sz w:val="36"/>
        <w:szCs w:val="36"/>
      </w:rPr>
      <w:t xml:space="preserve">Year 10 Remote Learning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E2602"/>
    <w:multiLevelType w:val="multilevel"/>
    <w:tmpl w:val="C60A09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C8"/>
    <w:rsid w:val="003A3C42"/>
    <w:rsid w:val="00856BC8"/>
    <w:rsid w:val="00EC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5411D"/>
  <w15:docId w15:val="{B267D572-18A9-4A93-85A0-044EA964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2A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2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24D"/>
  </w:style>
  <w:style w:type="paragraph" w:styleId="Footer">
    <w:name w:val="footer"/>
    <w:basedOn w:val="Normal"/>
    <w:link w:val="FooterChar"/>
    <w:uiPriority w:val="99"/>
    <w:unhideWhenUsed/>
    <w:rsid w:val="00115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24D"/>
  </w:style>
  <w:style w:type="character" w:styleId="Hyperlink">
    <w:name w:val="Hyperlink"/>
    <w:basedOn w:val="DefaultParagraphFont"/>
    <w:uiPriority w:val="99"/>
    <w:unhideWhenUsed/>
    <w:rsid w:val="00115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2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52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7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B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C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" TargetMode="External"/><Relationship Id="rId13" Type="http://schemas.openxmlformats.org/officeDocument/2006/relationships/hyperlink" Target="https://classroom.google.com" TargetMode="External"/><Relationship Id="rId18" Type="http://schemas.openxmlformats.org/officeDocument/2006/relationships/hyperlink" Target="https://classroom.google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classroom.googl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assroom.google.com" TargetMode="External"/><Relationship Id="rId17" Type="http://schemas.openxmlformats.org/officeDocument/2006/relationships/image" Target="media/image1.jpg"/><Relationship Id="rId25" Type="http://schemas.openxmlformats.org/officeDocument/2006/relationships/hyperlink" Target="https://classroom.googl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room.google.com" TargetMode="External"/><Relationship Id="rId20" Type="http://schemas.openxmlformats.org/officeDocument/2006/relationships/hyperlink" Target="https://classroom.googl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google.com" TargetMode="External"/><Relationship Id="rId24" Type="http://schemas.openxmlformats.org/officeDocument/2006/relationships/hyperlink" Target="https://classroom.googl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google.com" TargetMode="External"/><Relationship Id="rId23" Type="http://schemas.openxmlformats.org/officeDocument/2006/relationships/hyperlink" Target="https://senecalearning.com/en-GB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assroom.google.com" TargetMode="External"/><Relationship Id="rId19" Type="http://schemas.openxmlformats.org/officeDocument/2006/relationships/hyperlink" Target="https://classroom.googl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" TargetMode="External"/><Relationship Id="rId14" Type="http://schemas.openxmlformats.org/officeDocument/2006/relationships/hyperlink" Target="https://classroom.google.com" TargetMode="External"/><Relationship Id="rId22" Type="http://schemas.openxmlformats.org/officeDocument/2006/relationships/hyperlink" Target="https://senecalearning.com/en-GB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XXqABCO9NiwKptCPS3IHUjoHKQ==">AMUW2mXX30zVhuHR4eLoxcmYgiJMV3xCSiw3/6yWXu7WlnTItF+1/8XEvQr+pHOuvk6UwSyN2AA++akZEdq4uej80xUZPYaJbMB5+Yg39qcWoyMmSvgKXbzpiMBfl/PYhvpa571NtrpRGOoFRinCxV2hHlHnSmfIwtZla4xQhTyb+i/Jd/DtHrnRh+FCII2z1OKJIl6UTQAWMVKA6M2WvZ/O8LUPB303aicbMcNsgWY9u7OEhzV8Pc3KtqPr76GgIjecMlaTDPra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Blackwell</dc:creator>
  <cp:lastModifiedBy>Jordan Brown</cp:lastModifiedBy>
  <cp:revision>2</cp:revision>
  <dcterms:created xsi:type="dcterms:W3CDTF">2020-08-31T14:55:00Z</dcterms:created>
  <dcterms:modified xsi:type="dcterms:W3CDTF">2021-02-26T13:28:00Z</dcterms:modified>
</cp:coreProperties>
</file>