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420" w:rsidRDefault="007514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heading=h.2et92p0" w:colFirst="0" w:colLast="0"/>
      <w:bookmarkEnd w:id="0"/>
    </w:p>
    <w:tbl>
      <w:tblPr>
        <w:tblStyle w:val="af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4300"/>
        <w:gridCol w:w="4678"/>
      </w:tblGrid>
      <w:tr w:rsidR="00751420">
        <w:tc>
          <w:tcPr>
            <w:tcW w:w="1365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Subject</w:t>
            </w:r>
          </w:p>
        </w:tc>
        <w:tc>
          <w:tcPr>
            <w:tcW w:w="4300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 xml:space="preserve">Workbook </w:t>
            </w:r>
          </w:p>
        </w:tc>
        <w:tc>
          <w:tcPr>
            <w:tcW w:w="4678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Online</w:t>
            </w:r>
          </w:p>
        </w:tc>
      </w:tr>
      <w:tr w:rsidR="00751420">
        <w:trPr>
          <w:trHeight w:val="870"/>
        </w:trPr>
        <w:tc>
          <w:tcPr>
            <w:tcW w:w="1365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 xml:space="preserve">Art </w:t>
            </w:r>
          </w:p>
        </w:tc>
        <w:tc>
          <w:tcPr>
            <w:tcW w:w="4300" w:type="dxa"/>
          </w:tcPr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This week we are continuing to look at the Human Figure. </w:t>
            </w:r>
          </w:p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Research artists that use sculpture to represent the Human Figure. Present your research on a page discussing why you have chosen it and a description of the work.  </w:t>
            </w:r>
          </w:p>
        </w:tc>
        <w:tc>
          <w:tcPr>
            <w:tcW w:w="4678" w:type="dxa"/>
          </w:tcPr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8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</w:p>
          <w:p w:rsidR="00751420" w:rsidRDefault="00751420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</w:p>
        </w:tc>
      </w:tr>
      <w:tr w:rsidR="00751420">
        <w:trPr>
          <w:trHeight w:val="946"/>
        </w:trPr>
        <w:tc>
          <w:tcPr>
            <w:tcW w:w="1365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Business</w:t>
            </w:r>
          </w:p>
        </w:tc>
        <w:tc>
          <w:tcPr>
            <w:tcW w:w="4300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bookmarkStart w:id="1" w:name="_heading=h.gjdgxs" w:colFirst="0" w:colLast="0"/>
            <w:bookmarkEnd w:id="1"/>
            <w:r>
              <w:rPr>
                <w:rFonts w:ascii="Leelawadee" w:eastAsia="Leelawadee" w:hAnsi="Leelawadee" w:cs="Leelawadee"/>
                <w:sz w:val="16"/>
                <w:szCs w:val="16"/>
              </w:rPr>
              <w:t>Read page 16 – 18 about organisational structures. Make flashcards covering the key terms; a mind map explaining how organisational structures work and answer the exam questions</w:t>
            </w:r>
          </w:p>
        </w:tc>
        <w:tc>
          <w:tcPr>
            <w:tcW w:w="4678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hyperlink r:id="rId9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751420" w:rsidRDefault="00751420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bookmarkStart w:id="2" w:name="_heading=h.1fob9te" w:colFirst="0" w:colLast="0"/>
            <w:bookmarkEnd w:id="2"/>
          </w:p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Under the topic 4th Feb – Organisational Structures, watch the video which guides you through the learning and complete each of the tasks. </w:t>
            </w:r>
          </w:p>
        </w:tc>
      </w:tr>
      <w:tr w:rsidR="00751420">
        <w:tc>
          <w:tcPr>
            <w:tcW w:w="1365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Digital Technologies</w:t>
            </w:r>
          </w:p>
        </w:tc>
        <w:tc>
          <w:tcPr>
            <w:tcW w:w="4300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bookmarkStart w:id="3" w:name="_heading=h.30j0zll" w:colFirst="0" w:colLast="0"/>
            <w:bookmarkEnd w:id="3"/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Read </w:t>
            </w:r>
            <w:proofErr w:type="spellStart"/>
            <w:r>
              <w:rPr>
                <w:rFonts w:ascii="Leelawadee" w:eastAsia="Leelawadee" w:hAnsi="Leelawadee" w:cs="Leelawadee"/>
                <w:sz w:val="16"/>
                <w:szCs w:val="16"/>
              </w:rPr>
              <w:t>pg</w:t>
            </w:r>
            <w:proofErr w:type="spellEnd"/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23 – 26 about information &amp; data. Make flashcards covering the key terms; a mind map 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>explaining the differences between data and information and answer the exam questions.</w:t>
            </w:r>
          </w:p>
        </w:tc>
        <w:tc>
          <w:tcPr>
            <w:tcW w:w="4678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hyperlink r:id="rId10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751420" w:rsidRDefault="00751420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Under the topic 3</w:t>
            </w:r>
            <w:r>
              <w:rPr>
                <w:rFonts w:ascii="Leelawadee" w:eastAsia="Leelawadee" w:hAnsi="Leelawadee" w:cs="Leelawadee"/>
                <w:sz w:val="16"/>
                <w:szCs w:val="16"/>
                <w:vertAlign w:val="superscript"/>
              </w:rPr>
              <w:t>rd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Feb – Data vs Information, watch the video about the learning. Then us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ing the Golden Task Plan to help, work through the range of tasks. </w:t>
            </w:r>
          </w:p>
          <w:p w:rsidR="00751420" w:rsidRDefault="00751420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</w:tc>
      </w:tr>
      <w:tr w:rsidR="00751420">
        <w:trPr>
          <w:trHeight w:val="1185"/>
        </w:trPr>
        <w:tc>
          <w:tcPr>
            <w:tcW w:w="1365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 xml:space="preserve">English </w:t>
            </w:r>
          </w:p>
        </w:tc>
        <w:tc>
          <w:tcPr>
            <w:tcW w:w="4300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11">
              <w:r>
                <w:rPr>
                  <w:color w:val="1155CC"/>
                  <w:sz w:val="18"/>
                  <w:szCs w:val="18"/>
                  <w:u w:val="single"/>
                </w:rPr>
                <w:t>htt</w:t>
              </w:r>
            </w:hyperlink>
            <w:hyperlink r:id="rId12">
              <w:r>
                <w:rPr>
                  <w:rFonts w:ascii="Leelawadee" w:eastAsia="Leelawadee" w:hAnsi="Leelawadee" w:cs="Leelawadee"/>
                  <w:color w:val="1155CC"/>
                  <w:sz w:val="16"/>
                  <w:szCs w:val="16"/>
                  <w:u w:val="single"/>
                </w:rPr>
                <w:t>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751420" w:rsidRDefault="00751420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</w:tc>
      </w:tr>
      <w:tr w:rsidR="00751420">
        <w:trPr>
          <w:trHeight w:val="2055"/>
        </w:trPr>
        <w:tc>
          <w:tcPr>
            <w:tcW w:w="1365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 xml:space="preserve">Geography </w:t>
            </w:r>
          </w:p>
        </w:tc>
        <w:tc>
          <w:tcPr>
            <w:tcW w:w="4300" w:type="dxa"/>
            <w:vAlign w:val="center"/>
          </w:tcPr>
          <w:p w:rsidR="00751420" w:rsidRDefault="00763775">
            <w:pPr>
              <w:keepLines/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Read pages 44 and 45 in the revision book on the Importance of the rainforest and answer the questions from the question sheet.</w:t>
            </w:r>
          </w:p>
        </w:tc>
        <w:tc>
          <w:tcPr>
            <w:tcW w:w="4678" w:type="dxa"/>
            <w:vAlign w:val="center"/>
          </w:tcPr>
          <w:p w:rsidR="00751420" w:rsidRDefault="00763775">
            <w:r>
              <w:t>Use work for week beginning 1</w:t>
            </w:r>
            <w:r>
              <w:rPr>
                <w:vertAlign w:val="superscript"/>
              </w:rPr>
              <w:t>st</w:t>
            </w:r>
            <w:r>
              <w:t xml:space="preserve"> February. </w:t>
            </w:r>
            <w:proofErr w:type="spellStart"/>
            <w:r>
              <w:t>Powerpoints</w:t>
            </w:r>
            <w:proofErr w:type="spellEnd"/>
            <w:r>
              <w:t xml:space="preserve"> discuss the impacts of deforestation, pupils need to complete impacts of d</w:t>
            </w:r>
            <w:r>
              <w:t xml:space="preserve">eforestation </w:t>
            </w:r>
            <w:proofErr w:type="gramStart"/>
            <w:r>
              <w:t>document,  Multiplier</w:t>
            </w:r>
            <w:proofErr w:type="gramEnd"/>
            <w:r>
              <w:t xml:space="preserve"> Effect sheet and Impacts of deforestation question</w:t>
            </w:r>
          </w:p>
          <w:p w:rsidR="00751420" w:rsidRDefault="00763775">
            <w:r>
              <w:t>Pupils need to complete summary sheet of work done so far – revision sheet.</w:t>
            </w:r>
          </w:p>
          <w:p w:rsidR="00751420" w:rsidRDefault="00763775">
            <w:pPr>
              <w:rPr>
                <w:rFonts w:ascii="Leelawadee" w:eastAsia="Leelawadee" w:hAnsi="Leelawadee" w:cs="Leelawadee"/>
                <w:color w:val="222222"/>
                <w:sz w:val="16"/>
                <w:szCs w:val="16"/>
                <w:highlight w:val="white"/>
              </w:rPr>
            </w:pPr>
            <w:hyperlink r:id="rId13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751420" w:rsidRDefault="00751420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</w:tc>
      </w:tr>
      <w:tr w:rsidR="00751420">
        <w:trPr>
          <w:trHeight w:val="1841"/>
        </w:trPr>
        <w:tc>
          <w:tcPr>
            <w:tcW w:w="1365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History</w:t>
            </w:r>
          </w:p>
        </w:tc>
        <w:tc>
          <w:tcPr>
            <w:tcW w:w="4300" w:type="dxa"/>
            <w:vAlign w:val="center"/>
          </w:tcPr>
          <w:p w:rsidR="00751420" w:rsidRDefault="00763775">
            <w:pPr>
              <w:widowControl w:val="0"/>
              <w:spacing w:after="240"/>
              <w:rPr>
                <w:rFonts w:ascii="Leelawadee" w:eastAsia="Leelawadee" w:hAnsi="Leelawadee" w:cs="Leelawadee"/>
                <w:sz w:val="16"/>
                <w:szCs w:val="16"/>
              </w:rPr>
            </w:pPr>
            <w:bookmarkStart w:id="4" w:name="_heading=h.1t3h5sf" w:colFirst="0" w:colLast="0"/>
            <w:bookmarkEnd w:id="4"/>
            <w:r>
              <w:rPr>
                <w:rFonts w:ascii="Leelawadee" w:eastAsia="Leelawadee" w:hAnsi="Leelawadee" w:cs="Leelawadee"/>
                <w:sz w:val="16"/>
                <w:szCs w:val="16"/>
              </w:rPr>
              <w:t>Using your Germany revision work book that has been sent to you read and complete all tasks on German Unification and Kaiser Wilhelm.</w:t>
            </w:r>
          </w:p>
        </w:tc>
        <w:tc>
          <w:tcPr>
            <w:tcW w:w="4678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14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Complete loom presentations or attend live lessons, then complete all tasks set from your booklet and additional tasks.</w:t>
            </w:r>
          </w:p>
          <w:p w:rsidR="00751420" w:rsidRDefault="00751420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bookmarkStart w:id="5" w:name="_heading=h.3dy6vkm" w:colFirst="0" w:colLast="0"/>
            <w:bookmarkEnd w:id="5"/>
          </w:p>
        </w:tc>
      </w:tr>
      <w:tr w:rsidR="00751420">
        <w:trPr>
          <w:trHeight w:val="676"/>
        </w:trPr>
        <w:tc>
          <w:tcPr>
            <w:tcW w:w="1365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Maths</w:t>
            </w:r>
          </w:p>
        </w:tc>
        <w:tc>
          <w:tcPr>
            <w:tcW w:w="4300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Complete term 3 review of the booklet</w:t>
            </w:r>
          </w:p>
        </w:tc>
        <w:tc>
          <w:tcPr>
            <w:tcW w:w="4678" w:type="dxa"/>
            <w:vAlign w:val="center"/>
          </w:tcPr>
          <w:p w:rsidR="00751420" w:rsidRDefault="00751420"/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15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</w:tc>
      </w:tr>
      <w:tr w:rsidR="00751420">
        <w:trPr>
          <w:trHeight w:val="1276"/>
        </w:trPr>
        <w:tc>
          <w:tcPr>
            <w:tcW w:w="1365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MFL</w:t>
            </w:r>
          </w:p>
        </w:tc>
        <w:tc>
          <w:tcPr>
            <w:tcW w:w="4300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In your workbook</w:t>
            </w:r>
          </w:p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Free time and going out</w:t>
            </w:r>
          </w:p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1 read and take notes on p39 – hobbies and role models.</w:t>
            </w:r>
          </w:p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proofErr w:type="gramStart"/>
            <w:r>
              <w:rPr>
                <w:rFonts w:ascii="Leelawadee" w:eastAsia="Leelawadee" w:hAnsi="Leelawadee" w:cs="Leelawadee"/>
                <w:sz w:val="16"/>
                <w:szCs w:val="16"/>
              </w:rPr>
              <w:t>2  Prepare</w:t>
            </w:r>
            <w:proofErr w:type="gramEnd"/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your answers to the speaking questions at the bottom of p39</w:t>
            </w:r>
          </w:p>
        </w:tc>
        <w:tc>
          <w:tcPr>
            <w:tcW w:w="4678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16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Complete t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>he tasks under ‘Remote Learning Week Beginning 1 February’</w:t>
            </w:r>
          </w:p>
          <w:p w:rsidR="00751420" w:rsidRDefault="00751420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</w:tc>
      </w:tr>
      <w:tr w:rsidR="00751420">
        <w:trPr>
          <w:trHeight w:val="582"/>
        </w:trPr>
        <w:tc>
          <w:tcPr>
            <w:tcW w:w="1365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Performing Arts</w:t>
            </w:r>
          </w:p>
        </w:tc>
        <w:tc>
          <w:tcPr>
            <w:tcW w:w="4300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Work on your component 1 presentations for West Side Story.</w:t>
            </w:r>
          </w:p>
        </w:tc>
        <w:tc>
          <w:tcPr>
            <w:tcW w:w="4678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17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Work on your component 1 presentations for West Side Story.</w:t>
            </w:r>
          </w:p>
        </w:tc>
      </w:tr>
      <w:tr w:rsidR="00751420">
        <w:tc>
          <w:tcPr>
            <w:tcW w:w="1365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Health and Fitness</w:t>
            </w:r>
          </w:p>
        </w:tc>
        <w:tc>
          <w:tcPr>
            <w:tcW w:w="4300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If you are working on paper you need </w:t>
            </w:r>
            <w:proofErr w:type="gramStart"/>
            <w:r>
              <w:rPr>
                <w:rFonts w:ascii="Leelawadee" w:eastAsia="Leelawadee" w:hAnsi="Leelawadee" w:cs="Leelawadee"/>
                <w:sz w:val="16"/>
                <w:szCs w:val="16"/>
              </w:rPr>
              <w:t>the  revision</w:t>
            </w:r>
            <w:proofErr w:type="gramEnd"/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booklet that you were all given. If you don’t have it then contact the school and we will get another one to you.</w:t>
            </w:r>
          </w:p>
          <w:p w:rsidR="00751420" w:rsidRDefault="00751420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751420" w:rsidRDefault="00763775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 xml:space="preserve">The </w:t>
            </w:r>
            <w:r w:rsidR="003821DB">
              <w:rPr>
                <w:rFonts w:ascii="Leelawadee" w:eastAsia="Leelawadee" w:hAnsi="Leelawadee" w:cs="Leelawadee"/>
                <w:b/>
                <w:sz w:val="16"/>
                <w:szCs w:val="16"/>
              </w:rPr>
              <w:t>Cardiovascular System and Blood Pressure</w:t>
            </w:r>
          </w:p>
          <w:p w:rsidR="000940C7" w:rsidRPr="003821DB" w:rsidRDefault="000940C7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noProof/>
                <w:sz w:val="16"/>
                <w:szCs w:val="16"/>
              </w:rPr>
              <w:drawing>
                <wp:inline distT="0" distB="0" distL="0" distR="0">
                  <wp:extent cx="984738" cy="736566"/>
                  <wp:effectExtent l="0" t="0" r="635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963" cy="75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_GoBack"/>
            <w:bookmarkEnd w:id="6"/>
          </w:p>
          <w:p w:rsidR="00751420" w:rsidRDefault="00751420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Your </w:t>
            </w:r>
            <w:proofErr w:type="gramStart"/>
            <w:r>
              <w:rPr>
                <w:rFonts w:ascii="Leelawadee" w:eastAsia="Leelawadee" w:hAnsi="Leelawadee" w:cs="Leelawadee"/>
                <w:sz w:val="16"/>
                <w:szCs w:val="16"/>
              </w:rPr>
              <w:t>task  Read</w:t>
            </w:r>
            <w:proofErr w:type="gramEnd"/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through the information on each section of the page. Take notes on each and try to remember all key facts and labels.</w:t>
            </w:r>
          </w:p>
          <w:p w:rsidR="00751420" w:rsidRDefault="00751420" w:rsidP="003821DB">
            <w:pPr>
              <w:widowControl w:val="0"/>
              <w:spacing w:before="40" w:line="256" w:lineRule="auto"/>
              <w:rPr>
                <w:rFonts w:ascii="Leelawadee" w:eastAsia="Leelawadee" w:hAnsi="Leelawadee" w:cs="Leelawadee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19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751420" w:rsidRDefault="00751420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bookmarkStart w:id="7" w:name="_heading=h.tyjcwt" w:colFirst="0" w:colLast="0"/>
            <w:bookmarkEnd w:id="7"/>
          </w:p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After you have completed the slides, use the knowledge that you have gained to attempt the quiz.</w:t>
            </w:r>
          </w:p>
        </w:tc>
      </w:tr>
      <w:tr w:rsidR="00751420">
        <w:tc>
          <w:tcPr>
            <w:tcW w:w="1365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PE</w:t>
            </w:r>
          </w:p>
        </w:tc>
        <w:tc>
          <w:tcPr>
            <w:tcW w:w="4300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Complete the following circuit programme </w:t>
            </w:r>
          </w:p>
          <w:p w:rsidR="00751420" w:rsidRDefault="00763775">
            <w:pPr>
              <w:rPr>
                <w:rFonts w:ascii="Leelawadee" w:eastAsia="Leelawadee" w:hAnsi="Leelawadee" w:cs="Leelawadee"/>
                <w:b/>
                <w:sz w:val="16"/>
                <w:szCs w:val="16"/>
                <w:u w:val="single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  <w:u w:val="single"/>
              </w:rPr>
              <w:t xml:space="preserve">Warm up </w:t>
            </w:r>
          </w:p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30 seconds jogging on the spot</w:t>
            </w:r>
          </w:p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lastRenderedPageBreak/>
              <w:t>Heel flicks (30 seconds)</w:t>
            </w:r>
          </w:p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Stretches (1 minute)</w:t>
            </w:r>
          </w:p>
          <w:p w:rsidR="00751420" w:rsidRDefault="00763775">
            <w:pPr>
              <w:rPr>
                <w:rFonts w:ascii="Leelawadee" w:eastAsia="Leelawadee" w:hAnsi="Leelawadee" w:cs="Leelawadee"/>
                <w:b/>
                <w:sz w:val="16"/>
                <w:szCs w:val="16"/>
                <w:u w:val="single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  <w:u w:val="single"/>
              </w:rPr>
              <w:t>Main workout</w:t>
            </w:r>
          </w:p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20-star jumps</w:t>
            </w:r>
          </w:p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15 squats</w:t>
            </w:r>
          </w:p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25 walking lunges</w:t>
            </w:r>
          </w:p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15 press ups</w:t>
            </w:r>
          </w:p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40 seconds Arm circles</w:t>
            </w:r>
          </w:p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25 mountain climbers</w:t>
            </w:r>
          </w:p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Plank (30 seconds)</w:t>
            </w:r>
          </w:p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20 Air punches </w:t>
            </w:r>
          </w:p>
          <w:p w:rsidR="00751420" w:rsidRDefault="00763775">
            <w:pPr>
              <w:rPr>
                <w:rFonts w:ascii="Leelawadee" w:eastAsia="Leelawadee" w:hAnsi="Leelawadee" w:cs="Leelawadee"/>
                <w:b/>
                <w:sz w:val="16"/>
                <w:szCs w:val="16"/>
                <w:u w:val="single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  <w:u w:val="single"/>
              </w:rPr>
              <w:t>Cool down</w:t>
            </w:r>
          </w:p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Light stretches</w:t>
            </w:r>
          </w:p>
        </w:tc>
        <w:tc>
          <w:tcPr>
            <w:tcW w:w="4678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</w:rPr>
            </w:pPr>
            <w:hyperlink r:id="rId20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There will be a number of tasks set in the google classroom this week. </w:t>
            </w:r>
          </w:p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lastRenderedPageBreak/>
              <w:t xml:space="preserve">1.Remote Learning workout </w:t>
            </w:r>
          </w:p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2. Teacher Challenge</w:t>
            </w:r>
          </w:p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3. Remote learning quiz </w:t>
            </w:r>
          </w:p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Don’t forget you could also complete the Joe Wicks workouts (Monday/Wednesday/Friday)</w:t>
            </w:r>
          </w:p>
        </w:tc>
      </w:tr>
      <w:tr w:rsidR="00751420">
        <w:tc>
          <w:tcPr>
            <w:tcW w:w="1365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lastRenderedPageBreak/>
              <w:t>RE</w:t>
            </w:r>
          </w:p>
        </w:tc>
        <w:tc>
          <w:tcPr>
            <w:tcW w:w="4300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Using pages 28 to 41of the revision guide answers the questions on page 6 to page 23 in the Christianity practices bookl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>et. (GCSE option only)</w:t>
            </w:r>
          </w:p>
        </w:tc>
        <w:tc>
          <w:tcPr>
            <w:tcW w:w="4678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21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751420" w:rsidRDefault="00763775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bookmarkStart w:id="8" w:name="_heading=h.3znysh7" w:colFirst="0" w:colLast="0"/>
            <w:bookmarkEnd w:id="8"/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Complete the work set on google docs use the loom video and google slides to help you. Make sure you take part in the live session.</w:t>
            </w:r>
          </w:p>
        </w:tc>
      </w:tr>
      <w:tr w:rsidR="00751420">
        <w:tc>
          <w:tcPr>
            <w:tcW w:w="1365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Science</w:t>
            </w:r>
          </w:p>
        </w:tc>
        <w:tc>
          <w:tcPr>
            <w:tcW w:w="4300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Use the AQA GC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>SE 9-1 Combined science trilogy to complete the following:</w:t>
            </w:r>
          </w:p>
          <w:p w:rsidR="00751420" w:rsidRDefault="00763775">
            <w:pPr>
              <w:numPr>
                <w:ilvl w:val="0"/>
                <w:numId w:val="2"/>
              </w:numPr>
              <w:spacing w:line="259" w:lineRule="auto"/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Read through pages 158 to 169</w:t>
            </w:r>
          </w:p>
          <w:p w:rsidR="00751420" w:rsidRDefault="00763775">
            <w:pPr>
              <w:numPr>
                <w:ilvl w:val="0"/>
                <w:numId w:val="2"/>
              </w:numPr>
              <w:spacing w:line="259" w:lineRule="auto"/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Complete the practise questions on pages 178 - 180</w:t>
            </w:r>
          </w:p>
          <w:p w:rsidR="00751420" w:rsidRDefault="00763775">
            <w:pPr>
              <w:numPr>
                <w:ilvl w:val="0"/>
                <w:numId w:val="2"/>
              </w:numPr>
              <w:spacing w:after="160" w:line="259" w:lineRule="auto"/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Complete the questions on pages 198-190</w:t>
            </w:r>
          </w:p>
          <w:p w:rsidR="00751420" w:rsidRDefault="00763775">
            <w:pPr>
              <w:spacing w:after="160" w:line="259" w:lineRule="auto"/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Using the textbook, create a revision resource </w:t>
            </w:r>
            <w:proofErr w:type="spellStart"/>
            <w:r>
              <w:rPr>
                <w:rFonts w:ascii="Leelawadee" w:eastAsia="Leelawadee" w:hAnsi="Leelawadee" w:cs="Leelawadee"/>
                <w:sz w:val="16"/>
                <w:szCs w:val="16"/>
              </w:rPr>
              <w:t>eg.</w:t>
            </w:r>
            <w:proofErr w:type="spellEnd"/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poster, leaflet, fact file.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br/>
              <w:t xml:space="preserve">Complete the exam questions and mark them using the mark scheme. </w:t>
            </w:r>
          </w:p>
        </w:tc>
        <w:tc>
          <w:tcPr>
            <w:tcW w:w="4678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22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751420" w:rsidRDefault="00751420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Combined science:</w:t>
            </w:r>
          </w:p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23">
              <w:r>
                <w:rPr>
                  <w:rFonts w:ascii="Leelawadee" w:eastAsia="Leelawadee" w:hAnsi="Leelawadee" w:cs="Leelawadee"/>
                  <w:color w:val="1155CC"/>
                  <w:sz w:val="16"/>
                  <w:szCs w:val="16"/>
                  <w:u w:val="single"/>
                </w:rPr>
                <w:t>https://senecalearning.com/en-GB/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Class code: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s7ldbd0c7b</w:t>
            </w:r>
          </w:p>
          <w:p w:rsidR="00751420" w:rsidRDefault="00751420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Separates science: </w:t>
            </w:r>
          </w:p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24">
              <w:r>
                <w:rPr>
                  <w:rFonts w:ascii="Leelawadee" w:eastAsia="Leelawadee" w:hAnsi="Leelawadee" w:cs="Leelawadee"/>
                  <w:color w:val="1155CC"/>
                  <w:sz w:val="16"/>
                  <w:szCs w:val="16"/>
                  <w:u w:val="single"/>
                </w:rPr>
                <w:t>https://senecalearning.com/en-GB/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Class code: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pyzonq00f6</w:t>
            </w:r>
          </w:p>
        </w:tc>
      </w:tr>
      <w:tr w:rsidR="00751420">
        <w:tc>
          <w:tcPr>
            <w:tcW w:w="1365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Hospitality &amp; Catering</w:t>
            </w:r>
          </w:p>
        </w:tc>
        <w:tc>
          <w:tcPr>
            <w:tcW w:w="4300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Compl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>ete the following pages in the WJEC Catering revision book:</w:t>
            </w:r>
          </w:p>
          <w:p w:rsidR="00751420" w:rsidRDefault="007637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eelawadee" w:eastAsia="Leelawadee" w:hAnsi="Leelawadee" w:cs="Leelawadee"/>
                <w:color w:val="000000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color w:val="000000"/>
                <w:sz w:val="16"/>
                <w:szCs w:val="16"/>
              </w:rPr>
              <w:t>Preparation &amp; culinary skills</w:t>
            </w:r>
          </w:p>
          <w:p w:rsidR="00751420" w:rsidRDefault="007637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eelawadee" w:eastAsia="Leelawadee" w:hAnsi="Leelawadee" w:cs="Leelawadee"/>
                <w:color w:val="000000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color w:val="000000"/>
                <w:sz w:val="16"/>
                <w:szCs w:val="16"/>
              </w:rPr>
              <w:t>Exam questions</w:t>
            </w:r>
          </w:p>
          <w:p w:rsidR="00751420" w:rsidRDefault="007637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eelawadee" w:eastAsia="Leelawadee" w:hAnsi="Leelawadee" w:cs="Leelawadee"/>
                <w:color w:val="000000"/>
                <w:sz w:val="16"/>
                <w:szCs w:val="16"/>
              </w:rPr>
            </w:pPr>
            <w:bookmarkStart w:id="9" w:name="_heading=h.4d34og8" w:colFirst="0" w:colLast="0"/>
            <w:bookmarkEnd w:id="9"/>
            <w:r>
              <w:rPr>
                <w:rFonts w:ascii="Leelawadee" w:eastAsia="Leelawadee" w:hAnsi="Leelawadee" w:cs="Leelawadee"/>
                <w:color w:val="000000"/>
                <w:sz w:val="16"/>
                <w:szCs w:val="16"/>
              </w:rPr>
              <w:t>Cooking methods</w:t>
            </w:r>
          </w:p>
        </w:tc>
        <w:tc>
          <w:tcPr>
            <w:tcW w:w="4678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25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</w:tc>
      </w:tr>
      <w:tr w:rsidR="00751420">
        <w:tc>
          <w:tcPr>
            <w:tcW w:w="1365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PHSE</w:t>
            </w:r>
          </w:p>
        </w:tc>
        <w:tc>
          <w:tcPr>
            <w:tcW w:w="4300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PSHE to start after Feb half term. </w:t>
            </w:r>
          </w:p>
        </w:tc>
        <w:tc>
          <w:tcPr>
            <w:tcW w:w="4678" w:type="dxa"/>
            <w:vAlign w:val="center"/>
          </w:tcPr>
          <w:p w:rsidR="00751420" w:rsidRDefault="00763775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26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 xml:space="preserve"> </w:t>
            </w:r>
          </w:p>
          <w:p w:rsidR="00751420" w:rsidRDefault="00751420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</w:tc>
      </w:tr>
    </w:tbl>
    <w:p w:rsidR="00751420" w:rsidRDefault="00751420">
      <w:pPr>
        <w:rPr>
          <w:sz w:val="12"/>
          <w:szCs w:val="12"/>
        </w:rPr>
      </w:pPr>
    </w:p>
    <w:sectPr w:rsidR="00751420">
      <w:headerReference w:type="default" r:id="rId27"/>
      <w:pgSz w:w="11906" w:h="16838"/>
      <w:pgMar w:top="720" w:right="1274" w:bottom="720" w:left="720" w:header="34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775" w:rsidRDefault="00763775">
      <w:pPr>
        <w:spacing w:after="0" w:line="240" w:lineRule="auto"/>
      </w:pPr>
      <w:r>
        <w:separator/>
      </w:r>
    </w:p>
  </w:endnote>
  <w:endnote w:type="continuationSeparator" w:id="0">
    <w:p w:rsidR="00763775" w:rsidRDefault="0076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775" w:rsidRDefault="00763775">
      <w:pPr>
        <w:spacing w:after="0" w:line="240" w:lineRule="auto"/>
      </w:pPr>
      <w:r>
        <w:separator/>
      </w:r>
    </w:p>
  </w:footnote>
  <w:footnote w:type="continuationSeparator" w:id="0">
    <w:p w:rsidR="00763775" w:rsidRDefault="0076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20" w:rsidRDefault="007637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Leelawadee" w:eastAsia="Leelawadee" w:hAnsi="Leelawadee" w:cs="Leelawadee"/>
        <w:b/>
        <w:color w:val="000000"/>
        <w:sz w:val="36"/>
        <w:szCs w:val="36"/>
      </w:rPr>
    </w:pPr>
    <w:r>
      <w:rPr>
        <w:rFonts w:ascii="Leelawadee" w:eastAsia="Leelawadee" w:hAnsi="Leelawadee" w:cs="Leelawadee"/>
        <w:b/>
        <w:sz w:val="36"/>
        <w:szCs w:val="36"/>
      </w:rPr>
      <w:t xml:space="preserve">Jan - Feb 2021 </w:t>
    </w:r>
    <w:r>
      <w:rPr>
        <w:rFonts w:ascii="Leelawadee" w:eastAsia="Leelawadee" w:hAnsi="Leelawadee" w:cs="Leelawadee"/>
        <w:b/>
        <w:color w:val="000000"/>
        <w:sz w:val="36"/>
        <w:szCs w:val="36"/>
      </w:rPr>
      <w:t xml:space="preserve">Year 10 Remote Learning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377A1"/>
    <w:multiLevelType w:val="multilevel"/>
    <w:tmpl w:val="4454C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531C34"/>
    <w:multiLevelType w:val="multilevel"/>
    <w:tmpl w:val="701C7C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20"/>
    <w:rsid w:val="000940C7"/>
    <w:rsid w:val="003821DB"/>
    <w:rsid w:val="00751420"/>
    <w:rsid w:val="0076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8D8D5"/>
  <w15:docId w15:val="{ECF8369F-3388-4D16-AE41-502B08CC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2A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2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24D"/>
  </w:style>
  <w:style w:type="paragraph" w:styleId="Footer">
    <w:name w:val="footer"/>
    <w:basedOn w:val="Normal"/>
    <w:link w:val="FooterChar"/>
    <w:uiPriority w:val="99"/>
    <w:unhideWhenUsed/>
    <w:rsid w:val="00115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24D"/>
  </w:style>
  <w:style w:type="character" w:styleId="Hyperlink">
    <w:name w:val="Hyperlink"/>
    <w:basedOn w:val="DefaultParagraphFont"/>
    <w:uiPriority w:val="99"/>
    <w:unhideWhenUsed/>
    <w:rsid w:val="00115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2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52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7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B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C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" TargetMode="External"/><Relationship Id="rId13" Type="http://schemas.openxmlformats.org/officeDocument/2006/relationships/hyperlink" Target="https://classroom.google.com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s://classroom.google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assroom.googl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assroom.google.com" TargetMode="External"/><Relationship Id="rId17" Type="http://schemas.openxmlformats.org/officeDocument/2006/relationships/hyperlink" Target="https://classroom.google.com" TargetMode="External"/><Relationship Id="rId25" Type="http://schemas.openxmlformats.org/officeDocument/2006/relationships/hyperlink" Target="https://classroom.googl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room.google.com" TargetMode="External"/><Relationship Id="rId20" Type="http://schemas.openxmlformats.org/officeDocument/2006/relationships/hyperlink" Target="https://classroom.google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google.com" TargetMode="External"/><Relationship Id="rId24" Type="http://schemas.openxmlformats.org/officeDocument/2006/relationships/hyperlink" Target="https://senecalearning.com/en-G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google.com" TargetMode="External"/><Relationship Id="rId23" Type="http://schemas.openxmlformats.org/officeDocument/2006/relationships/hyperlink" Target="https://senecalearning.com/en-GB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lassroom.google.com" TargetMode="External"/><Relationship Id="rId19" Type="http://schemas.openxmlformats.org/officeDocument/2006/relationships/hyperlink" Target="https://classroom.googl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" TargetMode="External"/><Relationship Id="rId14" Type="http://schemas.openxmlformats.org/officeDocument/2006/relationships/hyperlink" Target="https://classroom.google.com" TargetMode="External"/><Relationship Id="rId22" Type="http://schemas.openxmlformats.org/officeDocument/2006/relationships/hyperlink" Target="https://classroom.google.co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x1+NikgqoUJYyuOKfuuFK3G5zA==">AMUW2mX2S6+xHYfc9Qp5y2K6Jy96TfD4ncaCLqjGVRCVuyG4ZRun7PjlRTNEFkBPhghFgddoVSLSx5L2znp/2zWsvaNyi7sKqMMp4UtjSqChWLn/JR00oVxI5f7n/QmfUOa0lq5T4YUNZWWTJMkfnLNtuQDzLXwmR+1k3FhMGVz905CmJqeHhstWgFk8+b+z9vm9BGwNjaicydedvBqwvQbquE9Ks5brFiDklmyZQinG5HMvYlOI5ro=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Blackwell</dc:creator>
  <cp:lastModifiedBy>Damian Ryder</cp:lastModifiedBy>
  <cp:revision>3</cp:revision>
  <dcterms:created xsi:type="dcterms:W3CDTF">2020-08-31T14:55:00Z</dcterms:created>
  <dcterms:modified xsi:type="dcterms:W3CDTF">2021-02-04T12:38:00Z</dcterms:modified>
</cp:coreProperties>
</file>