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426" w:firstLine="0"/>
        <w:rPr>
          <w:rFonts w:ascii="Arial" w:cs="Arial" w:eastAsia="Arial" w:hAnsi="Arial"/>
          <w:color w:val="000000"/>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705"/>
        <w:gridCol w:w="5820"/>
        <w:tblGridChange w:id="0">
          <w:tblGrid>
            <w:gridCol w:w="1410"/>
            <w:gridCol w:w="3705"/>
            <w:gridCol w:w="582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Pg 12 - P14 of the Revision Guide and answer the questions in the Workbook on the same pages. </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Read pg. 90; answer the questions on pg. 110 and 128.</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Page 65 of the workbook- writing letters. Read through the writing letters page and make notes. Then write a persuasive letter to the local MP about the importance of supporting local charities. You can use some of the information and themes from A Christmas Carol/An Inspector Calls to help you think of things to include. Your letter should include the conventions of a letter i.e. address. date and introduction along with some persuasive language features. </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tl w:val="0"/>
              </w:rPr>
            </w:r>
          </w:p>
        </w:tc>
        <w:tc>
          <w:tcPr>
            <w:tcBorders>
              <w:bottom w:color="980000" w:space="0" w:sz="4" w:val="single"/>
            </w:tcBorders>
            <w:vAlign w:val="center"/>
          </w:tcPr>
          <w:p w:rsidR="00000000" w:rsidDel="00000000" w:rsidP="00000000" w:rsidRDefault="00000000" w:rsidRPr="00000000" w14:paraId="0000000C">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Watch the video and complete the Task &amp; Quiz.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Watch the video and complete the Task &amp; Quiz</w:t>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English: </w:t>
            </w:r>
            <w:hyperlink r:id="rId8">
              <w:r w:rsidDel="00000000" w:rsidR="00000000" w:rsidRPr="00000000">
                <w:rPr>
                  <w:rFonts w:ascii="Leelawadee" w:cs="Leelawadee" w:eastAsia="Leelawadee" w:hAnsi="Leelawadee"/>
                  <w:color w:val="1155cc"/>
                  <w:sz w:val="16"/>
                  <w:szCs w:val="16"/>
                  <w:u w:val="single"/>
                  <w:rtl w:val="0"/>
                </w:rPr>
                <w:t xml:space="preserve">https://www.bbc.co.uk/bitesize/examspecs/zcbchv4</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tcBorders>
              <w:right w:color="980000" w:space="0" w:sz="4" w:val="single"/>
            </w:tcBorders>
            <w:vAlign w:val="center"/>
          </w:tcPr>
          <w:p w:rsidR="00000000" w:rsidDel="00000000" w:rsidP="00000000" w:rsidRDefault="00000000" w:rsidRPr="00000000" w14:paraId="00000015">
            <w:pPr>
              <w:spacing w:line="276" w:lineRule="auto"/>
              <w:rPr>
                <w:rFonts w:ascii="Leelawadee" w:cs="Leelawadee" w:eastAsia="Leelawadee" w:hAnsi="Leelawadee"/>
                <w:sz w:val="16"/>
                <w:szCs w:val="16"/>
              </w:rPr>
            </w:pPr>
            <w:r w:rsidDel="00000000" w:rsidR="00000000" w:rsidRPr="00000000">
              <w:rPr>
                <w:rtl w:val="0"/>
              </w:rPr>
            </w:r>
          </w:p>
        </w:tc>
        <w:tc>
          <w:tcPr>
            <w:tcBorders>
              <w:top w:color="980000" w:space="0" w:sz="4" w:val="single"/>
              <w:left w:color="980000" w:space="0" w:sz="4" w:val="single"/>
              <w:bottom w:color="980000" w:space="0" w:sz="4" w:val="single"/>
              <w:right w:color="980000" w:space="0" w:sz="4" w:val="single"/>
            </w:tcBorders>
            <w:vAlign w:val="center"/>
          </w:tcPr>
          <w:p w:rsidR="00000000" w:rsidDel="00000000" w:rsidP="00000000" w:rsidRDefault="00000000" w:rsidRPr="00000000" w14:paraId="00000016">
            <w:pPr>
              <w:spacing w:line="276" w:lineRule="auto"/>
              <w:rPr>
                <w:rFonts w:ascii="Leelawadee" w:cs="Leelawadee" w:eastAsia="Leelawadee" w:hAnsi="Leelawadee"/>
                <w:color w:val="ffffff"/>
                <w:sz w:val="16"/>
                <w:szCs w:val="16"/>
              </w:rPr>
            </w:pPr>
            <w:hyperlink r:id="rId9">
              <w:r w:rsidDel="00000000" w:rsidR="00000000" w:rsidRPr="00000000">
                <w:rPr>
                  <w:rFonts w:ascii="Leelawadee" w:cs="Leelawadee" w:eastAsia="Leelawadee" w:hAnsi="Leelawadee"/>
                  <w:b w:val="1"/>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17">
            <w:pPr>
              <w:spacing w:line="276" w:lineRule="auto"/>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information on Plegg’s Ltd and complete the Company Description. Make sure you also complete the Learner Log. </w:t>
            </w:r>
          </w:p>
        </w:tc>
        <w:tc>
          <w:tcPr>
            <w:tcBorders>
              <w:top w:color="980000" w:space="0" w:sz="4" w:val="single"/>
            </w:tcBorders>
            <w:vAlign w:val="center"/>
          </w:tcPr>
          <w:p w:rsidR="00000000" w:rsidDel="00000000" w:rsidP="00000000" w:rsidRDefault="00000000" w:rsidRPr="00000000" w14:paraId="0000001A">
            <w:pPr>
              <w:rPr>
                <w:rFonts w:ascii="Leelawadee" w:cs="Leelawadee" w:eastAsia="Leelawadee" w:hAnsi="Leelawadee"/>
                <w:b w:val="1"/>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information on Plegg’s Ltd and complete the Company Description. Make sure you also complete the Learner Log. Use the Checklist to help you. </w:t>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F">
            <w:pPr>
              <w:rPr>
                <w:rFonts w:ascii="Leelawadee" w:cs="Leelawadee" w:eastAsia="Leelawadee" w:hAnsi="Leelawadee"/>
                <w:sz w:val="16"/>
                <w:szCs w:val="16"/>
              </w:rPr>
            </w:pPr>
            <w:bookmarkStart w:colFirst="0" w:colLast="0" w:name="_heading=h.30j0zll" w:id="0"/>
            <w:bookmarkEnd w:id="0"/>
            <w:r w:rsidDel="00000000" w:rsidR="00000000" w:rsidRPr="00000000">
              <w:rPr>
                <w:rFonts w:ascii="Leelawadee" w:cs="Leelawadee" w:eastAsia="Leelawadee" w:hAnsi="Leelawadee"/>
                <w:sz w:val="16"/>
                <w:szCs w:val="16"/>
                <w:rtl w:val="0"/>
              </w:rPr>
              <w:t xml:space="preserve">Ms Matthews’s Group: </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your revision guide, focus on pg. 14 - 22. Turn the key terms into flash cards, create a revision clock each type of law.  Create a revision mind-map about the advantages and disadvantages of the laws.</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Brown’s Group: </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24">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Ms Matthews’s Group: </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Under the topic 27</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 - Legal Considerations, there is a Golden Task Plan which will take you through the range of tasks for our lessons. There is also a video for you to watch which explains the topic. </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Also, where possible, continue working on Progress Cakes.</w:t>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Brown’s Group: </w:t>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tl w:val="0"/>
              </w:rPr>
            </w:r>
          </w:p>
        </w:tc>
      </w:tr>
      <w:tr>
        <w:trPr>
          <w:trHeight w:val="150" w:hRule="atLeast"/>
        </w:trPr>
        <w:tc>
          <w:tcPr>
            <w:vAlign w:val="center"/>
          </w:tcPr>
          <w:p w:rsidR="00000000" w:rsidDel="00000000" w:rsidP="00000000" w:rsidRDefault="00000000" w:rsidRPr="00000000" w14:paraId="0000002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pack:</w:t>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practice paper for Language Paper 2. Use last week’s revision pack to help you.</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the power point print outs of the next three lessons which are preparing you for writing an article.</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31">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see individual class codes</w:t>
            </w:r>
          </w:p>
          <w:p w:rsidR="00000000" w:rsidDel="00000000" w:rsidP="00000000" w:rsidRDefault="00000000" w:rsidRPr="00000000" w14:paraId="00000032">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7s1feo22nx</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Macbeth Revision on Macbeth and Lady Macbeth</w:t>
            </w:r>
          </w:p>
          <w:p w:rsidR="00000000" w:rsidDel="00000000" w:rsidP="00000000" w:rsidRDefault="00000000" w:rsidRPr="00000000" w14:paraId="00000034">
            <w:pPr>
              <w:rPr>
                <w:rFonts w:ascii="Leelawadee" w:cs="Leelawadee" w:eastAsia="Leelawadee" w:hAnsi="Leelawadee"/>
                <w:color w:val="4a86e8"/>
                <w:sz w:val="16"/>
                <w:szCs w:val="16"/>
                <w:u w:val="single"/>
              </w:rPr>
            </w:pPr>
            <w:hyperlink r:id="rId14">
              <w:r w:rsidDel="00000000" w:rsidR="00000000" w:rsidRPr="00000000">
                <w:rPr>
                  <w:rFonts w:ascii="Leelawadee" w:cs="Leelawadee" w:eastAsia="Leelawadee" w:hAnsi="Leelawadee"/>
                  <w:color w:val="1155cc"/>
                  <w:sz w:val="16"/>
                  <w:szCs w:val="16"/>
                  <w:u w:val="single"/>
                  <w:rtl w:val="0"/>
                </w:rPr>
                <w:t xml:space="preserve">https://classroom.thenational.academy/units/revisiting-macbeth-91c7</w:t>
              </w:r>
            </w:hyperlink>
            <w:r w:rsidDel="00000000" w:rsidR="00000000" w:rsidRPr="00000000">
              <w:rPr>
                <w:rtl w:val="0"/>
              </w:rPr>
            </w:r>
          </w:p>
          <w:p w:rsidR="00000000" w:rsidDel="00000000" w:rsidP="00000000" w:rsidRDefault="00000000" w:rsidRPr="00000000" w14:paraId="00000035">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color w:val="4a86e8"/>
                <w:sz w:val="16"/>
                <w:szCs w:val="16"/>
                <w:u w:val="single"/>
                <w:rtl w:val="0"/>
              </w:rPr>
              <w:t xml:space="preserve">Revisiting Macbeth All lessons</w:t>
            </w:r>
          </w:p>
          <w:p w:rsidR="00000000" w:rsidDel="00000000" w:rsidP="00000000" w:rsidRDefault="00000000" w:rsidRPr="00000000" w14:paraId="00000036">
            <w:pPr>
              <w:rPr>
                <w:rFonts w:ascii="Leelawadee" w:cs="Leelawadee" w:eastAsia="Leelawadee" w:hAnsi="Leelawadee"/>
                <w:color w:val="4a86e8"/>
                <w:sz w:val="16"/>
                <w:szCs w:val="16"/>
                <w:u w:val="single"/>
              </w:rPr>
            </w:pPr>
            <w:r w:rsidDel="00000000" w:rsidR="00000000" w:rsidRPr="00000000">
              <w:rPr>
                <w:rFonts w:ascii="Leelawadee" w:cs="Leelawadee" w:eastAsia="Leelawadee" w:hAnsi="Leelawadee"/>
                <w:sz w:val="16"/>
                <w:szCs w:val="16"/>
                <w:rtl w:val="0"/>
              </w:rPr>
              <w:t xml:space="preserve">Revisiting Macbeth: Lesson 7 and Lesson 8 on Macbeth and Lady Macbeth</w:t>
            </w:r>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39">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tc>
      </w:tr>
      <w:tr>
        <w:trPr>
          <w:trHeight w:val="715" w:hRule="atLeast"/>
        </w:trPr>
        <w:tc>
          <w:tcPr>
            <w:vAlign w:val="center"/>
          </w:tcPr>
          <w:p w:rsidR="00000000" w:rsidDel="00000000" w:rsidP="00000000" w:rsidRDefault="00000000" w:rsidRPr="00000000" w14:paraId="0000003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Make detailed notes from the ‘Economic Development – Nigeria’ revision guide that you should have received.</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Make detailed notes from the ‘Economic Development – UK’ revision guide that you should have received. This is brand new learning, so it will take time to create your own set of notes. You should ensure that you understood everything you write down!</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Complete the work booklet (with past paper questions) called ‘GCSE Geography’</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Try to return the work book back to school so that I can mark your work.</w:t>
            </w:r>
            <w:r w:rsidDel="00000000" w:rsidR="00000000" w:rsidRPr="00000000">
              <w:rPr>
                <w:rtl w:val="0"/>
              </w:rPr>
            </w:r>
          </w:p>
          <w:p w:rsidR="00000000" w:rsidDel="00000000" w:rsidP="00000000" w:rsidRDefault="00000000" w:rsidRPr="00000000" w14:paraId="00000040">
            <w:pPr>
              <w:rPr>
                <w:rFonts w:ascii="Leelawadee" w:cs="Leelawadee" w:eastAsia="Leelawadee" w:hAnsi="Leelawadee"/>
                <w:sz w:val="16"/>
                <w:szCs w:val="16"/>
              </w:rPr>
            </w:pPr>
            <w:bookmarkStart w:colFirst="0" w:colLast="0" w:name="_heading=h.3dy6vkm" w:id="1"/>
            <w:bookmarkEnd w:id="1"/>
            <w:r w:rsidDel="00000000" w:rsidR="00000000" w:rsidRPr="00000000">
              <w:rPr>
                <w:rtl w:val="0"/>
              </w:rPr>
            </w:r>
          </w:p>
        </w:tc>
        <w:tc>
          <w:tcPr>
            <w:vAlign w:val="center"/>
          </w:tcPr>
          <w:p w:rsidR="00000000" w:rsidDel="00000000" w:rsidP="00000000" w:rsidRDefault="00000000" w:rsidRPr="00000000" w14:paraId="00000041">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tl w:val="0"/>
              </w:rPr>
            </w:r>
          </w:p>
        </w:tc>
      </w:tr>
      <w:tr>
        <w:trPr>
          <w:trHeight w:val="684" w:hRule="atLeast"/>
        </w:trPr>
        <w:tc>
          <w:tcPr>
            <w:vAlign w:val="center"/>
          </w:tcPr>
          <w:p w:rsidR="00000000" w:rsidDel="00000000" w:rsidP="00000000" w:rsidRDefault="00000000" w:rsidRPr="00000000" w14:paraId="0000004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pages 18-23.</w:t>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and complete the tasks from the blue boxes on each of these pages.</w:t>
            </w:r>
          </w:p>
        </w:tc>
        <w:tc>
          <w:tcPr>
            <w:vAlign w:val="center"/>
          </w:tcPr>
          <w:p w:rsidR="00000000" w:rsidDel="00000000" w:rsidP="00000000" w:rsidRDefault="00000000" w:rsidRPr="00000000" w14:paraId="00000047">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9">
            <w:pPr>
              <w:rPr>
                <w:rFonts w:ascii="Leelawadee" w:cs="Leelawadee" w:eastAsia="Leelawadee" w:hAnsi="Leelawadee"/>
                <w:sz w:val="16"/>
                <w:szCs w:val="16"/>
              </w:rPr>
            </w:pPr>
            <w:bookmarkStart w:colFirst="0" w:colLast="0" w:name="_heading=h.2et92p0" w:id="2"/>
            <w:bookmarkEnd w:id="2"/>
            <w:r w:rsidDel="00000000" w:rsidR="00000000" w:rsidRPr="00000000">
              <w:rPr>
                <w:rFonts w:ascii="Leelawadee" w:cs="Leelawadee" w:eastAsia="Leelawadee" w:hAnsi="Leelawadee"/>
                <w:sz w:val="16"/>
                <w:szCs w:val="16"/>
                <w:rtl w:val="0"/>
              </w:rPr>
              <w:t xml:space="preserve">Complete the tasks under ‘Remote Learning Week Beginning 25th</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4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term 3 review section of the booklet (foundation and Higher) </w:t>
            </w:r>
          </w:p>
        </w:tc>
        <w:tc>
          <w:tcPr>
            <w:vAlign w:val="center"/>
          </w:tcPr>
          <w:p w:rsidR="00000000" w:rsidDel="00000000" w:rsidP="00000000" w:rsidRDefault="00000000" w:rsidRPr="00000000" w14:paraId="00000050">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5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Read and make notes on p76 – contributing to society</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Prepare the speaking questions at the bottom of page 76</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56">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25th January’</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05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w:t>
            </w:r>
          </w:p>
        </w:tc>
        <w:tc>
          <w:tcPr>
            <w:vAlign w:val="center"/>
          </w:tcPr>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 on the Google Doc provided</w:t>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5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Health and Fitness</w:t>
            </w:r>
          </w:p>
        </w:tc>
        <w:tc>
          <w:tcPr>
            <w:vAlign w:val="center"/>
          </w:tcPr>
          <w:p w:rsidR="00000000" w:rsidDel="00000000" w:rsidP="00000000" w:rsidRDefault="00000000" w:rsidRPr="00000000" w14:paraId="0000005E">
            <w:pPr>
              <w:rPr>
                <w:rFonts w:ascii="Leelawadee" w:cs="Leelawadee" w:eastAsia="Leelawadee" w:hAnsi="Leelawadee"/>
                <w:sz w:val="16"/>
                <w:szCs w:val="16"/>
              </w:rPr>
            </w:pPr>
            <w:bookmarkStart w:colFirst="0" w:colLast="0" w:name="_heading=h.1fob9te" w:id="3"/>
            <w:bookmarkEnd w:id="3"/>
            <w:r w:rsidDel="00000000" w:rsidR="00000000" w:rsidRPr="00000000">
              <w:rPr>
                <w:rFonts w:ascii="Leelawadee" w:cs="Leelawadee" w:eastAsia="Leelawadee" w:hAnsi="Leelawadee"/>
                <w:sz w:val="16"/>
                <w:szCs w:val="16"/>
                <w:rtl w:val="0"/>
              </w:rPr>
              <w:t xml:space="preserve">This week you will be looking at improving Muscular endurance and Power by applying the FITT Principle.</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 1 – Describe what weight training is and say how you would apply the principles of FITT in order to improve muscular endurance.</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 2 - Describe what circuit training is and say how you would apply the principles of FITT in order to improve muscular endurance.</w:t>
            </w:r>
          </w:p>
          <w:p w:rsidR="00000000" w:rsidDel="00000000" w:rsidP="00000000" w:rsidRDefault="00000000" w:rsidRPr="00000000" w14:paraId="00000061">
            <w:pPr>
              <w:rPr>
                <w:i w:val="1"/>
              </w:rPr>
            </w:pPr>
            <w:r w:rsidDel="00000000" w:rsidR="00000000" w:rsidRPr="00000000">
              <w:rPr>
                <w:rFonts w:ascii="Leelawadee" w:cs="Leelawadee" w:eastAsia="Leelawadee" w:hAnsi="Leelawadee"/>
                <w:sz w:val="16"/>
                <w:szCs w:val="16"/>
                <w:rtl w:val="0"/>
              </w:rPr>
              <w:t xml:space="preserve">Task 3 - Describe what plyometrics is and say how you would apply the principles of FITT in order to improve power. </w:t>
            </w:r>
            <w:r w:rsidDel="00000000" w:rsidR="00000000" w:rsidRPr="00000000">
              <w:rPr>
                <w:rtl w:val="0"/>
              </w:rPr>
            </w:r>
          </w:p>
        </w:tc>
        <w:tc>
          <w:tcPr>
            <w:vAlign w:val="center"/>
          </w:tcPr>
          <w:p w:rsidR="00000000" w:rsidDel="00000000" w:rsidP="00000000" w:rsidRDefault="00000000" w:rsidRPr="00000000" w14:paraId="00000062">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go onto google classroom and complete Part C of your controlled assessment. The live lessons are 11.30am on Monday for Option A pupils and 11.30am on Wednesday for Option C pupils. </w:t>
            </w:r>
          </w:p>
        </w:tc>
      </w:tr>
      <w:tr>
        <w:trPr>
          <w:trHeight w:val="885" w:hRule="atLeast"/>
        </w:trPr>
        <w:tc>
          <w:tcPr>
            <w:vAlign w:val="center"/>
          </w:tcPr>
          <w:p w:rsidR="00000000" w:rsidDel="00000000" w:rsidP="00000000" w:rsidRDefault="00000000" w:rsidRPr="00000000" w14:paraId="0000006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Core</w:t>
            </w:r>
          </w:p>
        </w:tc>
        <w:tc>
          <w:tcPr>
            <w:vAlign w:val="center"/>
          </w:tcPr>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66">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6A">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20-star jumps</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squats</w:t>
            </w:r>
          </w:p>
          <w:p w:rsidR="00000000" w:rsidDel="00000000" w:rsidP="00000000" w:rsidRDefault="00000000" w:rsidRPr="00000000" w14:paraId="0000006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walking lunges</w:t>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press ups</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50 seconds Arm circles</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mountain climbers</w:t>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Plank (40 seconds)</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25 Air punches </w:t>
            </w:r>
          </w:p>
          <w:p w:rsidR="00000000" w:rsidDel="00000000" w:rsidP="00000000" w:rsidRDefault="00000000" w:rsidRPr="00000000" w14:paraId="00000073">
            <w:pPr>
              <w:rPr>
                <w:rFonts w:ascii="Leelawadee" w:cs="Leelawadee" w:eastAsia="Leelawadee" w:hAnsi="Leelawadee"/>
                <w:b w:val="1"/>
                <w:sz w:val="16"/>
                <w:szCs w:val="16"/>
                <w:u w:val="single"/>
              </w:rPr>
            </w:pPr>
            <w:bookmarkStart w:colFirst="0" w:colLast="0" w:name="_heading=h.3znysh7" w:id="4"/>
            <w:bookmarkEnd w:id="4"/>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75">
            <w:pPr>
              <w:rPr>
                <w:rFonts w:ascii="Leelawadee" w:cs="Leelawadee" w:eastAsia="Leelawadee" w:hAnsi="Leelawadee"/>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 week 4</w:t>
            </w:r>
          </w:p>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 week 4 </w:t>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Joe Wicks workouts (Monday/Wednesday/Friday)</w:t>
            </w:r>
          </w:p>
        </w:tc>
      </w:tr>
      <w:tr>
        <w:trPr>
          <w:trHeight w:val="1395" w:hRule="atLeast"/>
        </w:trPr>
        <w:tc>
          <w:tcPr>
            <w:vAlign w:val="center"/>
          </w:tcPr>
          <w:p w:rsidR="00000000" w:rsidDel="00000000" w:rsidP="00000000" w:rsidRDefault="00000000" w:rsidRPr="00000000" w14:paraId="0000007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w:t>
            </w:r>
          </w:p>
        </w:tc>
        <w:tc>
          <w:tcPr>
            <w:vAlign w:val="center"/>
          </w:tcPr>
          <w:p w:rsidR="00000000" w:rsidDel="00000000" w:rsidP="00000000" w:rsidRDefault="00000000" w:rsidRPr="00000000" w14:paraId="0000007D">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Leelawadee" w:cs="Leelawadee" w:eastAsia="Leelawadee" w:hAnsi="Leelawadee"/>
                <w:color w:val="202124"/>
                <w:sz w:val="16"/>
                <w:szCs w:val="16"/>
                <w:highlight w:val="white"/>
                <w:rtl w:val="0"/>
              </w:rPr>
              <w:t xml:space="preserve">Read through the google classrooms on nuclear weapons . Answer the questions on google slides. Watch the loom video</w:t>
            </w:r>
            <w:r w:rsidDel="00000000" w:rsidR="00000000" w:rsidRPr="00000000">
              <w:rPr>
                <w:rtl w:val="0"/>
              </w:rPr>
            </w:r>
          </w:p>
        </w:tc>
      </w:tr>
      <w:tr>
        <w:tc>
          <w:tcPr>
            <w:vAlign w:val="center"/>
          </w:tcPr>
          <w:p w:rsidR="00000000" w:rsidDel="00000000" w:rsidP="00000000" w:rsidRDefault="00000000" w:rsidRPr="00000000" w14:paraId="00000080">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bottom w:color="000000" w:space="0" w:sz="4" w:val="single"/>
            </w:tcBorders>
            <w:vAlign w:val="center"/>
          </w:tcPr>
          <w:p w:rsidR="00000000" w:rsidDel="00000000" w:rsidP="00000000" w:rsidRDefault="00000000" w:rsidRPr="00000000" w14:paraId="00000081">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u w:val="single"/>
                <w:rtl w:val="0"/>
              </w:rPr>
              <w:t xml:space="preserve">Combined:</w:t>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182 - 186 - make notes and revise the waves unit.  Then, answer any questions at the bottom of each page in the ‘Quick test’ boxes.</w:t>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Separates </w:t>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30 - 30 - make notes and revise the Waves unit.  Then, answer any questions at the bottom of each page in the ‘quick test’ boxes.</w:t>
            </w:r>
          </w:p>
        </w:tc>
        <w:tc>
          <w:tcPr>
            <w:tcBorders>
              <w:top w:color="000000" w:space="0" w:sz="4" w:val="single"/>
              <w:bottom w:color="000000" w:space="0" w:sz="4" w:val="single"/>
            </w:tcBorders>
            <w:vAlign w:val="center"/>
          </w:tcPr>
          <w:p w:rsidR="00000000" w:rsidDel="00000000" w:rsidP="00000000" w:rsidRDefault="00000000" w:rsidRPr="00000000" w14:paraId="00000086">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8">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email: </w:t>
            </w:r>
            <w:hyperlink r:id="rId25">
              <w:r w:rsidDel="00000000" w:rsidR="00000000" w:rsidRPr="00000000">
                <w:rPr>
                  <w:rFonts w:ascii="Leelawadee" w:cs="Leelawadee" w:eastAsia="Leelawadee" w:hAnsi="Leelawadee"/>
                  <w:color w:val="1155cc"/>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for the codes for the new Google Classrooms.  You should have been invited to each class.</w:t>
            </w:r>
          </w:p>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tl w:val="0"/>
              </w:rPr>
            </w:r>
          </w:p>
        </w:tc>
      </w:tr>
      <w:tr>
        <w:trPr>
          <w:trHeight w:val="769" w:hRule="atLeast"/>
        </w:trPr>
        <w:tc>
          <w:tcPr>
            <w:vAlign w:val="center"/>
          </w:tcPr>
          <w:p w:rsidR="00000000" w:rsidDel="00000000" w:rsidP="00000000" w:rsidRDefault="00000000" w:rsidRPr="00000000" w14:paraId="0000008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pages in the WJEC Catering revision book:</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Types of food service</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HACCP</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Food poisoning</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Hygiene and food safety</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bookmarkStart w:colFirst="0" w:colLast="0" w:name="_heading=h.tyjcwt" w:id="5"/>
            <w:bookmarkEnd w:id="5"/>
            <w:r w:rsidDel="00000000" w:rsidR="00000000" w:rsidRPr="00000000">
              <w:rPr>
                <w:rFonts w:ascii="Leelawadee" w:cs="Leelawadee" w:eastAsia="Leelawadee" w:hAnsi="Leelawadee"/>
                <w:color w:val="000000"/>
                <w:sz w:val="16"/>
                <w:szCs w:val="16"/>
                <w:rtl w:val="0"/>
              </w:rPr>
              <w:t xml:space="preserve">Exam questions</w:t>
            </w:r>
          </w:p>
        </w:tc>
        <w:tc>
          <w:tcPr>
            <w:vAlign w:val="center"/>
          </w:tcPr>
          <w:p w:rsidR="00000000" w:rsidDel="00000000" w:rsidP="00000000" w:rsidRDefault="00000000" w:rsidRPr="00000000" w14:paraId="00000096">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97">
            <w:pPr>
              <w:spacing w:after="160"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8">
            <w:pPr>
              <w:spacing w:after="160" w:lineRule="auto"/>
              <w:rPr>
                <w:rFonts w:ascii="Leelawadee" w:cs="Leelawadee" w:eastAsia="Leelawadee" w:hAnsi="Leelawadee"/>
                <w:sz w:val="14"/>
                <w:szCs w:val="14"/>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mek5xdbddn</w:t>
            </w:r>
            <w:r w:rsidDel="00000000" w:rsidR="00000000" w:rsidRPr="00000000">
              <w:rPr>
                <w:rtl w:val="0"/>
              </w:rPr>
            </w:r>
          </w:p>
        </w:tc>
      </w:tr>
      <w:tr>
        <w:trPr>
          <w:trHeight w:val="698" w:hRule="atLeast"/>
        </w:trPr>
        <w:tc>
          <w:tcPr>
            <w:vAlign w:val="center"/>
          </w:tcPr>
          <w:p w:rsidR="00000000" w:rsidDel="00000000" w:rsidP="00000000" w:rsidRDefault="00000000" w:rsidRPr="00000000" w14:paraId="0000009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9A">
            <w:pPr>
              <w:rPr>
                <w:rFonts w:ascii="Leelawadee" w:cs="Leelawadee" w:eastAsia="Leelawadee" w:hAnsi="Leelawadee"/>
                <w:sz w:val="16"/>
                <w:szCs w:val="16"/>
              </w:rPr>
            </w:pPr>
            <w:r w:rsidDel="00000000" w:rsidR="00000000" w:rsidRPr="00000000">
              <w:rPr>
                <w:rFonts w:ascii="Roboto" w:cs="Roboto" w:eastAsia="Roboto" w:hAnsi="Roboto"/>
                <w:sz w:val="16"/>
                <w:szCs w:val="16"/>
                <w:rtl w:val="0"/>
              </w:rPr>
              <w:t xml:space="preserve">Work through the booklet on Helpful thinking.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9B">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9C">
            <w:pPr>
              <w:rPr>
                <w:rFonts w:ascii="Leelawadee" w:cs="Leelawadee" w:eastAsia="Leelawadee" w:hAnsi="Leelawadee"/>
                <w:sz w:val="16"/>
                <w:szCs w:val="16"/>
              </w:rPr>
            </w:pPr>
            <w:r w:rsidDel="00000000" w:rsidR="00000000" w:rsidRPr="00000000">
              <w:rPr>
                <w:rtl w:val="0"/>
              </w:rPr>
            </w:r>
          </w:p>
        </w:tc>
      </w:tr>
    </w:tbl>
    <w:p w:rsidR="00000000" w:rsidDel="00000000" w:rsidP="00000000" w:rsidRDefault="00000000" w:rsidRPr="00000000" w14:paraId="0000009D">
      <w:pPr>
        <w:rPr>
          <w:sz w:val="12"/>
          <w:szCs w:val="12"/>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11906" w:orient="portrait"/>
      <w:pgMar w:bottom="720" w:top="720" w:left="567" w:right="720"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6"/>
    <w:bookmarkEnd w:id="6"/>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11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character" w:styleId="Emphasis">
    <w:name w:val="Emphasis"/>
    <w:basedOn w:val="DefaultParagraphFont"/>
    <w:uiPriority w:val="20"/>
    <w:qFormat w:val="1"/>
    <w:rsid w:val="00F36D2A"/>
    <w:rPr>
      <w:i w:val="1"/>
      <w:iCs w:val="1"/>
    </w:rPr>
  </w:style>
  <w:style w:type="table" w:styleId="ad"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315288"/>
    <w:pPr>
      <w:ind w:left="720"/>
      <w:contextualSpacing w:val="1"/>
    </w:p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o"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mailto:science@aspire.fcat.org.uk" TargetMode="External"/><Relationship Id="rId28" Type="http://schemas.openxmlformats.org/officeDocument/2006/relationships/header" Target="header1.xm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hyperlink" Target="https://classroom.google.com" TargetMode="External"/><Relationship Id="rId8" Type="http://schemas.openxmlformats.org/officeDocument/2006/relationships/hyperlink" Target="https://www.bbc.co.uk/bitesize/examspecs/zcbchv4"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classroom.google.como" TargetMode="External"/><Relationship Id="rId33" Type="http://schemas.openxmlformats.org/officeDocument/2006/relationships/footer" Target="footer1.xml"/><Relationship Id="rId10" Type="http://schemas.openxmlformats.org/officeDocument/2006/relationships/hyperlink" Target="https://classroom.google.como" TargetMode="External"/><Relationship Id="rId32" Type="http://schemas.openxmlformats.org/officeDocument/2006/relationships/footer" Target="footer2.xml"/><Relationship Id="rId13" Type="http://schemas.openxmlformats.org/officeDocument/2006/relationships/hyperlink" Target="https://classroom.google.como" TargetMode="External"/><Relationship Id="rId12" Type="http://schemas.openxmlformats.org/officeDocument/2006/relationships/hyperlink" Target="https://classroom.google.como" TargetMode="External"/><Relationship Id="rId15" Type="http://schemas.openxmlformats.org/officeDocument/2006/relationships/hyperlink" Target="https://classroom.thenational.academy/units/revisiting-a-christmas-carol-2c27" TargetMode="External"/><Relationship Id="rId14" Type="http://schemas.openxmlformats.org/officeDocument/2006/relationships/hyperlink" Target="https://classroom.thenational.academy/units/revisiting-macbeth-91c7" TargetMode="External"/><Relationship Id="rId17" Type="http://schemas.openxmlformats.org/officeDocument/2006/relationships/hyperlink" Target="https://classroom.google.como" TargetMode="External"/><Relationship Id="rId16" Type="http://schemas.openxmlformats.org/officeDocument/2006/relationships/hyperlink" Target="https://classroom.thenational.academy/units/revisiting-an-inspector-calls-d1f4" TargetMode="External"/><Relationship Id="rId19" Type="http://schemas.openxmlformats.org/officeDocument/2006/relationships/hyperlink" Target="https://classroom.google.como" TargetMode="External"/><Relationship Id="rId18" Type="http://schemas.openxmlformats.org/officeDocument/2006/relationships/hyperlink" Target="https://classroom.google.co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h6Vde4SHBWtilUwsMMnBWYNMw==">AMUW2mVyTaG9WApXm0/ANOfqeXsSvvXqt5ULYnEaUNyV4r2BMmPCv0HZ0fbNEDKBeJ6SUga7hGkqwEOnYSxpf1VOcjUuqvbAFARMZM+AYWfHXI/CC1U6jkVP7KZ5hmYeUReAMq4L3fM6yP6HhdPPUUA331ZRYoMk45efUylatAWehFi86yQytQXqEXi4ysZZTTNpBxwhpd5zLJ712JWv9ssVR6pyvyeqvg==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2020-08-31T14:51:00Z</dcterms:created>
  <dc:creator>Simon Blackwell</dc:creator>
</cp:coreProperties>
</file>