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0892D" w14:textId="5E069D68" w:rsidR="00F90B03" w:rsidRPr="00293EC4" w:rsidRDefault="00293EC4" w:rsidP="00E077FE">
      <w:pPr>
        <w:jc w:val="both"/>
        <w:rPr>
          <w:rStyle w:val="BookTitle"/>
          <w:rFonts w:asciiTheme="minorHAnsi" w:hAnsiTheme="minorHAnsi" w:cstheme="minorHAnsi"/>
          <w:i w:val="0"/>
          <w:sz w:val="32"/>
          <w:szCs w:val="32"/>
        </w:rPr>
      </w:pPr>
      <w:r w:rsidRPr="00293EC4">
        <w:rPr>
          <w:rStyle w:val="BookTitle"/>
          <w:rFonts w:asciiTheme="minorHAnsi" w:hAnsiTheme="minorHAnsi" w:cstheme="minorHAnsi"/>
          <w:i w:val="0"/>
          <w:sz w:val="32"/>
          <w:szCs w:val="32"/>
        </w:rPr>
        <w:t xml:space="preserve">Blackpool Aspire Academy - </w:t>
      </w:r>
      <w:r w:rsidR="00D318F4">
        <w:rPr>
          <w:rStyle w:val="BookTitle"/>
          <w:rFonts w:asciiTheme="minorHAnsi" w:hAnsiTheme="minorHAnsi" w:cstheme="minorHAnsi"/>
          <w:i w:val="0"/>
          <w:sz w:val="32"/>
          <w:szCs w:val="32"/>
        </w:rPr>
        <w:t>W</w:t>
      </w:r>
      <w:r w:rsidRPr="00293EC4">
        <w:rPr>
          <w:rStyle w:val="BookTitle"/>
          <w:rFonts w:asciiTheme="minorHAnsi" w:hAnsiTheme="minorHAnsi" w:cstheme="minorHAnsi"/>
          <w:i w:val="0"/>
          <w:sz w:val="32"/>
          <w:szCs w:val="32"/>
        </w:rPr>
        <w:t xml:space="preserve">ork </w:t>
      </w:r>
      <w:r w:rsidR="00D318F4">
        <w:rPr>
          <w:rStyle w:val="BookTitle"/>
          <w:rFonts w:asciiTheme="minorHAnsi" w:hAnsiTheme="minorHAnsi" w:cstheme="minorHAnsi"/>
          <w:i w:val="0"/>
          <w:sz w:val="32"/>
          <w:szCs w:val="32"/>
        </w:rPr>
        <w:t>E</w:t>
      </w:r>
      <w:r w:rsidRPr="00293EC4">
        <w:rPr>
          <w:rStyle w:val="BookTitle"/>
          <w:rFonts w:asciiTheme="minorHAnsi" w:hAnsiTheme="minorHAnsi" w:cstheme="minorHAnsi"/>
          <w:i w:val="0"/>
          <w:sz w:val="32"/>
          <w:szCs w:val="32"/>
        </w:rPr>
        <w:t xml:space="preserve">xperience </w:t>
      </w:r>
      <w:r w:rsidR="00D318F4">
        <w:rPr>
          <w:rStyle w:val="BookTitle"/>
          <w:rFonts w:asciiTheme="minorHAnsi" w:hAnsiTheme="minorHAnsi" w:cstheme="minorHAnsi"/>
          <w:i w:val="0"/>
          <w:sz w:val="32"/>
          <w:szCs w:val="32"/>
        </w:rPr>
        <w:t>P</w:t>
      </w:r>
      <w:r w:rsidRPr="00293EC4">
        <w:rPr>
          <w:rStyle w:val="BookTitle"/>
          <w:rFonts w:asciiTheme="minorHAnsi" w:hAnsiTheme="minorHAnsi" w:cstheme="minorHAnsi"/>
          <w:i w:val="0"/>
          <w:sz w:val="32"/>
          <w:szCs w:val="32"/>
        </w:rPr>
        <w:t>olicy</w:t>
      </w:r>
    </w:p>
    <w:p w14:paraId="6EBB4C2D" w14:textId="1455E6AF" w:rsidR="00F90B03" w:rsidRDefault="00F90B03" w:rsidP="00E077FE">
      <w:pPr>
        <w:jc w:val="both"/>
        <w:rPr>
          <w:rStyle w:val="BookTitle"/>
          <w:rFonts w:asciiTheme="minorHAnsi" w:hAnsiTheme="minorHAnsi" w:cstheme="minorHAnsi"/>
          <w:b w:val="0"/>
          <w:i w:val="0"/>
        </w:rPr>
      </w:pPr>
    </w:p>
    <w:p w14:paraId="3E7F89E3" w14:textId="36140F66" w:rsidR="005A39BB" w:rsidRPr="003572CA" w:rsidRDefault="005A39BB" w:rsidP="00E077FE">
      <w:pPr>
        <w:jc w:val="both"/>
        <w:rPr>
          <w:rStyle w:val="BookTitle"/>
          <w:rFonts w:asciiTheme="minorHAnsi" w:hAnsiTheme="minorHAnsi" w:cstheme="minorHAnsi"/>
          <w:b w:val="0"/>
          <w:i w:val="0"/>
        </w:rPr>
      </w:pPr>
      <w:r w:rsidRPr="003572CA">
        <w:rPr>
          <w:rStyle w:val="BookTitle"/>
          <w:rFonts w:asciiTheme="minorHAnsi" w:hAnsiTheme="minorHAnsi" w:cstheme="minorHAnsi"/>
          <w:b w:val="0"/>
          <w:i w:val="0"/>
        </w:rPr>
        <w:t xml:space="preserve">This policy sets out the school’s commitment to providing a structured, inclusive and progressive </w:t>
      </w:r>
      <w:proofErr w:type="spellStart"/>
      <w:r w:rsidRPr="003572CA">
        <w:rPr>
          <w:rStyle w:val="BookTitle"/>
          <w:rFonts w:asciiTheme="minorHAnsi" w:hAnsiTheme="minorHAnsi" w:cstheme="minorHAnsi"/>
          <w:b w:val="0"/>
          <w:i w:val="0"/>
        </w:rPr>
        <w:t>programme</w:t>
      </w:r>
      <w:proofErr w:type="spellEnd"/>
      <w:r w:rsidRPr="003572CA">
        <w:rPr>
          <w:rStyle w:val="BookTitle"/>
          <w:rFonts w:asciiTheme="minorHAnsi" w:hAnsiTheme="minorHAnsi" w:cstheme="minorHAnsi"/>
          <w:b w:val="0"/>
          <w:i w:val="0"/>
        </w:rPr>
        <w:t xml:space="preserve"> of work-related learning and work experience for students in Years 7–11. It includes the </w:t>
      </w:r>
      <w:r w:rsidR="00005749" w:rsidRPr="00005749">
        <w:rPr>
          <w:rStyle w:val="BookTitle"/>
          <w:rFonts w:asciiTheme="minorHAnsi" w:hAnsiTheme="minorHAnsi" w:cstheme="minorHAnsi"/>
          <w:bCs w:val="0"/>
          <w:i w:val="0"/>
        </w:rPr>
        <w:t xml:space="preserve">10 </w:t>
      </w:r>
      <w:proofErr w:type="spellStart"/>
      <w:r w:rsidR="00005749" w:rsidRPr="00005749">
        <w:rPr>
          <w:rStyle w:val="BookTitle"/>
          <w:rFonts w:asciiTheme="minorHAnsi" w:hAnsiTheme="minorHAnsi" w:cstheme="minorHAnsi"/>
          <w:bCs w:val="0"/>
          <w:i w:val="0"/>
        </w:rPr>
        <w:t>days</w:t>
      </w:r>
      <w:proofErr w:type="spellEnd"/>
      <w:r w:rsidR="00005749">
        <w:rPr>
          <w:rStyle w:val="BookTitle"/>
          <w:rFonts w:asciiTheme="minorHAnsi" w:hAnsiTheme="minorHAnsi" w:cstheme="minorHAnsi"/>
          <w:b w:val="0"/>
          <w:i w:val="0"/>
        </w:rPr>
        <w:t xml:space="preserve"> </w:t>
      </w:r>
      <w:r w:rsidRPr="00E077FE">
        <w:rPr>
          <w:rStyle w:val="BookTitle"/>
          <w:rFonts w:asciiTheme="minorHAnsi" w:hAnsiTheme="minorHAnsi" w:cstheme="minorHAnsi"/>
          <w:bCs w:val="0"/>
          <w:i w:val="0"/>
        </w:rPr>
        <w:t>Work Experience Guarantee</w:t>
      </w:r>
      <w:r w:rsidRPr="003572CA">
        <w:rPr>
          <w:rStyle w:val="BookTitle"/>
          <w:rFonts w:asciiTheme="minorHAnsi" w:hAnsiTheme="minorHAnsi" w:cstheme="minorHAnsi"/>
          <w:b w:val="0"/>
          <w:i w:val="0"/>
        </w:rPr>
        <w:t>, ensuring that every student participates in meaningful encounters with employers and workplaces each academic year, in line with the Gatsby Benchmarks and the Department for Education’s Statutory Careers Guidance (</w:t>
      </w:r>
      <w:r w:rsidRPr="003572CA">
        <w:rPr>
          <w:rStyle w:val="BookTitle"/>
          <w:rFonts w:asciiTheme="minorHAnsi" w:hAnsiTheme="minorHAnsi" w:cstheme="minorHAnsi"/>
          <w:b w:val="0"/>
          <w:i w:val="0"/>
        </w:rPr>
        <w:t xml:space="preserve">April </w:t>
      </w:r>
      <w:r w:rsidRPr="003572CA">
        <w:rPr>
          <w:rStyle w:val="BookTitle"/>
          <w:rFonts w:asciiTheme="minorHAnsi" w:hAnsiTheme="minorHAnsi" w:cstheme="minorHAnsi"/>
          <w:b w:val="0"/>
          <w:i w:val="0"/>
        </w:rPr>
        <w:t>202</w:t>
      </w:r>
      <w:r w:rsidRPr="003572CA">
        <w:rPr>
          <w:rStyle w:val="BookTitle"/>
          <w:rFonts w:asciiTheme="minorHAnsi" w:hAnsiTheme="minorHAnsi" w:cstheme="minorHAnsi"/>
          <w:b w:val="0"/>
          <w:i w:val="0"/>
        </w:rPr>
        <w:t>5).</w:t>
      </w:r>
    </w:p>
    <w:p w14:paraId="22664978" w14:textId="77777777" w:rsidR="00F90B03" w:rsidRPr="003572CA" w:rsidRDefault="00F90B03" w:rsidP="00E077FE">
      <w:pPr>
        <w:jc w:val="both"/>
        <w:rPr>
          <w:rStyle w:val="BookTitle"/>
          <w:rFonts w:asciiTheme="minorHAnsi" w:hAnsiTheme="minorHAnsi" w:cstheme="minorHAnsi"/>
          <w:b w:val="0"/>
          <w:i w:val="0"/>
        </w:rPr>
      </w:pPr>
    </w:p>
    <w:p w14:paraId="491D4275" w14:textId="77777777" w:rsidR="00F90B03" w:rsidRPr="003572CA" w:rsidRDefault="00293EC4" w:rsidP="00E077FE">
      <w:pPr>
        <w:jc w:val="both"/>
        <w:rPr>
          <w:rStyle w:val="BookTitle"/>
          <w:rFonts w:asciiTheme="minorHAnsi" w:hAnsiTheme="minorHAnsi" w:cstheme="minorHAnsi"/>
          <w:i w:val="0"/>
        </w:rPr>
      </w:pPr>
      <w:r w:rsidRPr="003572CA">
        <w:rPr>
          <w:rStyle w:val="BookTitle"/>
          <w:rFonts w:asciiTheme="minorHAnsi" w:hAnsiTheme="minorHAnsi" w:cstheme="minorHAnsi"/>
          <w:i w:val="0"/>
        </w:rPr>
        <w:t>Aims</w:t>
      </w:r>
    </w:p>
    <w:p w14:paraId="7654F147" w14:textId="5B6843AB" w:rsidR="005A39BB" w:rsidRPr="003572CA" w:rsidRDefault="005A39BB" w:rsidP="00E077FE">
      <w:pPr>
        <w:pStyle w:val="NormalWeb"/>
        <w:jc w:val="both"/>
        <w:rPr>
          <w:rFonts w:asciiTheme="minorHAnsi" w:hAnsiTheme="minorHAnsi" w:cstheme="minorHAnsi"/>
          <w:sz w:val="22"/>
          <w:szCs w:val="22"/>
        </w:rPr>
      </w:pPr>
      <w:r w:rsidRPr="003572CA">
        <w:rPr>
          <w:rFonts w:asciiTheme="minorHAnsi" w:hAnsiTheme="minorHAnsi" w:cstheme="minorHAnsi"/>
          <w:sz w:val="22"/>
          <w:szCs w:val="22"/>
        </w:rPr>
        <w:t xml:space="preserve">Through this policy, </w:t>
      </w:r>
      <w:r w:rsidRPr="003572CA">
        <w:rPr>
          <w:rFonts w:asciiTheme="minorHAnsi" w:hAnsiTheme="minorHAnsi" w:cstheme="minorHAnsi"/>
          <w:sz w:val="22"/>
          <w:szCs w:val="22"/>
        </w:rPr>
        <w:t>Blackpool Aspire Academy</w:t>
      </w:r>
      <w:r w:rsidRPr="003572CA">
        <w:rPr>
          <w:rFonts w:asciiTheme="minorHAnsi" w:hAnsiTheme="minorHAnsi" w:cstheme="minorHAnsi"/>
          <w:sz w:val="22"/>
          <w:szCs w:val="22"/>
        </w:rPr>
        <w:t xml:space="preserve"> aims to:</w:t>
      </w:r>
    </w:p>
    <w:p w14:paraId="33B91F2A" w14:textId="06E0DA02" w:rsidR="005A39BB" w:rsidRPr="003572CA" w:rsidRDefault="005A39BB" w:rsidP="00E077FE">
      <w:pPr>
        <w:pStyle w:val="NormalWeb"/>
        <w:numPr>
          <w:ilvl w:val="0"/>
          <w:numId w:val="5"/>
        </w:numPr>
        <w:jc w:val="both"/>
        <w:rPr>
          <w:rFonts w:asciiTheme="minorHAnsi" w:hAnsiTheme="minorHAnsi" w:cstheme="minorHAnsi"/>
          <w:sz w:val="22"/>
          <w:szCs w:val="22"/>
        </w:rPr>
      </w:pPr>
      <w:r w:rsidRPr="003572CA">
        <w:rPr>
          <w:rStyle w:val="Strong"/>
          <w:rFonts w:asciiTheme="minorHAnsi" w:hAnsiTheme="minorHAnsi" w:cstheme="minorHAnsi"/>
          <w:sz w:val="22"/>
          <w:szCs w:val="22"/>
        </w:rPr>
        <w:t xml:space="preserve">Meet Gatsby Benchmarks 5 </w:t>
      </w:r>
      <w:r w:rsidR="00E077FE">
        <w:rPr>
          <w:rStyle w:val="Strong"/>
          <w:rFonts w:asciiTheme="minorHAnsi" w:hAnsiTheme="minorHAnsi" w:cstheme="minorHAnsi"/>
          <w:sz w:val="22"/>
          <w:szCs w:val="22"/>
        </w:rPr>
        <w:t>and</w:t>
      </w:r>
      <w:r w:rsidRPr="003572CA">
        <w:rPr>
          <w:rStyle w:val="Strong"/>
          <w:rFonts w:asciiTheme="minorHAnsi" w:hAnsiTheme="minorHAnsi" w:cstheme="minorHAnsi"/>
          <w:sz w:val="22"/>
          <w:szCs w:val="22"/>
        </w:rPr>
        <w:t xml:space="preserve"> 6</w:t>
      </w:r>
      <w:r w:rsidRPr="003572CA">
        <w:rPr>
          <w:rFonts w:asciiTheme="minorHAnsi" w:hAnsiTheme="minorHAnsi" w:cstheme="minorHAnsi"/>
          <w:sz w:val="22"/>
          <w:szCs w:val="22"/>
        </w:rPr>
        <w:t xml:space="preserve"> by ensuring students have encounters with employers and experience of workplaces.</w:t>
      </w:r>
    </w:p>
    <w:p w14:paraId="5FED5729" w14:textId="77777777" w:rsidR="005A39BB" w:rsidRPr="003572CA" w:rsidRDefault="005A39BB" w:rsidP="00E077FE">
      <w:pPr>
        <w:pStyle w:val="NormalWeb"/>
        <w:numPr>
          <w:ilvl w:val="0"/>
          <w:numId w:val="5"/>
        </w:numPr>
        <w:jc w:val="both"/>
        <w:rPr>
          <w:rFonts w:asciiTheme="minorHAnsi" w:hAnsiTheme="minorHAnsi" w:cstheme="minorHAnsi"/>
          <w:sz w:val="22"/>
          <w:szCs w:val="22"/>
        </w:rPr>
      </w:pPr>
      <w:r w:rsidRPr="003572CA">
        <w:rPr>
          <w:rFonts w:asciiTheme="minorHAnsi" w:hAnsiTheme="minorHAnsi" w:cstheme="minorHAnsi"/>
          <w:sz w:val="22"/>
          <w:szCs w:val="22"/>
        </w:rPr>
        <w:t>Prepare students for the demands and expectations of the working world.</w:t>
      </w:r>
    </w:p>
    <w:p w14:paraId="2F35B5FC" w14:textId="77777777" w:rsidR="005A39BB" w:rsidRPr="003572CA" w:rsidRDefault="005A39BB" w:rsidP="00E077FE">
      <w:pPr>
        <w:pStyle w:val="NormalWeb"/>
        <w:numPr>
          <w:ilvl w:val="0"/>
          <w:numId w:val="5"/>
        </w:numPr>
        <w:jc w:val="both"/>
        <w:rPr>
          <w:rFonts w:asciiTheme="minorHAnsi" w:hAnsiTheme="minorHAnsi" w:cstheme="minorHAnsi"/>
          <w:sz w:val="22"/>
          <w:szCs w:val="22"/>
        </w:rPr>
      </w:pPr>
      <w:r w:rsidRPr="003572CA">
        <w:rPr>
          <w:rFonts w:asciiTheme="minorHAnsi" w:hAnsiTheme="minorHAnsi" w:cstheme="minorHAnsi"/>
          <w:sz w:val="22"/>
          <w:szCs w:val="22"/>
        </w:rPr>
        <w:t>Build employability skills such as communication, teamwork, adaptability, and problem solving.</w:t>
      </w:r>
    </w:p>
    <w:p w14:paraId="3A934237" w14:textId="77777777" w:rsidR="005A39BB" w:rsidRPr="003572CA" w:rsidRDefault="005A39BB" w:rsidP="00E077FE">
      <w:pPr>
        <w:pStyle w:val="NormalWeb"/>
        <w:numPr>
          <w:ilvl w:val="0"/>
          <w:numId w:val="5"/>
        </w:numPr>
        <w:jc w:val="both"/>
        <w:rPr>
          <w:rFonts w:asciiTheme="minorHAnsi" w:hAnsiTheme="minorHAnsi" w:cstheme="minorHAnsi"/>
          <w:sz w:val="22"/>
          <w:szCs w:val="22"/>
        </w:rPr>
      </w:pPr>
      <w:r w:rsidRPr="003572CA">
        <w:rPr>
          <w:rFonts w:asciiTheme="minorHAnsi" w:hAnsiTheme="minorHAnsi" w:cstheme="minorHAnsi"/>
          <w:sz w:val="22"/>
          <w:szCs w:val="22"/>
        </w:rPr>
        <w:t>Broaden students’ understanding of different career pathways, industries, and qualifications.</w:t>
      </w:r>
    </w:p>
    <w:p w14:paraId="3E5FFE43" w14:textId="77777777" w:rsidR="005A39BB" w:rsidRPr="003572CA" w:rsidRDefault="005A39BB" w:rsidP="00E077FE">
      <w:pPr>
        <w:pStyle w:val="NormalWeb"/>
        <w:numPr>
          <w:ilvl w:val="0"/>
          <w:numId w:val="5"/>
        </w:numPr>
        <w:jc w:val="both"/>
        <w:rPr>
          <w:rFonts w:asciiTheme="minorHAnsi" w:hAnsiTheme="minorHAnsi" w:cstheme="minorHAnsi"/>
          <w:sz w:val="22"/>
          <w:szCs w:val="22"/>
        </w:rPr>
      </w:pPr>
      <w:r w:rsidRPr="003572CA">
        <w:rPr>
          <w:rFonts w:asciiTheme="minorHAnsi" w:hAnsiTheme="minorHAnsi" w:cstheme="minorHAnsi"/>
          <w:sz w:val="22"/>
          <w:szCs w:val="22"/>
        </w:rPr>
        <w:t>Provide equitable and inclusive access to work experience for all students, including those with additional needs.</w:t>
      </w:r>
    </w:p>
    <w:p w14:paraId="03AA38B8" w14:textId="77777777" w:rsidR="005A39BB" w:rsidRPr="003572CA" w:rsidRDefault="005A39BB" w:rsidP="00E077FE">
      <w:pPr>
        <w:pStyle w:val="NormalWeb"/>
        <w:numPr>
          <w:ilvl w:val="0"/>
          <w:numId w:val="5"/>
        </w:numPr>
        <w:jc w:val="both"/>
        <w:rPr>
          <w:rFonts w:asciiTheme="minorHAnsi" w:hAnsiTheme="minorHAnsi" w:cstheme="minorHAnsi"/>
          <w:sz w:val="22"/>
          <w:szCs w:val="22"/>
        </w:rPr>
      </w:pPr>
      <w:r w:rsidRPr="003572CA">
        <w:rPr>
          <w:rFonts w:asciiTheme="minorHAnsi" w:hAnsiTheme="minorHAnsi" w:cstheme="minorHAnsi"/>
          <w:sz w:val="22"/>
          <w:szCs w:val="22"/>
        </w:rPr>
        <w:t>Support students’ personal development and raise aspirations.</w:t>
      </w:r>
    </w:p>
    <w:p w14:paraId="46030801" w14:textId="77777777" w:rsidR="00F90B03" w:rsidRPr="003572CA" w:rsidRDefault="00293EC4" w:rsidP="00E077FE">
      <w:pPr>
        <w:jc w:val="both"/>
        <w:rPr>
          <w:rStyle w:val="BookTitle"/>
          <w:rFonts w:asciiTheme="minorHAnsi" w:hAnsiTheme="minorHAnsi" w:cstheme="minorHAnsi"/>
          <w:i w:val="0"/>
        </w:rPr>
      </w:pPr>
      <w:r w:rsidRPr="003572CA">
        <w:rPr>
          <w:rStyle w:val="BookTitle"/>
          <w:rFonts w:asciiTheme="minorHAnsi" w:hAnsiTheme="minorHAnsi" w:cstheme="minorHAnsi"/>
          <w:i w:val="0"/>
        </w:rPr>
        <w:t>Rationale</w:t>
      </w:r>
    </w:p>
    <w:p w14:paraId="158D02DE" w14:textId="53F50EBE" w:rsidR="005A39BB" w:rsidRPr="005A39BB" w:rsidRDefault="005A39BB" w:rsidP="00E077FE">
      <w:pPr>
        <w:widowControl/>
        <w:autoSpaceDE/>
        <w:autoSpaceDN/>
        <w:spacing w:before="100" w:beforeAutospacing="1" w:after="100" w:afterAutospacing="1"/>
        <w:jc w:val="both"/>
        <w:rPr>
          <w:rFonts w:asciiTheme="minorHAnsi" w:eastAsia="Times New Roman" w:hAnsiTheme="minorHAnsi" w:cstheme="minorHAnsi"/>
          <w:lang w:val="en-GB" w:eastAsia="en-GB"/>
        </w:rPr>
      </w:pPr>
      <w:r w:rsidRPr="005A39BB">
        <w:rPr>
          <w:rFonts w:asciiTheme="minorHAnsi" w:eastAsia="Times New Roman" w:hAnsiTheme="minorHAnsi" w:cstheme="minorHAnsi"/>
          <w:lang w:val="en-GB" w:eastAsia="en-GB"/>
        </w:rPr>
        <w:t xml:space="preserve">At </w:t>
      </w:r>
      <w:r w:rsidRPr="003572CA">
        <w:rPr>
          <w:rFonts w:asciiTheme="minorHAnsi" w:eastAsia="Times New Roman" w:hAnsiTheme="minorHAnsi" w:cstheme="minorHAnsi"/>
          <w:lang w:val="en-GB" w:eastAsia="en-GB"/>
        </w:rPr>
        <w:t>Blackpool Aspire Academy</w:t>
      </w:r>
      <w:r w:rsidRPr="005A39BB">
        <w:rPr>
          <w:rFonts w:asciiTheme="minorHAnsi" w:eastAsia="Times New Roman" w:hAnsiTheme="minorHAnsi" w:cstheme="minorHAnsi"/>
          <w:lang w:val="en-GB" w:eastAsia="en-GB"/>
        </w:rPr>
        <w:t xml:space="preserve">, we believe that </w:t>
      </w:r>
      <w:r w:rsidRPr="005A39BB">
        <w:rPr>
          <w:rFonts w:asciiTheme="minorHAnsi" w:eastAsia="Times New Roman" w:hAnsiTheme="minorHAnsi" w:cstheme="minorHAnsi"/>
          <w:b/>
          <w:bCs/>
          <w:lang w:val="en-GB" w:eastAsia="en-GB"/>
        </w:rPr>
        <w:t>high-quality work experience is a vital part of preparing young people for life beyond education</w:t>
      </w:r>
      <w:r w:rsidRPr="005A39BB">
        <w:rPr>
          <w:rFonts w:asciiTheme="minorHAnsi" w:eastAsia="Times New Roman" w:hAnsiTheme="minorHAnsi" w:cstheme="minorHAnsi"/>
          <w:lang w:val="en-GB" w:eastAsia="en-GB"/>
        </w:rPr>
        <w:t>. By offering structured, meaningful, and progressive work-related opportunities from Year 7 onwards, we aim to:</w:t>
      </w:r>
    </w:p>
    <w:p w14:paraId="5DB3BB44" w14:textId="77777777" w:rsidR="005A39BB" w:rsidRPr="005A39BB" w:rsidRDefault="005A39BB" w:rsidP="00E077FE">
      <w:pPr>
        <w:widowControl/>
        <w:numPr>
          <w:ilvl w:val="0"/>
          <w:numId w:val="6"/>
        </w:numPr>
        <w:autoSpaceDE/>
        <w:autoSpaceDN/>
        <w:spacing w:before="100" w:beforeAutospacing="1" w:after="100" w:afterAutospacing="1"/>
        <w:jc w:val="both"/>
        <w:rPr>
          <w:rFonts w:asciiTheme="minorHAnsi" w:eastAsia="Times New Roman" w:hAnsiTheme="minorHAnsi" w:cstheme="minorHAnsi"/>
          <w:lang w:val="en-GB" w:eastAsia="en-GB"/>
        </w:rPr>
      </w:pPr>
      <w:r w:rsidRPr="005A39BB">
        <w:rPr>
          <w:rFonts w:asciiTheme="minorHAnsi" w:eastAsia="Times New Roman" w:hAnsiTheme="minorHAnsi" w:cstheme="minorHAnsi"/>
          <w:b/>
          <w:bCs/>
          <w:lang w:val="en-GB" w:eastAsia="en-GB"/>
        </w:rPr>
        <w:t>Bridge the gap between education and the workplace</w:t>
      </w:r>
      <w:r w:rsidRPr="005A39BB">
        <w:rPr>
          <w:rFonts w:asciiTheme="minorHAnsi" w:eastAsia="Times New Roman" w:hAnsiTheme="minorHAnsi" w:cstheme="minorHAnsi"/>
          <w:lang w:val="en-GB" w:eastAsia="en-GB"/>
        </w:rPr>
        <w:t>, helping students understand the relevance of their studies to real-life career pathways.</w:t>
      </w:r>
    </w:p>
    <w:p w14:paraId="5323F785" w14:textId="77777777" w:rsidR="005A39BB" w:rsidRPr="005A39BB" w:rsidRDefault="005A39BB" w:rsidP="00E077FE">
      <w:pPr>
        <w:widowControl/>
        <w:numPr>
          <w:ilvl w:val="0"/>
          <w:numId w:val="6"/>
        </w:numPr>
        <w:autoSpaceDE/>
        <w:autoSpaceDN/>
        <w:spacing w:before="100" w:beforeAutospacing="1" w:after="100" w:afterAutospacing="1"/>
        <w:jc w:val="both"/>
        <w:rPr>
          <w:rFonts w:asciiTheme="minorHAnsi" w:eastAsia="Times New Roman" w:hAnsiTheme="minorHAnsi" w:cstheme="minorHAnsi"/>
          <w:lang w:val="en-GB" w:eastAsia="en-GB"/>
        </w:rPr>
      </w:pPr>
      <w:r w:rsidRPr="005A39BB">
        <w:rPr>
          <w:rFonts w:asciiTheme="minorHAnsi" w:eastAsia="Times New Roman" w:hAnsiTheme="minorHAnsi" w:cstheme="minorHAnsi"/>
          <w:b/>
          <w:bCs/>
          <w:lang w:val="en-GB" w:eastAsia="en-GB"/>
        </w:rPr>
        <w:t>Raise aspirations</w:t>
      </w:r>
      <w:r w:rsidRPr="005A39BB">
        <w:rPr>
          <w:rFonts w:asciiTheme="minorHAnsi" w:eastAsia="Times New Roman" w:hAnsiTheme="minorHAnsi" w:cstheme="minorHAnsi"/>
          <w:lang w:val="en-GB" w:eastAsia="en-GB"/>
        </w:rPr>
        <w:t>, broaden horizons, and challenge stereotypes about careers, sectors, and routes into employment.</w:t>
      </w:r>
    </w:p>
    <w:p w14:paraId="25DB7EA9" w14:textId="77777777" w:rsidR="005A39BB" w:rsidRPr="005A39BB" w:rsidRDefault="005A39BB" w:rsidP="00E077FE">
      <w:pPr>
        <w:widowControl/>
        <w:numPr>
          <w:ilvl w:val="0"/>
          <w:numId w:val="6"/>
        </w:numPr>
        <w:autoSpaceDE/>
        <w:autoSpaceDN/>
        <w:spacing w:before="100" w:beforeAutospacing="1" w:after="100" w:afterAutospacing="1"/>
        <w:jc w:val="both"/>
        <w:rPr>
          <w:rFonts w:asciiTheme="minorHAnsi" w:eastAsia="Times New Roman" w:hAnsiTheme="minorHAnsi" w:cstheme="minorHAnsi"/>
          <w:lang w:val="en-GB" w:eastAsia="en-GB"/>
        </w:rPr>
      </w:pPr>
      <w:r w:rsidRPr="005A39BB">
        <w:rPr>
          <w:rFonts w:asciiTheme="minorHAnsi" w:eastAsia="Times New Roman" w:hAnsiTheme="minorHAnsi" w:cstheme="minorHAnsi"/>
          <w:lang w:val="en-GB" w:eastAsia="en-GB"/>
        </w:rPr>
        <w:t xml:space="preserve">Support students in making </w:t>
      </w:r>
      <w:r w:rsidRPr="005A39BB">
        <w:rPr>
          <w:rFonts w:asciiTheme="minorHAnsi" w:eastAsia="Times New Roman" w:hAnsiTheme="minorHAnsi" w:cstheme="minorHAnsi"/>
          <w:b/>
          <w:bCs/>
          <w:lang w:val="en-GB" w:eastAsia="en-GB"/>
        </w:rPr>
        <w:t>informed choices</w:t>
      </w:r>
      <w:r w:rsidRPr="005A39BB">
        <w:rPr>
          <w:rFonts w:asciiTheme="minorHAnsi" w:eastAsia="Times New Roman" w:hAnsiTheme="minorHAnsi" w:cstheme="minorHAnsi"/>
          <w:lang w:val="en-GB" w:eastAsia="en-GB"/>
        </w:rPr>
        <w:t xml:space="preserve"> about their GCSEs, post-16 education, and future career plans.</w:t>
      </w:r>
    </w:p>
    <w:p w14:paraId="7096EEF6" w14:textId="77777777" w:rsidR="005A39BB" w:rsidRPr="005A39BB" w:rsidRDefault="005A39BB" w:rsidP="00E077FE">
      <w:pPr>
        <w:widowControl/>
        <w:numPr>
          <w:ilvl w:val="0"/>
          <w:numId w:val="6"/>
        </w:numPr>
        <w:autoSpaceDE/>
        <w:autoSpaceDN/>
        <w:spacing w:before="100" w:beforeAutospacing="1" w:after="100" w:afterAutospacing="1"/>
        <w:jc w:val="both"/>
        <w:rPr>
          <w:rFonts w:asciiTheme="minorHAnsi" w:eastAsia="Times New Roman" w:hAnsiTheme="minorHAnsi" w:cstheme="minorHAnsi"/>
          <w:lang w:val="en-GB" w:eastAsia="en-GB"/>
        </w:rPr>
      </w:pPr>
      <w:r w:rsidRPr="005A39BB">
        <w:rPr>
          <w:rFonts w:asciiTheme="minorHAnsi" w:eastAsia="Times New Roman" w:hAnsiTheme="minorHAnsi" w:cstheme="minorHAnsi"/>
          <w:lang w:val="en-GB" w:eastAsia="en-GB"/>
        </w:rPr>
        <w:t xml:space="preserve">Develop essential </w:t>
      </w:r>
      <w:r w:rsidRPr="005A39BB">
        <w:rPr>
          <w:rFonts w:asciiTheme="minorHAnsi" w:eastAsia="Times New Roman" w:hAnsiTheme="minorHAnsi" w:cstheme="minorHAnsi"/>
          <w:b/>
          <w:bCs/>
          <w:lang w:val="en-GB" w:eastAsia="en-GB"/>
        </w:rPr>
        <w:t>employability skills</w:t>
      </w:r>
      <w:r w:rsidRPr="005A39BB">
        <w:rPr>
          <w:rFonts w:asciiTheme="minorHAnsi" w:eastAsia="Times New Roman" w:hAnsiTheme="minorHAnsi" w:cstheme="minorHAnsi"/>
          <w:lang w:val="en-GB" w:eastAsia="en-GB"/>
        </w:rPr>
        <w:t>, including communication, teamwork, problem-solving, resilience, and adaptability.</w:t>
      </w:r>
    </w:p>
    <w:p w14:paraId="695A3DD7" w14:textId="77777777" w:rsidR="005A39BB" w:rsidRPr="005A39BB" w:rsidRDefault="005A39BB" w:rsidP="00E077FE">
      <w:pPr>
        <w:widowControl/>
        <w:numPr>
          <w:ilvl w:val="0"/>
          <w:numId w:val="6"/>
        </w:numPr>
        <w:autoSpaceDE/>
        <w:autoSpaceDN/>
        <w:spacing w:before="100" w:beforeAutospacing="1" w:after="100" w:afterAutospacing="1"/>
        <w:jc w:val="both"/>
        <w:rPr>
          <w:rFonts w:asciiTheme="minorHAnsi" w:eastAsia="Times New Roman" w:hAnsiTheme="minorHAnsi" w:cstheme="minorHAnsi"/>
          <w:lang w:val="en-GB" w:eastAsia="en-GB"/>
        </w:rPr>
      </w:pPr>
      <w:r w:rsidRPr="005A39BB">
        <w:rPr>
          <w:rFonts w:asciiTheme="minorHAnsi" w:eastAsia="Times New Roman" w:hAnsiTheme="minorHAnsi" w:cstheme="minorHAnsi"/>
          <w:lang w:val="en-GB" w:eastAsia="en-GB"/>
        </w:rPr>
        <w:t>Strengthen relationships with local employers and the wider community, ensuring our careers programme reflects the evolving labour market.</w:t>
      </w:r>
    </w:p>
    <w:p w14:paraId="46033F4A" w14:textId="1A31AC55" w:rsidR="005A39BB" w:rsidRPr="005A39BB" w:rsidRDefault="005A39BB" w:rsidP="00E077FE">
      <w:pPr>
        <w:widowControl/>
        <w:autoSpaceDE/>
        <w:autoSpaceDN/>
        <w:spacing w:before="100" w:beforeAutospacing="1" w:after="100" w:afterAutospacing="1"/>
        <w:jc w:val="both"/>
        <w:rPr>
          <w:rFonts w:asciiTheme="minorHAnsi" w:eastAsia="Times New Roman" w:hAnsiTheme="minorHAnsi" w:cstheme="minorHAnsi"/>
          <w:lang w:val="en-GB" w:eastAsia="en-GB"/>
        </w:rPr>
      </w:pPr>
      <w:r w:rsidRPr="005A39BB">
        <w:rPr>
          <w:rFonts w:asciiTheme="minorHAnsi" w:eastAsia="Times New Roman" w:hAnsiTheme="minorHAnsi" w:cstheme="minorHAnsi"/>
          <w:lang w:val="en-GB" w:eastAsia="en-GB"/>
        </w:rPr>
        <w:t xml:space="preserve">This rationale reflects the </w:t>
      </w:r>
      <w:r w:rsidR="00E077FE">
        <w:rPr>
          <w:rFonts w:asciiTheme="minorHAnsi" w:eastAsia="Times New Roman" w:hAnsiTheme="minorHAnsi" w:cstheme="minorHAnsi"/>
          <w:lang w:val="en-GB" w:eastAsia="en-GB"/>
        </w:rPr>
        <w:t xml:space="preserve">updated </w:t>
      </w:r>
      <w:r w:rsidRPr="005A39BB">
        <w:rPr>
          <w:rFonts w:asciiTheme="minorHAnsi" w:eastAsia="Times New Roman" w:hAnsiTheme="minorHAnsi" w:cstheme="minorHAnsi"/>
          <w:b/>
          <w:bCs/>
          <w:lang w:val="en-GB" w:eastAsia="en-GB"/>
        </w:rPr>
        <w:t>Gatsby Benchmarks</w:t>
      </w:r>
      <w:r w:rsidRPr="005A39BB">
        <w:rPr>
          <w:rFonts w:asciiTheme="minorHAnsi" w:eastAsia="Times New Roman" w:hAnsiTheme="minorHAnsi" w:cstheme="minorHAnsi"/>
          <w:lang w:val="en-GB" w:eastAsia="en-GB"/>
        </w:rPr>
        <w:t xml:space="preserve">, the </w:t>
      </w:r>
      <w:r w:rsidRPr="005A39BB">
        <w:rPr>
          <w:rFonts w:asciiTheme="minorHAnsi" w:eastAsia="Times New Roman" w:hAnsiTheme="minorHAnsi" w:cstheme="minorHAnsi"/>
          <w:b/>
          <w:bCs/>
          <w:lang w:val="en-GB" w:eastAsia="en-GB"/>
        </w:rPr>
        <w:t>Baker Clause</w:t>
      </w:r>
      <w:r w:rsidRPr="005A39BB">
        <w:rPr>
          <w:rFonts w:asciiTheme="minorHAnsi" w:eastAsia="Times New Roman" w:hAnsiTheme="minorHAnsi" w:cstheme="minorHAnsi"/>
          <w:lang w:val="en-GB" w:eastAsia="en-GB"/>
        </w:rPr>
        <w:t xml:space="preserve">, and the </w:t>
      </w:r>
      <w:r w:rsidRPr="005A39BB">
        <w:rPr>
          <w:rFonts w:asciiTheme="minorHAnsi" w:eastAsia="Times New Roman" w:hAnsiTheme="minorHAnsi" w:cstheme="minorHAnsi"/>
          <w:b/>
          <w:bCs/>
          <w:lang w:val="en-GB" w:eastAsia="en-GB"/>
        </w:rPr>
        <w:t>Department for Education’s Statutory Careers Guidance (</w:t>
      </w:r>
      <w:r w:rsidRPr="003572CA">
        <w:rPr>
          <w:rFonts w:asciiTheme="minorHAnsi" w:eastAsia="Times New Roman" w:hAnsiTheme="minorHAnsi" w:cstheme="minorHAnsi"/>
          <w:b/>
          <w:bCs/>
          <w:lang w:val="en-GB" w:eastAsia="en-GB"/>
        </w:rPr>
        <w:t xml:space="preserve">April </w:t>
      </w:r>
      <w:r w:rsidRPr="005A39BB">
        <w:rPr>
          <w:rFonts w:asciiTheme="minorHAnsi" w:eastAsia="Times New Roman" w:hAnsiTheme="minorHAnsi" w:cstheme="minorHAnsi"/>
          <w:b/>
          <w:bCs/>
          <w:lang w:val="en-GB" w:eastAsia="en-GB"/>
        </w:rPr>
        <w:t>202</w:t>
      </w:r>
      <w:r w:rsidRPr="003572CA">
        <w:rPr>
          <w:rFonts w:asciiTheme="minorHAnsi" w:eastAsia="Times New Roman" w:hAnsiTheme="minorHAnsi" w:cstheme="minorHAnsi"/>
          <w:b/>
          <w:bCs/>
          <w:lang w:val="en-GB" w:eastAsia="en-GB"/>
        </w:rPr>
        <w:t>5</w:t>
      </w:r>
      <w:r w:rsidRPr="005A39BB">
        <w:rPr>
          <w:rFonts w:asciiTheme="minorHAnsi" w:eastAsia="Times New Roman" w:hAnsiTheme="minorHAnsi" w:cstheme="minorHAnsi"/>
          <w:b/>
          <w:bCs/>
          <w:lang w:val="en-GB" w:eastAsia="en-GB"/>
        </w:rPr>
        <w:t>)</w:t>
      </w:r>
      <w:r w:rsidRPr="005A39BB">
        <w:rPr>
          <w:rFonts w:asciiTheme="minorHAnsi" w:eastAsia="Times New Roman" w:hAnsiTheme="minorHAnsi" w:cstheme="minorHAnsi"/>
          <w:lang w:val="en-GB" w:eastAsia="en-GB"/>
        </w:rPr>
        <w:t>, which highlight the importance of employer encounters and workplace experiences in improving student outcomes, particularly for disadvantaged groups.</w:t>
      </w:r>
    </w:p>
    <w:p w14:paraId="030CD7D4" w14:textId="77777777" w:rsidR="005A39BB" w:rsidRPr="005A39BB" w:rsidRDefault="005A39BB" w:rsidP="00E077FE">
      <w:pPr>
        <w:widowControl/>
        <w:autoSpaceDE/>
        <w:autoSpaceDN/>
        <w:spacing w:before="100" w:beforeAutospacing="1" w:after="100" w:afterAutospacing="1"/>
        <w:jc w:val="both"/>
        <w:outlineLvl w:val="2"/>
        <w:rPr>
          <w:rFonts w:asciiTheme="minorHAnsi" w:eastAsia="Times New Roman" w:hAnsiTheme="minorHAnsi" w:cstheme="minorHAnsi"/>
          <w:b/>
          <w:bCs/>
          <w:lang w:val="en-GB" w:eastAsia="en-GB"/>
        </w:rPr>
      </w:pPr>
      <w:r w:rsidRPr="005A39BB">
        <w:rPr>
          <w:rFonts w:asciiTheme="minorHAnsi" w:eastAsia="Times New Roman" w:hAnsiTheme="minorHAnsi" w:cstheme="minorHAnsi"/>
          <w:b/>
          <w:bCs/>
          <w:lang w:val="en-GB" w:eastAsia="en-GB"/>
        </w:rPr>
        <w:t>Work Experience Guarantee (Years 7–11)</w:t>
      </w:r>
    </w:p>
    <w:p w14:paraId="1EC08003" w14:textId="77777777" w:rsidR="005A39BB" w:rsidRPr="005A39BB" w:rsidRDefault="005A39BB" w:rsidP="00E077FE">
      <w:pPr>
        <w:widowControl/>
        <w:autoSpaceDE/>
        <w:autoSpaceDN/>
        <w:spacing w:before="100" w:beforeAutospacing="1" w:after="100" w:afterAutospacing="1"/>
        <w:jc w:val="both"/>
        <w:rPr>
          <w:rFonts w:asciiTheme="minorHAnsi" w:eastAsia="Times New Roman" w:hAnsiTheme="minorHAnsi" w:cstheme="minorHAnsi"/>
          <w:lang w:val="en-GB" w:eastAsia="en-GB"/>
        </w:rPr>
      </w:pPr>
      <w:r w:rsidRPr="005A39BB">
        <w:rPr>
          <w:rFonts w:asciiTheme="minorHAnsi" w:eastAsia="Times New Roman" w:hAnsiTheme="minorHAnsi" w:cstheme="minorHAnsi"/>
          <w:lang w:val="en-GB" w:eastAsia="en-GB"/>
        </w:rPr>
        <w:t xml:space="preserve">The school guarantees that </w:t>
      </w:r>
      <w:r w:rsidRPr="005A39BB">
        <w:rPr>
          <w:rFonts w:asciiTheme="minorHAnsi" w:eastAsia="Times New Roman" w:hAnsiTheme="minorHAnsi" w:cstheme="minorHAnsi"/>
          <w:b/>
          <w:bCs/>
          <w:lang w:val="en-GB" w:eastAsia="en-GB"/>
        </w:rPr>
        <w:t>every student will take part in at least one meaningful work-related experience each academic year from Year 7 to Year 11</w:t>
      </w:r>
      <w:r w:rsidRPr="005A39BB">
        <w:rPr>
          <w:rFonts w:asciiTheme="minorHAnsi" w:eastAsia="Times New Roman" w:hAnsiTheme="minorHAnsi" w:cstheme="minorHAnsi"/>
          <w:lang w:val="en-GB" w:eastAsia="en-GB"/>
        </w:rPr>
        <w:t>. Activities will become progressively more challenging and independent as students move through the school.</w:t>
      </w:r>
    </w:p>
    <w:tbl>
      <w:tblPr>
        <w:tblW w:w="10632" w:type="dxa"/>
        <w:tblCellSpacing w:w="15" w:type="dxa"/>
        <w:tblInd w:w="-426"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8"/>
        <w:gridCol w:w="2024"/>
        <w:gridCol w:w="7370"/>
      </w:tblGrid>
      <w:tr w:rsidR="005A39BB" w:rsidRPr="005A39BB" w14:paraId="38BAAB0F" w14:textId="77777777" w:rsidTr="005A39BB">
        <w:trPr>
          <w:tblHeader/>
          <w:tblCellSpacing w:w="15" w:type="dxa"/>
        </w:trPr>
        <w:tc>
          <w:tcPr>
            <w:tcW w:w="1193" w:type="dxa"/>
            <w:vAlign w:val="center"/>
            <w:hideMark/>
          </w:tcPr>
          <w:p w14:paraId="59FBBC12" w14:textId="77777777" w:rsidR="005A39BB" w:rsidRPr="005A39BB" w:rsidRDefault="005A39BB" w:rsidP="00E077FE">
            <w:pPr>
              <w:widowControl/>
              <w:autoSpaceDE/>
              <w:autoSpaceDN/>
              <w:jc w:val="both"/>
              <w:rPr>
                <w:rFonts w:asciiTheme="minorHAnsi" w:eastAsia="Times New Roman" w:hAnsiTheme="minorHAnsi" w:cstheme="minorHAnsi"/>
                <w:b/>
                <w:bCs/>
                <w:lang w:val="en-GB" w:eastAsia="en-GB"/>
              </w:rPr>
            </w:pPr>
            <w:r w:rsidRPr="005A39BB">
              <w:rPr>
                <w:rFonts w:asciiTheme="minorHAnsi" w:eastAsia="Times New Roman" w:hAnsiTheme="minorHAnsi" w:cstheme="minorHAnsi"/>
                <w:b/>
                <w:bCs/>
                <w:lang w:val="en-GB" w:eastAsia="en-GB"/>
              </w:rPr>
              <w:t>Year Group</w:t>
            </w:r>
          </w:p>
        </w:tc>
        <w:tc>
          <w:tcPr>
            <w:tcW w:w="0" w:type="auto"/>
            <w:vAlign w:val="center"/>
            <w:hideMark/>
          </w:tcPr>
          <w:p w14:paraId="296AEC3C" w14:textId="77777777" w:rsidR="005A39BB" w:rsidRPr="005A39BB" w:rsidRDefault="005A39BB" w:rsidP="00E077FE">
            <w:pPr>
              <w:widowControl/>
              <w:autoSpaceDE/>
              <w:autoSpaceDN/>
              <w:jc w:val="both"/>
              <w:rPr>
                <w:rFonts w:asciiTheme="minorHAnsi" w:eastAsia="Times New Roman" w:hAnsiTheme="minorHAnsi" w:cstheme="minorHAnsi"/>
                <w:b/>
                <w:bCs/>
                <w:lang w:val="en-GB" w:eastAsia="en-GB"/>
              </w:rPr>
            </w:pPr>
            <w:r w:rsidRPr="005A39BB">
              <w:rPr>
                <w:rFonts w:asciiTheme="minorHAnsi" w:eastAsia="Times New Roman" w:hAnsiTheme="minorHAnsi" w:cstheme="minorHAnsi"/>
                <w:b/>
                <w:bCs/>
                <w:lang w:val="en-GB" w:eastAsia="en-GB"/>
              </w:rPr>
              <w:t>Type of Experience</w:t>
            </w:r>
          </w:p>
        </w:tc>
        <w:tc>
          <w:tcPr>
            <w:tcW w:w="7325" w:type="dxa"/>
            <w:vAlign w:val="center"/>
            <w:hideMark/>
          </w:tcPr>
          <w:p w14:paraId="05F590A5" w14:textId="77777777" w:rsidR="005A39BB" w:rsidRPr="005A39BB" w:rsidRDefault="005A39BB" w:rsidP="00E077FE">
            <w:pPr>
              <w:widowControl/>
              <w:autoSpaceDE/>
              <w:autoSpaceDN/>
              <w:jc w:val="both"/>
              <w:rPr>
                <w:rFonts w:asciiTheme="minorHAnsi" w:eastAsia="Times New Roman" w:hAnsiTheme="minorHAnsi" w:cstheme="minorHAnsi"/>
                <w:b/>
                <w:bCs/>
                <w:lang w:val="en-GB" w:eastAsia="en-GB"/>
              </w:rPr>
            </w:pPr>
            <w:r w:rsidRPr="005A39BB">
              <w:rPr>
                <w:rFonts w:asciiTheme="minorHAnsi" w:eastAsia="Times New Roman" w:hAnsiTheme="minorHAnsi" w:cstheme="minorHAnsi"/>
                <w:b/>
                <w:bCs/>
                <w:lang w:val="en-GB" w:eastAsia="en-GB"/>
              </w:rPr>
              <w:t>Description</w:t>
            </w:r>
          </w:p>
        </w:tc>
      </w:tr>
      <w:tr w:rsidR="005A39BB" w:rsidRPr="005A39BB" w14:paraId="25F0E2A7" w14:textId="77777777" w:rsidTr="005A39BB">
        <w:trPr>
          <w:tblCellSpacing w:w="15" w:type="dxa"/>
        </w:trPr>
        <w:tc>
          <w:tcPr>
            <w:tcW w:w="1193" w:type="dxa"/>
            <w:vAlign w:val="center"/>
            <w:hideMark/>
          </w:tcPr>
          <w:p w14:paraId="6C41433A" w14:textId="77777777" w:rsidR="005A39BB" w:rsidRPr="005A39BB" w:rsidRDefault="005A39BB" w:rsidP="00E077FE">
            <w:pPr>
              <w:widowControl/>
              <w:autoSpaceDE/>
              <w:autoSpaceDN/>
              <w:jc w:val="both"/>
              <w:rPr>
                <w:rFonts w:asciiTheme="minorHAnsi" w:eastAsia="Times New Roman" w:hAnsiTheme="minorHAnsi" w:cstheme="minorHAnsi"/>
                <w:lang w:val="en-GB" w:eastAsia="en-GB"/>
              </w:rPr>
            </w:pPr>
            <w:r w:rsidRPr="005A39BB">
              <w:rPr>
                <w:rFonts w:asciiTheme="minorHAnsi" w:eastAsia="Times New Roman" w:hAnsiTheme="minorHAnsi" w:cstheme="minorHAnsi"/>
                <w:b/>
                <w:bCs/>
                <w:lang w:val="en-GB" w:eastAsia="en-GB"/>
              </w:rPr>
              <w:t>Year 7</w:t>
            </w:r>
          </w:p>
        </w:tc>
        <w:tc>
          <w:tcPr>
            <w:tcW w:w="0" w:type="auto"/>
            <w:vAlign w:val="center"/>
            <w:hideMark/>
          </w:tcPr>
          <w:p w14:paraId="1EBCEDAD" w14:textId="77777777" w:rsidR="005A39BB" w:rsidRPr="005A39BB" w:rsidRDefault="005A39BB" w:rsidP="00E077FE">
            <w:pPr>
              <w:widowControl/>
              <w:autoSpaceDE/>
              <w:autoSpaceDN/>
              <w:jc w:val="center"/>
              <w:rPr>
                <w:rFonts w:asciiTheme="minorHAnsi" w:eastAsia="Times New Roman" w:hAnsiTheme="minorHAnsi" w:cstheme="minorHAnsi"/>
                <w:lang w:val="en-GB" w:eastAsia="en-GB"/>
              </w:rPr>
            </w:pPr>
            <w:r w:rsidRPr="005A39BB">
              <w:rPr>
                <w:rFonts w:asciiTheme="minorHAnsi" w:eastAsia="Times New Roman" w:hAnsiTheme="minorHAnsi" w:cstheme="minorHAnsi"/>
                <w:b/>
                <w:bCs/>
                <w:lang w:val="en-GB" w:eastAsia="en-GB"/>
              </w:rPr>
              <w:t>Workplace Awareness</w:t>
            </w:r>
          </w:p>
        </w:tc>
        <w:tc>
          <w:tcPr>
            <w:tcW w:w="7325" w:type="dxa"/>
            <w:vAlign w:val="center"/>
            <w:hideMark/>
          </w:tcPr>
          <w:p w14:paraId="50F6C503" w14:textId="77777777" w:rsidR="005A39BB" w:rsidRPr="005A39BB" w:rsidRDefault="005A39BB" w:rsidP="00E077FE">
            <w:pPr>
              <w:widowControl/>
              <w:autoSpaceDE/>
              <w:autoSpaceDN/>
              <w:jc w:val="both"/>
              <w:rPr>
                <w:rFonts w:asciiTheme="minorHAnsi" w:eastAsia="Times New Roman" w:hAnsiTheme="minorHAnsi" w:cstheme="minorHAnsi"/>
                <w:lang w:val="en-GB" w:eastAsia="en-GB"/>
              </w:rPr>
            </w:pPr>
            <w:r w:rsidRPr="005A39BB">
              <w:rPr>
                <w:rFonts w:asciiTheme="minorHAnsi" w:eastAsia="Times New Roman" w:hAnsiTheme="minorHAnsi" w:cstheme="minorHAnsi"/>
                <w:lang w:val="en-GB" w:eastAsia="en-GB"/>
              </w:rPr>
              <w:t>Introduction to the world of work through employer talks, workplace visits, and curriculum-linked career learning. Focus on raising awareness and aspiration.</w:t>
            </w:r>
          </w:p>
        </w:tc>
      </w:tr>
      <w:tr w:rsidR="005A39BB" w:rsidRPr="005A39BB" w14:paraId="29994040" w14:textId="77777777" w:rsidTr="005A39BB">
        <w:trPr>
          <w:tblCellSpacing w:w="15" w:type="dxa"/>
        </w:trPr>
        <w:tc>
          <w:tcPr>
            <w:tcW w:w="1193" w:type="dxa"/>
            <w:vAlign w:val="center"/>
            <w:hideMark/>
          </w:tcPr>
          <w:p w14:paraId="2533DCFD" w14:textId="77777777" w:rsidR="005A39BB" w:rsidRPr="005A39BB" w:rsidRDefault="005A39BB" w:rsidP="00E077FE">
            <w:pPr>
              <w:widowControl/>
              <w:autoSpaceDE/>
              <w:autoSpaceDN/>
              <w:jc w:val="both"/>
              <w:rPr>
                <w:rFonts w:asciiTheme="minorHAnsi" w:eastAsia="Times New Roman" w:hAnsiTheme="minorHAnsi" w:cstheme="minorHAnsi"/>
                <w:lang w:val="en-GB" w:eastAsia="en-GB"/>
              </w:rPr>
            </w:pPr>
            <w:r w:rsidRPr="005A39BB">
              <w:rPr>
                <w:rFonts w:asciiTheme="minorHAnsi" w:eastAsia="Times New Roman" w:hAnsiTheme="minorHAnsi" w:cstheme="minorHAnsi"/>
                <w:b/>
                <w:bCs/>
                <w:lang w:val="en-GB" w:eastAsia="en-GB"/>
              </w:rPr>
              <w:t>Year 8</w:t>
            </w:r>
          </w:p>
        </w:tc>
        <w:tc>
          <w:tcPr>
            <w:tcW w:w="0" w:type="auto"/>
            <w:vAlign w:val="center"/>
            <w:hideMark/>
          </w:tcPr>
          <w:p w14:paraId="51B191DA" w14:textId="77777777" w:rsidR="005A39BB" w:rsidRPr="005A39BB" w:rsidRDefault="005A39BB" w:rsidP="00E077FE">
            <w:pPr>
              <w:widowControl/>
              <w:autoSpaceDE/>
              <w:autoSpaceDN/>
              <w:jc w:val="center"/>
              <w:rPr>
                <w:rFonts w:asciiTheme="minorHAnsi" w:eastAsia="Times New Roman" w:hAnsiTheme="minorHAnsi" w:cstheme="minorHAnsi"/>
                <w:lang w:val="en-GB" w:eastAsia="en-GB"/>
              </w:rPr>
            </w:pPr>
            <w:r w:rsidRPr="005A39BB">
              <w:rPr>
                <w:rFonts w:asciiTheme="minorHAnsi" w:eastAsia="Times New Roman" w:hAnsiTheme="minorHAnsi" w:cstheme="minorHAnsi"/>
                <w:b/>
                <w:bCs/>
                <w:lang w:val="en-GB" w:eastAsia="en-GB"/>
              </w:rPr>
              <w:t>Exploration</w:t>
            </w:r>
          </w:p>
        </w:tc>
        <w:tc>
          <w:tcPr>
            <w:tcW w:w="7325" w:type="dxa"/>
            <w:vAlign w:val="center"/>
            <w:hideMark/>
          </w:tcPr>
          <w:p w14:paraId="24353E06" w14:textId="77777777" w:rsidR="005A39BB" w:rsidRPr="005A39BB" w:rsidRDefault="005A39BB" w:rsidP="00E077FE">
            <w:pPr>
              <w:widowControl/>
              <w:autoSpaceDE/>
              <w:autoSpaceDN/>
              <w:jc w:val="both"/>
              <w:rPr>
                <w:rFonts w:asciiTheme="minorHAnsi" w:eastAsia="Times New Roman" w:hAnsiTheme="minorHAnsi" w:cstheme="minorHAnsi"/>
                <w:lang w:val="en-GB" w:eastAsia="en-GB"/>
              </w:rPr>
            </w:pPr>
            <w:r w:rsidRPr="005A39BB">
              <w:rPr>
                <w:rFonts w:asciiTheme="minorHAnsi" w:eastAsia="Times New Roman" w:hAnsiTheme="minorHAnsi" w:cstheme="minorHAnsi"/>
                <w:lang w:val="en-GB" w:eastAsia="en-GB"/>
              </w:rPr>
              <w:t>Encounters with employers through projects, enterprise events, and workplace visits. Students begin to explore a wider range of job roles and industries.</w:t>
            </w:r>
          </w:p>
        </w:tc>
      </w:tr>
      <w:tr w:rsidR="005A39BB" w:rsidRPr="005A39BB" w14:paraId="7E61B45D" w14:textId="77777777" w:rsidTr="005A39BB">
        <w:trPr>
          <w:tblCellSpacing w:w="15" w:type="dxa"/>
        </w:trPr>
        <w:tc>
          <w:tcPr>
            <w:tcW w:w="1193" w:type="dxa"/>
            <w:vAlign w:val="center"/>
            <w:hideMark/>
          </w:tcPr>
          <w:p w14:paraId="7742A971" w14:textId="77777777" w:rsidR="005A39BB" w:rsidRPr="005A39BB" w:rsidRDefault="005A39BB" w:rsidP="00E077FE">
            <w:pPr>
              <w:widowControl/>
              <w:autoSpaceDE/>
              <w:autoSpaceDN/>
              <w:jc w:val="both"/>
              <w:rPr>
                <w:rFonts w:asciiTheme="minorHAnsi" w:eastAsia="Times New Roman" w:hAnsiTheme="minorHAnsi" w:cstheme="minorHAnsi"/>
                <w:lang w:val="en-GB" w:eastAsia="en-GB"/>
              </w:rPr>
            </w:pPr>
            <w:r w:rsidRPr="005A39BB">
              <w:rPr>
                <w:rFonts w:asciiTheme="minorHAnsi" w:eastAsia="Times New Roman" w:hAnsiTheme="minorHAnsi" w:cstheme="minorHAnsi"/>
                <w:b/>
                <w:bCs/>
                <w:lang w:val="en-GB" w:eastAsia="en-GB"/>
              </w:rPr>
              <w:lastRenderedPageBreak/>
              <w:t>Year 9</w:t>
            </w:r>
          </w:p>
        </w:tc>
        <w:tc>
          <w:tcPr>
            <w:tcW w:w="0" w:type="auto"/>
            <w:vAlign w:val="center"/>
            <w:hideMark/>
          </w:tcPr>
          <w:p w14:paraId="536B5E38" w14:textId="77777777" w:rsidR="005A39BB" w:rsidRPr="005A39BB" w:rsidRDefault="005A39BB" w:rsidP="00E077FE">
            <w:pPr>
              <w:widowControl/>
              <w:autoSpaceDE/>
              <w:autoSpaceDN/>
              <w:jc w:val="center"/>
              <w:rPr>
                <w:rFonts w:asciiTheme="minorHAnsi" w:eastAsia="Times New Roman" w:hAnsiTheme="minorHAnsi" w:cstheme="minorHAnsi"/>
                <w:lang w:val="en-GB" w:eastAsia="en-GB"/>
              </w:rPr>
            </w:pPr>
            <w:r w:rsidRPr="005A39BB">
              <w:rPr>
                <w:rFonts w:asciiTheme="minorHAnsi" w:eastAsia="Times New Roman" w:hAnsiTheme="minorHAnsi" w:cstheme="minorHAnsi"/>
                <w:b/>
                <w:bCs/>
                <w:lang w:val="en-GB" w:eastAsia="en-GB"/>
              </w:rPr>
              <w:t>Engagement</w:t>
            </w:r>
          </w:p>
        </w:tc>
        <w:tc>
          <w:tcPr>
            <w:tcW w:w="7325" w:type="dxa"/>
            <w:vAlign w:val="center"/>
            <w:hideMark/>
          </w:tcPr>
          <w:p w14:paraId="590A6215" w14:textId="77777777" w:rsidR="005A39BB" w:rsidRPr="005A39BB" w:rsidRDefault="005A39BB" w:rsidP="00E077FE">
            <w:pPr>
              <w:widowControl/>
              <w:autoSpaceDE/>
              <w:autoSpaceDN/>
              <w:jc w:val="both"/>
              <w:rPr>
                <w:rFonts w:asciiTheme="minorHAnsi" w:eastAsia="Times New Roman" w:hAnsiTheme="minorHAnsi" w:cstheme="minorHAnsi"/>
                <w:lang w:val="en-GB" w:eastAsia="en-GB"/>
              </w:rPr>
            </w:pPr>
            <w:r w:rsidRPr="005A39BB">
              <w:rPr>
                <w:rFonts w:asciiTheme="minorHAnsi" w:eastAsia="Times New Roman" w:hAnsiTheme="minorHAnsi" w:cstheme="minorHAnsi"/>
                <w:lang w:val="en-GB" w:eastAsia="en-GB"/>
              </w:rPr>
              <w:t>Employer-led workshops, sector-themed career days, and virtual or in-person taster activities. Students develop understanding of skills and pathways.</w:t>
            </w:r>
          </w:p>
        </w:tc>
      </w:tr>
      <w:tr w:rsidR="005A39BB" w:rsidRPr="005A39BB" w14:paraId="77965106" w14:textId="77777777" w:rsidTr="005A39BB">
        <w:trPr>
          <w:tblCellSpacing w:w="15" w:type="dxa"/>
        </w:trPr>
        <w:tc>
          <w:tcPr>
            <w:tcW w:w="1193" w:type="dxa"/>
            <w:vAlign w:val="center"/>
            <w:hideMark/>
          </w:tcPr>
          <w:p w14:paraId="055153D7" w14:textId="77777777" w:rsidR="005A39BB" w:rsidRPr="005A39BB" w:rsidRDefault="005A39BB" w:rsidP="00E077FE">
            <w:pPr>
              <w:widowControl/>
              <w:autoSpaceDE/>
              <w:autoSpaceDN/>
              <w:jc w:val="both"/>
              <w:rPr>
                <w:rFonts w:asciiTheme="minorHAnsi" w:eastAsia="Times New Roman" w:hAnsiTheme="minorHAnsi" w:cstheme="minorHAnsi"/>
                <w:lang w:val="en-GB" w:eastAsia="en-GB"/>
              </w:rPr>
            </w:pPr>
            <w:r w:rsidRPr="005A39BB">
              <w:rPr>
                <w:rFonts w:asciiTheme="minorHAnsi" w:eastAsia="Times New Roman" w:hAnsiTheme="minorHAnsi" w:cstheme="minorHAnsi"/>
                <w:b/>
                <w:bCs/>
                <w:lang w:val="en-GB" w:eastAsia="en-GB"/>
              </w:rPr>
              <w:t>Year 10</w:t>
            </w:r>
          </w:p>
        </w:tc>
        <w:tc>
          <w:tcPr>
            <w:tcW w:w="0" w:type="auto"/>
            <w:vAlign w:val="center"/>
            <w:hideMark/>
          </w:tcPr>
          <w:p w14:paraId="1C0A22EB" w14:textId="77777777" w:rsidR="005A39BB" w:rsidRPr="005A39BB" w:rsidRDefault="005A39BB" w:rsidP="00E077FE">
            <w:pPr>
              <w:widowControl/>
              <w:autoSpaceDE/>
              <w:autoSpaceDN/>
              <w:jc w:val="center"/>
              <w:rPr>
                <w:rFonts w:asciiTheme="minorHAnsi" w:eastAsia="Times New Roman" w:hAnsiTheme="minorHAnsi" w:cstheme="minorHAnsi"/>
                <w:lang w:val="en-GB" w:eastAsia="en-GB"/>
              </w:rPr>
            </w:pPr>
            <w:r w:rsidRPr="005A39BB">
              <w:rPr>
                <w:rFonts w:asciiTheme="minorHAnsi" w:eastAsia="Times New Roman" w:hAnsiTheme="minorHAnsi" w:cstheme="minorHAnsi"/>
                <w:b/>
                <w:bCs/>
                <w:lang w:val="en-GB" w:eastAsia="en-GB"/>
              </w:rPr>
              <w:t>Work Experience Placement</w:t>
            </w:r>
          </w:p>
        </w:tc>
        <w:tc>
          <w:tcPr>
            <w:tcW w:w="7325" w:type="dxa"/>
            <w:vAlign w:val="center"/>
            <w:hideMark/>
          </w:tcPr>
          <w:p w14:paraId="4BEA539B" w14:textId="77777777" w:rsidR="005A39BB" w:rsidRPr="005A39BB" w:rsidRDefault="005A39BB" w:rsidP="00E077FE">
            <w:pPr>
              <w:widowControl/>
              <w:autoSpaceDE/>
              <w:autoSpaceDN/>
              <w:jc w:val="both"/>
              <w:rPr>
                <w:rFonts w:asciiTheme="minorHAnsi" w:eastAsia="Times New Roman" w:hAnsiTheme="minorHAnsi" w:cstheme="minorHAnsi"/>
                <w:lang w:val="en-GB" w:eastAsia="en-GB"/>
              </w:rPr>
            </w:pPr>
            <w:r w:rsidRPr="005A39BB">
              <w:rPr>
                <w:rFonts w:asciiTheme="minorHAnsi" w:eastAsia="Times New Roman" w:hAnsiTheme="minorHAnsi" w:cstheme="minorHAnsi"/>
                <w:lang w:val="en-GB" w:eastAsia="en-GB"/>
              </w:rPr>
              <w:t>A formal work experience placement, typically one week, with a local employer or approved virtual provider. Students gain hands-on experience in a real workplace, supported by pre-placement preparation and post-placement reflection.</w:t>
            </w:r>
          </w:p>
        </w:tc>
      </w:tr>
      <w:tr w:rsidR="005A39BB" w:rsidRPr="005A39BB" w14:paraId="27895E40" w14:textId="77777777" w:rsidTr="005A39BB">
        <w:trPr>
          <w:tblCellSpacing w:w="15" w:type="dxa"/>
        </w:trPr>
        <w:tc>
          <w:tcPr>
            <w:tcW w:w="1193" w:type="dxa"/>
            <w:vAlign w:val="center"/>
            <w:hideMark/>
          </w:tcPr>
          <w:p w14:paraId="5CAF4CB6" w14:textId="77777777" w:rsidR="005A39BB" w:rsidRPr="005A39BB" w:rsidRDefault="005A39BB" w:rsidP="00E077FE">
            <w:pPr>
              <w:widowControl/>
              <w:autoSpaceDE/>
              <w:autoSpaceDN/>
              <w:jc w:val="both"/>
              <w:rPr>
                <w:rFonts w:asciiTheme="minorHAnsi" w:eastAsia="Times New Roman" w:hAnsiTheme="minorHAnsi" w:cstheme="minorHAnsi"/>
                <w:lang w:val="en-GB" w:eastAsia="en-GB"/>
              </w:rPr>
            </w:pPr>
            <w:r w:rsidRPr="005A39BB">
              <w:rPr>
                <w:rFonts w:asciiTheme="minorHAnsi" w:eastAsia="Times New Roman" w:hAnsiTheme="minorHAnsi" w:cstheme="minorHAnsi"/>
                <w:b/>
                <w:bCs/>
                <w:lang w:val="en-GB" w:eastAsia="en-GB"/>
              </w:rPr>
              <w:t>Year 11</w:t>
            </w:r>
          </w:p>
        </w:tc>
        <w:tc>
          <w:tcPr>
            <w:tcW w:w="0" w:type="auto"/>
            <w:vAlign w:val="center"/>
            <w:hideMark/>
          </w:tcPr>
          <w:p w14:paraId="4C1ED3EF" w14:textId="77777777" w:rsidR="005A39BB" w:rsidRPr="005A39BB" w:rsidRDefault="005A39BB" w:rsidP="00E077FE">
            <w:pPr>
              <w:widowControl/>
              <w:autoSpaceDE/>
              <w:autoSpaceDN/>
              <w:jc w:val="center"/>
              <w:rPr>
                <w:rFonts w:asciiTheme="minorHAnsi" w:eastAsia="Times New Roman" w:hAnsiTheme="minorHAnsi" w:cstheme="minorHAnsi"/>
                <w:lang w:val="en-GB" w:eastAsia="en-GB"/>
              </w:rPr>
            </w:pPr>
            <w:r w:rsidRPr="005A39BB">
              <w:rPr>
                <w:rFonts w:asciiTheme="minorHAnsi" w:eastAsia="Times New Roman" w:hAnsiTheme="minorHAnsi" w:cstheme="minorHAnsi"/>
                <w:b/>
                <w:bCs/>
                <w:lang w:val="en-GB" w:eastAsia="en-GB"/>
              </w:rPr>
              <w:t>Workplace Extension and Preparation</w:t>
            </w:r>
          </w:p>
        </w:tc>
        <w:tc>
          <w:tcPr>
            <w:tcW w:w="7325" w:type="dxa"/>
            <w:vAlign w:val="center"/>
            <w:hideMark/>
          </w:tcPr>
          <w:p w14:paraId="55B54E4A" w14:textId="77777777" w:rsidR="005A39BB" w:rsidRPr="005A39BB" w:rsidRDefault="005A39BB" w:rsidP="00E077FE">
            <w:pPr>
              <w:widowControl/>
              <w:autoSpaceDE/>
              <w:autoSpaceDN/>
              <w:jc w:val="both"/>
              <w:rPr>
                <w:rFonts w:asciiTheme="minorHAnsi" w:eastAsia="Times New Roman" w:hAnsiTheme="minorHAnsi" w:cstheme="minorHAnsi"/>
                <w:lang w:val="en-GB" w:eastAsia="en-GB"/>
              </w:rPr>
            </w:pPr>
            <w:r w:rsidRPr="005A39BB">
              <w:rPr>
                <w:rFonts w:asciiTheme="minorHAnsi" w:eastAsia="Times New Roman" w:hAnsiTheme="minorHAnsi" w:cstheme="minorHAnsi"/>
                <w:lang w:val="en-GB" w:eastAsia="en-GB"/>
              </w:rPr>
              <w:t>Targeted additional work experience, mock interviews, CV workshops, and employer encounters aligned with students’ post-16 choices (</w:t>
            </w:r>
            <w:proofErr w:type="gramStart"/>
            <w:r w:rsidRPr="005A39BB">
              <w:rPr>
                <w:rFonts w:asciiTheme="minorHAnsi" w:eastAsia="Times New Roman" w:hAnsiTheme="minorHAnsi" w:cstheme="minorHAnsi"/>
                <w:lang w:val="en-GB" w:eastAsia="en-GB"/>
              </w:rPr>
              <w:t>e.g.</w:t>
            </w:r>
            <w:proofErr w:type="gramEnd"/>
            <w:r w:rsidRPr="005A39BB">
              <w:rPr>
                <w:rFonts w:asciiTheme="minorHAnsi" w:eastAsia="Times New Roman" w:hAnsiTheme="minorHAnsi" w:cstheme="minorHAnsi"/>
                <w:lang w:val="en-GB" w:eastAsia="en-GB"/>
              </w:rPr>
              <w:t xml:space="preserve"> apprenticeships, T Levels, A Levels, vocational pathways).</w:t>
            </w:r>
          </w:p>
        </w:tc>
      </w:tr>
    </w:tbl>
    <w:p w14:paraId="5BF19045" w14:textId="1DE13932" w:rsidR="005A39BB" w:rsidRPr="003572CA" w:rsidRDefault="005A39BB" w:rsidP="00E077FE">
      <w:pPr>
        <w:widowControl/>
        <w:autoSpaceDE/>
        <w:autoSpaceDN/>
        <w:spacing w:beforeAutospacing="1" w:afterAutospacing="1"/>
        <w:jc w:val="both"/>
        <w:rPr>
          <w:rFonts w:asciiTheme="minorHAnsi" w:eastAsia="Times New Roman" w:hAnsiTheme="minorHAnsi" w:cstheme="minorHAnsi"/>
          <w:lang w:val="en-GB" w:eastAsia="en-GB"/>
        </w:rPr>
      </w:pPr>
      <w:r w:rsidRPr="005A39BB">
        <w:rPr>
          <w:rFonts w:asciiTheme="minorHAnsi" w:eastAsia="Times New Roman" w:hAnsiTheme="minorHAnsi" w:cstheme="minorHAnsi"/>
          <w:b/>
          <w:bCs/>
          <w:lang w:val="en-GB" w:eastAsia="en-GB"/>
        </w:rPr>
        <w:t>Definition of “meaningful experience” (Gatsby Benchmark 6):</w:t>
      </w:r>
      <w:r w:rsidRPr="005A39BB">
        <w:rPr>
          <w:rFonts w:asciiTheme="minorHAnsi" w:eastAsia="Times New Roman" w:hAnsiTheme="minorHAnsi" w:cstheme="minorHAnsi"/>
          <w:lang w:val="en-GB" w:eastAsia="en-GB"/>
        </w:rPr>
        <w:t xml:space="preserve"> An activity is considered meaningful if it includes structured preparation, active participation in the workplace or with employers, and opportunities for reflection afterwards.</w:t>
      </w:r>
    </w:p>
    <w:p w14:paraId="0D3A4BDF" w14:textId="77777777" w:rsidR="003572CA" w:rsidRPr="003572CA" w:rsidRDefault="003572CA" w:rsidP="00E077FE">
      <w:pPr>
        <w:pStyle w:val="Heading3"/>
        <w:jc w:val="both"/>
        <w:rPr>
          <w:rFonts w:asciiTheme="minorHAnsi" w:hAnsiTheme="minorHAnsi" w:cstheme="minorHAnsi"/>
          <w:sz w:val="24"/>
          <w:szCs w:val="24"/>
        </w:rPr>
      </w:pPr>
      <w:r w:rsidRPr="003572CA">
        <w:rPr>
          <w:rStyle w:val="Strong"/>
          <w:rFonts w:asciiTheme="minorHAnsi" w:hAnsiTheme="minorHAnsi" w:cstheme="minorHAnsi"/>
          <w:b/>
          <w:bCs/>
          <w:sz w:val="24"/>
          <w:szCs w:val="24"/>
        </w:rPr>
        <w:t>New Workplace Encounters for Key Stage 3</w:t>
      </w:r>
    </w:p>
    <w:p w14:paraId="107D6BCD" w14:textId="77777777" w:rsidR="003572CA" w:rsidRPr="003572CA" w:rsidRDefault="003572CA" w:rsidP="00E077FE">
      <w:pPr>
        <w:pStyle w:val="NormalWeb"/>
        <w:jc w:val="both"/>
        <w:rPr>
          <w:rFonts w:asciiTheme="minorHAnsi" w:hAnsiTheme="minorHAnsi" w:cstheme="minorHAnsi"/>
          <w:sz w:val="22"/>
          <w:szCs w:val="22"/>
        </w:rPr>
      </w:pPr>
      <w:r w:rsidRPr="003572CA">
        <w:rPr>
          <w:rFonts w:asciiTheme="minorHAnsi" w:hAnsiTheme="minorHAnsi" w:cstheme="minorHAnsi"/>
          <w:sz w:val="22"/>
          <w:szCs w:val="22"/>
        </w:rPr>
        <w:t xml:space="preserve">To strengthen early career learning and exposure to the world of work, </w:t>
      </w:r>
      <w:r w:rsidRPr="003572CA">
        <w:rPr>
          <w:rStyle w:val="Strong"/>
          <w:rFonts w:asciiTheme="minorHAnsi" w:hAnsiTheme="minorHAnsi" w:cstheme="minorHAnsi"/>
          <w:sz w:val="22"/>
          <w:szCs w:val="22"/>
        </w:rPr>
        <w:t>new structured workplace encounters will be embedded throughout Key Stage 3</w:t>
      </w:r>
      <w:r w:rsidRPr="003572CA">
        <w:rPr>
          <w:rFonts w:asciiTheme="minorHAnsi" w:hAnsiTheme="minorHAnsi" w:cstheme="minorHAnsi"/>
          <w:sz w:val="22"/>
          <w:szCs w:val="22"/>
        </w:rPr>
        <w:t>. These encounters are designed to be age-appropriate, progressive, and inclusive, ensuring students receive meaningful employer engagement well before formal work experience placements.</w:t>
      </w:r>
    </w:p>
    <w:p w14:paraId="369D5D62" w14:textId="77777777" w:rsidR="003572CA" w:rsidRPr="003572CA" w:rsidRDefault="003572CA" w:rsidP="00E077FE">
      <w:pPr>
        <w:pStyle w:val="NormalWeb"/>
        <w:jc w:val="both"/>
        <w:rPr>
          <w:rFonts w:asciiTheme="minorHAnsi" w:hAnsiTheme="minorHAnsi" w:cstheme="minorHAnsi"/>
          <w:sz w:val="22"/>
          <w:szCs w:val="22"/>
        </w:rPr>
      </w:pPr>
      <w:r w:rsidRPr="003572CA">
        <w:rPr>
          <w:rFonts w:asciiTheme="minorHAnsi" w:hAnsiTheme="minorHAnsi" w:cstheme="minorHAnsi"/>
          <w:sz w:val="22"/>
          <w:szCs w:val="22"/>
        </w:rPr>
        <w:t xml:space="preserve">Examples of </w:t>
      </w:r>
      <w:r w:rsidRPr="003572CA">
        <w:rPr>
          <w:rStyle w:val="Strong"/>
          <w:rFonts w:asciiTheme="minorHAnsi" w:hAnsiTheme="minorHAnsi" w:cstheme="minorHAnsi"/>
          <w:sz w:val="22"/>
          <w:szCs w:val="22"/>
        </w:rPr>
        <w:t>KS3 workplace encounters</w:t>
      </w:r>
      <w:r w:rsidRPr="003572CA">
        <w:rPr>
          <w:rFonts w:asciiTheme="minorHAnsi" w:hAnsiTheme="minorHAnsi" w:cstheme="minorHAnsi"/>
          <w:sz w:val="22"/>
          <w:szCs w:val="22"/>
        </w:rPr>
        <w:t xml:space="preserve"> include:</w:t>
      </w:r>
    </w:p>
    <w:p w14:paraId="4E143E22" w14:textId="77777777" w:rsidR="003572CA" w:rsidRPr="003572CA" w:rsidRDefault="003572CA" w:rsidP="00E077FE">
      <w:pPr>
        <w:pStyle w:val="NormalWeb"/>
        <w:numPr>
          <w:ilvl w:val="0"/>
          <w:numId w:val="10"/>
        </w:numPr>
        <w:jc w:val="both"/>
        <w:rPr>
          <w:rFonts w:asciiTheme="minorHAnsi" w:hAnsiTheme="minorHAnsi" w:cstheme="minorHAnsi"/>
          <w:sz w:val="22"/>
          <w:szCs w:val="22"/>
        </w:rPr>
      </w:pPr>
      <w:r w:rsidRPr="003572CA">
        <w:rPr>
          <w:rStyle w:val="Strong"/>
          <w:rFonts w:asciiTheme="minorHAnsi" w:hAnsiTheme="minorHAnsi" w:cstheme="minorHAnsi"/>
          <w:sz w:val="22"/>
          <w:szCs w:val="22"/>
        </w:rPr>
        <w:t>Workplace Visits:</w:t>
      </w:r>
      <w:r w:rsidRPr="003572CA">
        <w:rPr>
          <w:rFonts w:asciiTheme="minorHAnsi" w:hAnsiTheme="minorHAnsi" w:cstheme="minorHAnsi"/>
          <w:sz w:val="22"/>
          <w:szCs w:val="22"/>
        </w:rPr>
        <w:t xml:space="preserve"> Trips to local employers, public services, and industry hubs to introduce students to different working environments.</w:t>
      </w:r>
    </w:p>
    <w:p w14:paraId="79A08DC4" w14:textId="77777777" w:rsidR="003572CA" w:rsidRPr="003572CA" w:rsidRDefault="003572CA" w:rsidP="00E077FE">
      <w:pPr>
        <w:pStyle w:val="NormalWeb"/>
        <w:numPr>
          <w:ilvl w:val="0"/>
          <w:numId w:val="10"/>
        </w:numPr>
        <w:jc w:val="both"/>
        <w:rPr>
          <w:rFonts w:asciiTheme="minorHAnsi" w:hAnsiTheme="minorHAnsi" w:cstheme="minorHAnsi"/>
          <w:sz w:val="22"/>
          <w:szCs w:val="22"/>
        </w:rPr>
      </w:pPr>
      <w:r w:rsidRPr="003572CA">
        <w:rPr>
          <w:rStyle w:val="Strong"/>
          <w:rFonts w:asciiTheme="minorHAnsi" w:hAnsiTheme="minorHAnsi" w:cstheme="minorHAnsi"/>
          <w:sz w:val="22"/>
          <w:szCs w:val="22"/>
        </w:rPr>
        <w:t>Employer-Led Curriculum Projects:</w:t>
      </w:r>
      <w:r w:rsidRPr="003572CA">
        <w:rPr>
          <w:rFonts w:asciiTheme="minorHAnsi" w:hAnsiTheme="minorHAnsi" w:cstheme="minorHAnsi"/>
          <w:sz w:val="22"/>
          <w:szCs w:val="22"/>
        </w:rPr>
        <w:t xml:space="preserve"> Employers work with subject teachers to co-deliver lessons or projects that demonstrate the real-world application of curriculum content.</w:t>
      </w:r>
    </w:p>
    <w:p w14:paraId="1F6B9C3B" w14:textId="77777777" w:rsidR="003572CA" w:rsidRPr="003572CA" w:rsidRDefault="003572CA" w:rsidP="00E077FE">
      <w:pPr>
        <w:pStyle w:val="NormalWeb"/>
        <w:numPr>
          <w:ilvl w:val="0"/>
          <w:numId w:val="10"/>
        </w:numPr>
        <w:jc w:val="both"/>
        <w:rPr>
          <w:rFonts w:asciiTheme="minorHAnsi" w:hAnsiTheme="minorHAnsi" w:cstheme="minorHAnsi"/>
          <w:sz w:val="22"/>
          <w:szCs w:val="22"/>
        </w:rPr>
      </w:pPr>
      <w:r w:rsidRPr="003572CA">
        <w:rPr>
          <w:rStyle w:val="Strong"/>
          <w:rFonts w:asciiTheme="minorHAnsi" w:hAnsiTheme="minorHAnsi" w:cstheme="minorHAnsi"/>
          <w:sz w:val="22"/>
          <w:szCs w:val="22"/>
        </w:rPr>
        <w:t>Career Insight Panels:</w:t>
      </w:r>
      <w:r w:rsidRPr="003572CA">
        <w:rPr>
          <w:rFonts w:asciiTheme="minorHAnsi" w:hAnsiTheme="minorHAnsi" w:cstheme="minorHAnsi"/>
          <w:sz w:val="22"/>
          <w:szCs w:val="22"/>
        </w:rPr>
        <w:t xml:space="preserve"> Sector-specific talks or Q&amp;A sessions with multiple employers representing different roles within an industry.</w:t>
      </w:r>
    </w:p>
    <w:p w14:paraId="7E553901" w14:textId="77777777" w:rsidR="003572CA" w:rsidRPr="003572CA" w:rsidRDefault="003572CA" w:rsidP="00E077FE">
      <w:pPr>
        <w:pStyle w:val="NormalWeb"/>
        <w:numPr>
          <w:ilvl w:val="0"/>
          <w:numId w:val="10"/>
        </w:numPr>
        <w:jc w:val="both"/>
        <w:rPr>
          <w:rFonts w:asciiTheme="minorHAnsi" w:hAnsiTheme="minorHAnsi" w:cstheme="minorHAnsi"/>
          <w:sz w:val="22"/>
          <w:szCs w:val="22"/>
        </w:rPr>
      </w:pPr>
      <w:r w:rsidRPr="003572CA">
        <w:rPr>
          <w:rStyle w:val="Strong"/>
          <w:rFonts w:asciiTheme="minorHAnsi" w:hAnsiTheme="minorHAnsi" w:cstheme="minorHAnsi"/>
          <w:sz w:val="22"/>
          <w:szCs w:val="22"/>
        </w:rPr>
        <w:t>Workplace Challenge Days / Enterprise Events:</w:t>
      </w:r>
      <w:r w:rsidRPr="003572CA">
        <w:rPr>
          <w:rFonts w:asciiTheme="minorHAnsi" w:hAnsiTheme="minorHAnsi" w:cstheme="minorHAnsi"/>
          <w:sz w:val="22"/>
          <w:szCs w:val="22"/>
        </w:rPr>
        <w:t xml:space="preserve"> Students work in teams to solve real business problems or take part in enterprise competitions.</w:t>
      </w:r>
    </w:p>
    <w:p w14:paraId="2678D6B2" w14:textId="77777777" w:rsidR="003572CA" w:rsidRPr="003572CA" w:rsidRDefault="003572CA" w:rsidP="00E077FE">
      <w:pPr>
        <w:pStyle w:val="NormalWeb"/>
        <w:numPr>
          <w:ilvl w:val="0"/>
          <w:numId w:val="10"/>
        </w:numPr>
        <w:jc w:val="both"/>
        <w:rPr>
          <w:rFonts w:asciiTheme="minorHAnsi" w:hAnsiTheme="minorHAnsi" w:cstheme="minorHAnsi"/>
          <w:sz w:val="22"/>
          <w:szCs w:val="22"/>
        </w:rPr>
      </w:pPr>
      <w:r w:rsidRPr="003572CA">
        <w:rPr>
          <w:rStyle w:val="Strong"/>
          <w:rFonts w:asciiTheme="minorHAnsi" w:hAnsiTheme="minorHAnsi" w:cstheme="minorHAnsi"/>
          <w:sz w:val="22"/>
          <w:szCs w:val="22"/>
        </w:rPr>
        <w:t>Virtual Workplace Tours:</w:t>
      </w:r>
      <w:r w:rsidRPr="003572CA">
        <w:rPr>
          <w:rFonts w:asciiTheme="minorHAnsi" w:hAnsiTheme="minorHAnsi" w:cstheme="minorHAnsi"/>
          <w:sz w:val="22"/>
          <w:szCs w:val="22"/>
        </w:rPr>
        <w:t xml:space="preserve"> Live or recorded tours of workplaces, combined with interactive sessions with employees.</w:t>
      </w:r>
    </w:p>
    <w:p w14:paraId="04D143E8" w14:textId="77777777" w:rsidR="003572CA" w:rsidRPr="003572CA" w:rsidRDefault="003572CA" w:rsidP="00E077FE">
      <w:pPr>
        <w:pStyle w:val="NormalWeb"/>
        <w:numPr>
          <w:ilvl w:val="0"/>
          <w:numId w:val="10"/>
        </w:numPr>
        <w:jc w:val="both"/>
        <w:rPr>
          <w:rFonts w:asciiTheme="minorHAnsi" w:hAnsiTheme="minorHAnsi" w:cstheme="minorHAnsi"/>
          <w:sz w:val="22"/>
          <w:szCs w:val="22"/>
        </w:rPr>
      </w:pPr>
      <w:r w:rsidRPr="003572CA">
        <w:rPr>
          <w:rStyle w:val="Strong"/>
          <w:rFonts w:asciiTheme="minorHAnsi" w:hAnsiTheme="minorHAnsi" w:cstheme="minorHAnsi"/>
          <w:sz w:val="22"/>
          <w:szCs w:val="22"/>
        </w:rPr>
        <w:t>Themed Career Weeks:</w:t>
      </w:r>
      <w:r w:rsidRPr="003572CA">
        <w:rPr>
          <w:rFonts w:asciiTheme="minorHAnsi" w:hAnsiTheme="minorHAnsi" w:cstheme="minorHAnsi"/>
          <w:sz w:val="22"/>
          <w:szCs w:val="22"/>
        </w:rPr>
        <w:t xml:space="preserve"> Focus weeks highlighting key sectors (</w:t>
      </w:r>
      <w:proofErr w:type="gramStart"/>
      <w:r w:rsidRPr="003572CA">
        <w:rPr>
          <w:rFonts w:asciiTheme="minorHAnsi" w:hAnsiTheme="minorHAnsi" w:cstheme="minorHAnsi"/>
          <w:sz w:val="22"/>
          <w:szCs w:val="22"/>
        </w:rPr>
        <w:t>e.g.</w:t>
      </w:r>
      <w:proofErr w:type="gramEnd"/>
      <w:r w:rsidRPr="003572CA">
        <w:rPr>
          <w:rFonts w:asciiTheme="minorHAnsi" w:hAnsiTheme="minorHAnsi" w:cstheme="minorHAnsi"/>
          <w:sz w:val="22"/>
          <w:szCs w:val="22"/>
        </w:rPr>
        <w:t xml:space="preserve"> STEM, Creative, Green Jobs) with employer involvement.</w:t>
      </w:r>
    </w:p>
    <w:p w14:paraId="6B26DB91" w14:textId="77777777" w:rsidR="003572CA" w:rsidRDefault="003572CA" w:rsidP="00E077FE">
      <w:pPr>
        <w:pStyle w:val="NormalWeb"/>
        <w:jc w:val="both"/>
      </w:pPr>
      <w:r w:rsidRPr="003572CA">
        <w:rPr>
          <w:rFonts w:asciiTheme="minorHAnsi" w:hAnsiTheme="minorHAnsi" w:cstheme="minorHAnsi"/>
          <w:sz w:val="22"/>
          <w:szCs w:val="22"/>
        </w:rPr>
        <w:t xml:space="preserve">These encounters are </w:t>
      </w:r>
      <w:r w:rsidRPr="003572CA">
        <w:rPr>
          <w:rStyle w:val="Strong"/>
          <w:rFonts w:asciiTheme="minorHAnsi" w:hAnsiTheme="minorHAnsi" w:cstheme="minorHAnsi"/>
          <w:sz w:val="22"/>
          <w:szCs w:val="22"/>
        </w:rPr>
        <w:t>fully planned, recorded, and evaluated</w:t>
      </w:r>
      <w:r w:rsidRPr="003572CA">
        <w:rPr>
          <w:rFonts w:asciiTheme="minorHAnsi" w:hAnsiTheme="minorHAnsi" w:cstheme="minorHAnsi"/>
          <w:sz w:val="22"/>
          <w:szCs w:val="22"/>
        </w:rPr>
        <w:t xml:space="preserve">, contributing towards </w:t>
      </w:r>
      <w:r w:rsidRPr="003572CA">
        <w:rPr>
          <w:rStyle w:val="Strong"/>
          <w:rFonts w:asciiTheme="minorHAnsi" w:hAnsiTheme="minorHAnsi" w:cstheme="minorHAnsi"/>
          <w:sz w:val="22"/>
          <w:szCs w:val="22"/>
        </w:rPr>
        <w:t>Gatsby Benchmark 5</w:t>
      </w:r>
      <w:r w:rsidRPr="003572CA">
        <w:rPr>
          <w:rFonts w:asciiTheme="minorHAnsi" w:hAnsiTheme="minorHAnsi" w:cstheme="minorHAnsi"/>
          <w:sz w:val="22"/>
          <w:szCs w:val="22"/>
        </w:rPr>
        <w:t>. They are not one-off assemblies, but structured learning experiences that include preparation and reflection</w:t>
      </w:r>
      <w:r>
        <w:t>.</w:t>
      </w:r>
    </w:p>
    <w:p w14:paraId="76193C76" w14:textId="030A90FF" w:rsidR="00F90B03" w:rsidRPr="003572CA" w:rsidRDefault="00293EC4" w:rsidP="00E077FE">
      <w:pPr>
        <w:jc w:val="both"/>
        <w:rPr>
          <w:rStyle w:val="BookTitle"/>
          <w:rFonts w:asciiTheme="minorHAnsi" w:hAnsiTheme="minorHAnsi" w:cstheme="minorHAnsi"/>
          <w:i w:val="0"/>
        </w:rPr>
      </w:pPr>
      <w:r w:rsidRPr="003572CA">
        <w:rPr>
          <w:rStyle w:val="BookTitle"/>
          <w:rFonts w:asciiTheme="minorHAnsi" w:hAnsiTheme="minorHAnsi" w:cstheme="minorHAnsi"/>
          <w:i w:val="0"/>
        </w:rPr>
        <w:t>Procedures</w:t>
      </w:r>
      <w:r w:rsidR="004C267F" w:rsidRPr="003572CA">
        <w:rPr>
          <w:rStyle w:val="BookTitle"/>
          <w:rFonts w:asciiTheme="minorHAnsi" w:hAnsiTheme="minorHAnsi" w:cstheme="minorHAnsi"/>
          <w:i w:val="0"/>
        </w:rPr>
        <w:t xml:space="preserve"> for </w:t>
      </w:r>
      <w:r w:rsidR="003572CA" w:rsidRPr="003572CA">
        <w:rPr>
          <w:rStyle w:val="BookTitle"/>
          <w:rFonts w:asciiTheme="minorHAnsi" w:hAnsiTheme="minorHAnsi" w:cstheme="minorHAnsi"/>
          <w:i w:val="0"/>
        </w:rPr>
        <w:t xml:space="preserve">the </w:t>
      </w:r>
      <w:r w:rsidR="004C267F" w:rsidRPr="003572CA">
        <w:rPr>
          <w:rStyle w:val="BookTitle"/>
          <w:rFonts w:asciiTheme="minorHAnsi" w:hAnsiTheme="minorHAnsi" w:cstheme="minorHAnsi"/>
          <w:i w:val="0"/>
        </w:rPr>
        <w:t>Year 10 work experience week</w:t>
      </w:r>
    </w:p>
    <w:p w14:paraId="41316B7C" w14:textId="77777777" w:rsidR="00293EC4" w:rsidRPr="003572CA" w:rsidRDefault="00293EC4" w:rsidP="00E077FE">
      <w:pPr>
        <w:jc w:val="both"/>
        <w:rPr>
          <w:rStyle w:val="BookTitle"/>
          <w:rFonts w:asciiTheme="minorHAnsi" w:hAnsiTheme="minorHAnsi" w:cstheme="minorHAnsi"/>
          <w:i w:val="0"/>
        </w:rPr>
      </w:pPr>
    </w:p>
    <w:p w14:paraId="1FF54E30" w14:textId="4EED1622" w:rsidR="00293EC4" w:rsidRPr="003572CA" w:rsidRDefault="00293EC4" w:rsidP="00E077FE">
      <w:pPr>
        <w:jc w:val="both"/>
        <w:rPr>
          <w:rStyle w:val="BookTitle"/>
          <w:rFonts w:asciiTheme="minorHAnsi" w:hAnsiTheme="minorHAnsi" w:cstheme="minorHAnsi"/>
          <w:b w:val="0"/>
          <w:i w:val="0"/>
        </w:rPr>
      </w:pPr>
      <w:r w:rsidRPr="003572CA">
        <w:rPr>
          <w:rStyle w:val="BookTitle"/>
          <w:rFonts w:asciiTheme="minorHAnsi" w:hAnsiTheme="minorHAnsi" w:cstheme="minorHAnsi"/>
          <w:b w:val="0"/>
          <w:i w:val="0"/>
        </w:rPr>
        <w:t xml:space="preserve">Blackpool Aspire Academy will work actively to develop and foster relationships with businesses, industry, and work-related providers to build, develop and maintain a range of opportunities where students will be able to be placed in appropriate work placements on </w:t>
      </w:r>
      <w:r w:rsidR="003572CA" w:rsidRPr="003572CA">
        <w:rPr>
          <w:rStyle w:val="BookTitle"/>
          <w:rFonts w:asciiTheme="minorHAnsi" w:hAnsiTheme="minorHAnsi" w:cstheme="minorHAnsi"/>
          <w:b w:val="0"/>
          <w:i w:val="0"/>
        </w:rPr>
        <w:t xml:space="preserve">a </w:t>
      </w:r>
      <w:r w:rsidRPr="003572CA">
        <w:rPr>
          <w:rStyle w:val="BookTitle"/>
          <w:rFonts w:asciiTheme="minorHAnsi" w:hAnsiTheme="minorHAnsi" w:cstheme="minorHAnsi"/>
          <w:b w:val="0"/>
          <w:i w:val="0"/>
        </w:rPr>
        <w:t>wee</w:t>
      </w:r>
      <w:r w:rsidR="00E077FE">
        <w:rPr>
          <w:rStyle w:val="BookTitle"/>
          <w:rFonts w:asciiTheme="minorHAnsi" w:hAnsiTheme="minorHAnsi" w:cstheme="minorHAnsi"/>
          <w:b w:val="0"/>
          <w:i w:val="0"/>
        </w:rPr>
        <w:t>k</w:t>
      </w:r>
      <w:r w:rsidRPr="003572CA">
        <w:rPr>
          <w:rStyle w:val="BookTitle"/>
          <w:rFonts w:asciiTheme="minorHAnsi" w:hAnsiTheme="minorHAnsi" w:cstheme="minorHAnsi"/>
          <w:b w:val="0"/>
          <w:i w:val="0"/>
        </w:rPr>
        <w:t xml:space="preserve"> basis during </w:t>
      </w:r>
      <w:r w:rsidR="003572CA" w:rsidRPr="003572CA">
        <w:rPr>
          <w:rStyle w:val="BookTitle"/>
          <w:rFonts w:asciiTheme="minorHAnsi" w:hAnsiTheme="minorHAnsi" w:cstheme="minorHAnsi"/>
          <w:b w:val="0"/>
          <w:i w:val="0"/>
        </w:rPr>
        <w:t>Y</w:t>
      </w:r>
      <w:r w:rsidRPr="003572CA">
        <w:rPr>
          <w:rStyle w:val="BookTitle"/>
          <w:rFonts w:asciiTheme="minorHAnsi" w:hAnsiTheme="minorHAnsi" w:cstheme="minorHAnsi"/>
          <w:b w:val="0"/>
          <w:i w:val="0"/>
        </w:rPr>
        <w:t>ear 10, generally in the summer term</w:t>
      </w:r>
      <w:r w:rsidR="003572CA" w:rsidRPr="003572CA">
        <w:rPr>
          <w:rStyle w:val="BookTitle"/>
          <w:rFonts w:asciiTheme="minorHAnsi" w:hAnsiTheme="minorHAnsi" w:cstheme="minorHAnsi"/>
          <w:b w:val="0"/>
          <w:i w:val="0"/>
        </w:rPr>
        <w:t xml:space="preserve"> of each academic year. </w:t>
      </w:r>
    </w:p>
    <w:p w14:paraId="20C54E9F" w14:textId="77777777" w:rsidR="00F90B03" w:rsidRPr="003572CA" w:rsidRDefault="00293EC4" w:rsidP="00E077FE">
      <w:pPr>
        <w:jc w:val="both"/>
        <w:rPr>
          <w:rStyle w:val="BookTitle"/>
          <w:rFonts w:asciiTheme="minorHAnsi" w:hAnsiTheme="minorHAnsi" w:cstheme="minorHAnsi"/>
          <w:b w:val="0"/>
          <w:i w:val="0"/>
        </w:rPr>
      </w:pPr>
      <w:r w:rsidRPr="003572CA">
        <w:rPr>
          <w:rStyle w:val="BookTitle"/>
          <w:rFonts w:asciiTheme="minorHAnsi" w:hAnsiTheme="minorHAnsi" w:cstheme="minorHAnsi"/>
          <w:b w:val="0"/>
          <w:i w:val="0"/>
        </w:rPr>
        <w:t>Arrangements for work experience are shared by the academy, the Education Business Partnership NW and the employer.</w:t>
      </w:r>
    </w:p>
    <w:p w14:paraId="4C65F2AB" w14:textId="77777777" w:rsidR="00F90B03" w:rsidRPr="003572CA" w:rsidRDefault="00293EC4" w:rsidP="00E077FE">
      <w:pPr>
        <w:jc w:val="both"/>
        <w:rPr>
          <w:rStyle w:val="BookTitle"/>
          <w:rFonts w:asciiTheme="minorHAnsi" w:hAnsiTheme="minorHAnsi" w:cstheme="minorHAnsi"/>
          <w:b w:val="0"/>
          <w:i w:val="0"/>
        </w:rPr>
      </w:pPr>
      <w:r w:rsidRPr="003572CA">
        <w:rPr>
          <w:rStyle w:val="BookTitle"/>
          <w:rFonts w:asciiTheme="minorHAnsi" w:hAnsiTheme="minorHAnsi" w:cstheme="minorHAnsi"/>
          <w:b w:val="0"/>
          <w:i w:val="0"/>
        </w:rPr>
        <w:t>Permission from parents is sought prior to the work experience week.</w:t>
      </w:r>
    </w:p>
    <w:p w14:paraId="7E1B59D7" w14:textId="77777777" w:rsidR="00293EC4" w:rsidRPr="003572CA" w:rsidRDefault="00293EC4" w:rsidP="00E077FE">
      <w:pPr>
        <w:jc w:val="both"/>
        <w:rPr>
          <w:rStyle w:val="BookTitle"/>
          <w:rFonts w:asciiTheme="minorHAnsi" w:hAnsiTheme="minorHAnsi" w:cstheme="minorHAnsi"/>
          <w:b w:val="0"/>
          <w:i w:val="0"/>
        </w:rPr>
      </w:pPr>
    </w:p>
    <w:p w14:paraId="7A52977F" w14:textId="77777777" w:rsidR="00F90B03" w:rsidRPr="003572CA" w:rsidRDefault="00293EC4" w:rsidP="00E077FE">
      <w:pPr>
        <w:jc w:val="both"/>
        <w:rPr>
          <w:rStyle w:val="BookTitle"/>
          <w:rFonts w:asciiTheme="minorHAnsi" w:hAnsiTheme="minorHAnsi" w:cstheme="minorHAnsi"/>
          <w:b w:val="0"/>
          <w:i w:val="0"/>
        </w:rPr>
      </w:pPr>
      <w:r w:rsidRPr="003572CA">
        <w:rPr>
          <w:rStyle w:val="BookTitle"/>
          <w:rFonts w:asciiTheme="minorHAnsi" w:hAnsiTheme="minorHAnsi" w:cstheme="minorHAnsi"/>
          <w:b w:val="0"/>
          <w:i w:val="0"/>
        </w:rPr>
        <w:t>Students are encouraged to make their own arrangements to go to a particular place of work.</w:t>
      </w:r>
    </w:p>
    <w:p w14:paraId="4D8ACFDB" w14:textId="77777777" w:rsidR="00293EC4" w:rsidRPr="003572CA" w:rsidRDefault="00293EC4" w:rsidP="00E077FE">
      <w:pPr>
        <w:jc w:val="both"/>
        <w:rPr>
          <w:rStyle w:val="BookTitle"/>
          <w:rFonts w:asciiTheme="minorHAnsi" w:hAnsiTheme="minorHAnsi" w:cstheme="minorHAnsi"/>
          <w:b w:val="0"/>
          <w:i w:val="0"/>
        </w:rPr>
      </w:pPr>
    </w:p>
    <w:p w14:paraId="6154F3FA" w14:textId="77777777" w:rsidR="00F90B03" w:rsidRPr="003572CA" w:rsidRDefault="00293EC4" w:rsidP="00E077FE">
      <w:pPr>
        <w:jc w:val="both"/>
        <w:rPr>
          <w:rStyle w:val="BookTitle"/>
          <w:rFonts w:asciiTheme="minorHAnsi" w:hAnsiTheme="minorHAnsi" w:cstheme="minorHAnsi"/>
          <w:b w:val="0"/>
          <w:i w:val="0"/>
        </w:rPr>
      </w:pPr>
      <w:r w:rsidRPr="003572CA">
        <w:rPr>
          <w:rStyle w:val="BookTitle"/>
          <w:rFonts w:asciiTheme="minorHAnsi" w:hAnsiTheme="minorHAnsi" w:cstheme="minorHAnsi"/>
          <w:b w:val="0"/>
          <w:i w:val="0"/>
        </w:rPr>
        <w:t xml:space="preserve">For those students who may have difficulties in </w:t>
      </w:r>
      <w:proofErr w:type="spellStart"/>
      <w:r w:rsidRPr="003572CA">
        <w:rPr>
          <w:rStyle w:val="BookTitle"/>
          <w:rFonts w:asciiTheme="minorHAnsi" w:hAnsiTheme="minorHAnsi" w:cstheme="minorHAnsi"/>
          <w:b w:val="0"/>
          <w:i w:val="0"/>
        </w:rPr>
        <w:t>organising</w:t>
      </w:r>
      <w:proofErr w:type="spellEnd"/>
      <w:r w:rsidRPr="003572CA">
        <w:rPr>
          <w:rStyle w:val="BookTitle"/>
          <w:rFonts w:asciiTheme="minorHAnsi" w:hAnsiTheme="minorHAnsi" w:cstheme="minorHAnsi"/>
          <w:b w:val="0"/>
          <w:i w:val="0"/>
        </w:rPr>
        <w:t xml:space="preserve"> their own placement, the careers lead and </w:t>
      </w:r>
      <w:r w:rsidR="00ED77C4" w:rsidRPr="003572CA">
        <w:rPr>
          <w:rStyle w:val="BookTitle"/>
          <w:rFonts w:asciiTheme="minorHAnsi" w:hAnsiTheme="minorHAnsi" w:cstheme="minorHAnsi"/>
          <w:b w:val="0"/>
          <w:i w:val="0"/>
        </w:rPr>
        <w:t>the Education Business Partnership NW team, employed by the school to support work experiences,</w:t>
      </w:r>
      <w:r w:rsidRPr="003572CA">
        <w:rPr>
          <w:rStyle w:val="BookTitle"/>
          <w:rFonts w:asciiTheme="minorHAnsi" w:hAnsiTheme="minorHAnsi" w:cstheme="minorHAnsi"/>
          <w:b w:val="0"/>
          <w:i w:val="0"/>
        </w:rPr>
        <w:t xml:space="preserve"> will seek suitable places through relationships with contact links in businesses. </w:t>
      </w:r>
      <w:r w:rsidRPr="003572CA">
        <w:rPr>
          <w:rStyle w:val="BookTitle"/>
          <w:rFonts w:asciiTheme="minorHAnsi" w:hAnsiTheme="minorHAnsi" w:cstheme="minorHAnsi"/>
          <w:b w:val="0"/>
          <w:i w:val="0"/>
        </w:rPr>
        <w:lastRenderedPageBreak/>
        <w:t xml:space="preserve">However, some of these placements involve travelling further afield </w:t>
      </w:r>
      <w:proofErr w:type="gramStart"/>
      <w:r w:rsidRPr="003572CA">
        <w:rPr>
          <w:rStyle w:val="BookTitle"/>
          <w:rFonts w:asciiTheme="minorHAnsi" w:hAnsiTheme="minorHAnsi" w:cstheme="minorHAnsi"/>
          <w:b w:val="0"/>
          <w:i w:val="0"/>
        </w:rPr>
        <w:t>e.g.</w:t>
      </w:r>
      <w:proofErr w:type="gramEnd"/>
      <w:r w:rsidRPr="003572CA">
        <w:rPr>
          <w:rStyle w:val="BookTitle"/>
          <w:rFonts w:asciiTheme="minorHAnsi" w:hAnsiTheme="minorHAnsi" w:cstheme="minorHAnsi"/>
          <w:b w:val="0"/>
          <w:i w:val="0"/>
        </w:rPr>
        <w:t xml:space="preserve"> </w:t>
      </w:r>
      <w:r w:rsidR="00ED77C4" w:rsidRPr="003572CA">
        <w:rPr>
          <w:rStyle w:val="BookTitle"/>
          <w:rFonts w:asciiTheme="minorHAnsi" w:hAnsiTheme="minorHAnsi" w:cstheme="minorHAnsi"/>
          <w:b w:val="0"/>
          <w:i w:val="0"/>
        </w:rPr>
        <w:t xml:space="preserve">Preston, Kirkham, </w:t>
      </w:r>
      <w:proofErr w:type="spellStart"/>
      <w:r w:rsidR="00ED77C4" w:rsidRPr="003572CA">
        <w:rPr>
          <w:rStyle w:val="BookTitle"/>
          <w:rFonts w:asciiTheme="minorHAnsi" w:hAnsiTheme="minorHAnsi" w:cstheme="minorHAnsi"/>
          <w:b w:val="0"/>
          <w:i w:val="0"/>
        </w:rPr>
        <w:t>Lytham</w:t>
      </w:r>
      <w:proofErr w:type="spellEnd"/>
      <w:r w:rsidR="00ED77C4" w:rsidRPr="003572CA">
        <w:rPr>
          <w:rStyle w:val="BookTitle"/>
          <w:rFonts w:asciiTheme="minorHAnsi" w:hAnsiTheme="minorHAnsi" w:cstheme="minorHAnsi"/>
          <w:b w:val="0"/>
          <w:i w:val="0"/>
        </w:rPr>
        <w:t xml:space="preserve"> St Anne’s, Fleetwood. </w:t>
      </w:r>
    </w:p>
    <w:p w14:paraId="13209B7C" w14:textId="77777777" w:rsidR="00F90B03" w:rsidRPr="003572CA" w:rsidRDefault="00293EC4" w:rsidP="00E077FE">
      <w:pPr>
        <w:jc w:val="both"/>
        <w:rPr>
          <w:rStyle w:val="BookTitle"/>
          <w:rFonts w:asciiTheme="minorHAnsi" w:hAnsiTheme="minorHAnsi" w:cstheme="minorHAnsi"/>
          <w:b w:val="0"/>
          <w:i w:val="0"/>
        </w:rPr>
      </w:pPr>
      <w:r w:rsidRPr="003572CA">
        <w:rPr>
          <w:rStyle w:val="BookTitle"/>
          <w:rFonts w:asciiTheme="minorHAnsi" w:hAnsiTheme="minorHAnsi" w:cstheme="minorHAnsi"/>
          <w:b w:val="0"/>
          <w:i w:val="0"/>
        </w:rPr>
        <w:t>Parents must approve the details of the placements the student is intending to take part in.</w:t>
      </w:r>
    </w:p>
    <w:p w14:paraId="64F99978" w14:textId="77777777" w:rsidR="00ED77C4" w:rsidRPr="003572CA" w:rsidRDefault="00ED77C4" w:rsidP="00E077FE">
      <w:pPr>
        <w:jc w:val="both"/>
        <w:rPr>
          <w:rStyle w:val="BookTitle"/>
          <w:rFonts w:asciiTheme="minorHAnsi" w:hAnsiTheme="minorHAnsi" w:cstheme="minorHAnsi"/>
          <w:b w:val="0"/>
          <w:i w:val="0"/>
        </w:rPr>
      </w:pPr>
    </w:p>
    <w:p w14:paraId="56817DFD" w14:textId="77777777" w:rsidR="00F90B03" w:rsidRPr="003572CA" w:rsidRDefault="00293EC4" w:rsidP="00E077FE">
      <w:pPr>
        <w:jc w:val="both"/>
        <w:rPr>
          <w:rStyle w:val="BookTitle"/>
          <w:rFonts w:asciiTheme="minorHAnsi" w:hAnsiTheme="minorHAnsi" w:cstheme="minorHAnsi"/>
          <w:b w:val="0"/>
          <w:i w:val="0"/>
        </w:rPr>
      </w:pPr>
      <w:r w:rsidRPr="003572CA">
        <w:rPr>
          <w:rStyle w:val="BookTitle"/>
          <w:rFonts w:asciiTheme="minorHAnsi" w:hAnsiTheme="minorHAnsi" w:cstheme="minorHAnsi"/>
          <w:b w:val="0"/>
          <w:i w:val="0"/>
        </w:rPr>
        <w:t>Students are encouraged to choose placements relevant to their aspirations and employability needs: where appropriate, challenging gender stereotyping and supporting equal opportunities.</w:t>
      </w:r>
    </w:p>
    <w:p w14:paraId="40CB343E" w14:textId="77777777" w:rsidR="00ED77C4" w:rsidRPr="003572CA" w:rsidRDefault="00ED77C4" w:rsidP="00E077FE">
      <w:pPr>
        <w:jc w:val="both"/>
        <w:rPr>
          <w:rStyle w:val="BookTitle"/>
          <w:rFonts w:asciiTheme="minorHAnsi" w:hAnsiTheme="minorHAnsi" w:cstheme="minorHAnsi"/>
          <w:b w:val="0"/>
          <w:i w:val="0"/>
        </w:rPr>
      </w:pPr>
    </w:p>
    <w:p w14:paraId="4EA0067D" w14:textId="0C4E7889" w:rsidR="00F90B03" w:rsidRPr="003572CA" w:rsidRDefault="00293EC4" w:rsidP="00E077FE">
      <w:pPr>
        <w:jc w:val="both"/>
        <w:rPr>
          <w:rStyle w:val="BookTitle"/>
          <w:rFonts w:asciiTheme="minorHAnsi" w:hAnsiTheme="minorHAnsi" w:cstheme="minorHAnsi"/>
          <w:b w:val="0"/>
          <w:i w:val="0"/>
        </w:rPr>
      </w:pPr>
      <w:r w:rsidRPr="003572CA">
        <w:rPr>
          <w:rStyle w:val="BookTitle"/>
          <w:rFonts w:asciiTheme="minorHAnsi" w:hAnsiTheme="minorHAnsi" w:cstheme="minorHAnsi"/>
          <w:b w:val="0"/>
          <w:i w:val="0"/>
        </w:rPr>
        <w:t xml:space="preserve">Final checks are carried out by </w:t>
      </w:r>
      <w:r w:rsidR="00E077FE">
        <w:rPr>
          <w:rStyle w:val="BookTitle"/>
          <w:rFonts w:asciiTheme="minorHAnsi" w:hAnsiTheme="minorHAnsi" w:cstheme="minorHAnsi"/>
          <w:b w:val="0"/>
          <w:i w:val="0"/>
        </w:rPr>
        <w:t>Career</w:t>
      </w:r>
      <w:r w:rsidR="00ED77C4" w:rsidRPr="003572CA">
        <w:rPr>
          <w:rStyle w:val="BookTitle"/>
          <w:rFonts w:asciiTheme="minorHAnsi" w:hAnsiTheme="minorHAnsi" w:cstheme="minorHAnsi"/>
          <w:b w:val="0"/>
          <w:i w:val="0"/>
        </w:rPr>
        <w:t xml:space="preserve"> lead,</w:t>
      </w:r>
      <w:r w:rsidRPr="003572CA">
        <w:rPr>
          <w:rStyle w:val="BookTitle"/>
          <w:rFonts w:asciiTheme="minorHAnsi" w:hAnsiTheme="minorHAnsi" w:cstheme="minorHAnsi"/>
          <w:b w:val="0"/>
          <w:i w:val="0"/>
        </w:rPr>
        <w:t xml:space="preserve"> to ensure students are matched to an appropriate placement, consulting with the </w:t>
      </w:r>
      <w:r w:rsidR="00ED77C4" w:rsidRPr="003572CA">
        <w:rPr>
          <w:rStyle w:val="BookTitle"/>
          <w:rFonts w:asciiTheme="minorHAnsi" w:hAnsiTheme="minorHAnsi" w:cstheme="minorHAnsi"/>
          <w:b w:val="0"/>
          <w:i w:val="0"/>
        </w:rPr>
        <w:t>SENDCO and designated safeguarding lead</w:t>
      </w:r>
      <w:r w:rsidRPr="003572CA">
        <w:rPr>
          <w:rStyle w:val="BookTitle"/>
          <w:rFonts w:asciiTheme="minorHAnsi" w:hAnsiTheme="minorHAnsi" w:cstheme="minorHAnsi"/>
          <w:b w:val="0"/>
          <w:i w:val="0"/>
        </w:rPr>
        <w:t xml:space="preserve"> where necessary. Any additional support needs identified are discussed with the employer and medical care plans sent where appropriate with pupil/parent permission.</w:t>
      </w:r>
    </w:p>
    <w:p w14:paraId="6C25CCB0" w14:textId="77777777" w:rsidR="00ED77C4" w:rsidRPr="003572CA" w:rsidRDefault="00ED77C4" w:rsidP="00E077FE">
      <w:pPr>
        <w:jc w:val="both"/>
        <w:rPr>
          <w:rStyle w:val="BookTitle"/>
          <w:rFonts w:asciiTheme="minorHAnsi" w:hAnsiTheme="minorHAnsi" w:cstheme="minorHAnsi"/>
          <w:b w:val="0"/>
          <w:i w:val="0"/>
        </w:rPr>
      </w:pPr>
    </w:p>
    <w:p w14:paraId="012A6FA2" w14:textId="404E077C" w:rsidR="00F90B03" w:rsidRDefault="00293EC4" w:rsidP="00E077FE">
      <w:pPr>
        <w:jc w:val="both"/>
        <w:rPr>
          <w:rStyle w:val="BookTitle"/>
          <w:rFonts w:asciiTheme="minorHAnsi" w:hAnsiTheme="minorHAnsi" w:cstheme="minorHAnsi"/>
          <w:b w:val="0"/>
          <w:i w:val="0"/>
        </w:rPr>
      </w:pPr>
      <w:r w:rsidRPr="003572CA">
        <w:rPr>
          <w:rStyle w:val="BookTitle"/>
          <w:rFonts w:asciiTheme="minorHAnsi" w:hAnsiTheme="minorHAnsi" w:cstheme="minorHAnsi"/>
          <w:b w:val="0"/>
          <w:i w:val="0"/>
        </w:rPr>
        <w:t>Preparation – students research their own placements before contacting the workplace provider by phone / letter / email. Students are supported in this through preparatory assemblies and with guidance from their form tutors.</w:t>
      </w:r>
    </w:p>
    <w:p w14:paraId="0C81F578" w14:textId="77777777" w:rsidR="00E077FE" w:rsidRDefault="00E077FE" w:rsidP="00E077FE">
      <w:pPr>
        <w:jc w:val="both"/>
        <w:rPr>
          <w:rStyle w:val="BookTitle"/>
          <w:rFonts w:asciiTheme="minorHAnsi" w:hAnsiTheme="minorHAnsi" w:cstheme="minorHAnsi"/>
          <w:b w:val="0"/>
          <w:i w:val="0"/>
        </w:rPr>
      </w:pPr>
    </w:p>
    <w:p w14:paraId="5491CC16" w14:textId="77777777" w:rsidR="00E077FE" w:rsidRDefault="00E077FE" w:rsidP="00E077FE">
      <w:pPr>
        <w:jc w:val="both"/>
        <w:rPr>
          <w:rStyle w:val="BookTitle"/>
          <w:rFonts w:asciiTheme="minorHAnsi" w:hAnsiTheme="minorHAnsi" w:cstheme="minorHAnsi"/>
          <w:b w:val="0"/>
          <w:i w:val="0"/>
        </w:rPr>
      </w:pPr>
      <w:r w:rsidRPr="00293EC4">
        <w:rPr>
          <w:rStyle w:val="BookTitle"/>
          <w:rFonts w:asciiTheme="minorHAnsi" w:hAnsiTheme="minorHAnsi" w:cstheme="minorHAnsi"/>
          <w:b w:val="0"/>
          <w:i w:val="0"/>
        </w:rPr>
        <w:t>Briefing – be</w:t>
      </w:r>
      <w:r>
        <w:rPr>
          <w:rStyle w:val="BookTitle"/>
          <w:rFonts w:asciiTheme="minorHAnsi" w:hAnsiTheme="minorHAnsi" w:cstheme="minorHAnsi"/>
          <w:b w:val="0"/>
          <w:i w:val="0"/>
        </w:rPr>
        <w:t>fore</w:t>
      </w:r>
      <w:r w:rsidRPr="00293EC4">
        <w:rPr>
          <w:rStyle w:val="BookTitle"/>
          <w:rFonts w:asciiTheme="minorHAnsi" w:hAnsiTheme="minorHAnsi" w:cstheme="minorHAnsi"/>
          <w:b w:val="0"/>
          <w:i w:val="0"/>
        </w:rPr>
        <w:t xml:space="preserve"> a placement begins, there will be a briefing so that students are fully prepared for their placement. Students are encouraged to plan their journey, revisit health and safety regulations, ensure that they have appropriate knowledge of times, clothing etc.</w:t>
      </w:r>
    </w:p>
    <w:p w14:paraId="784F39F6" w14:textId="77777777" w:rsidR="00E077FE" w:rsidRPr="00293EC4" w:rsidRDefault="00E077FE" w:rsidP="00E077FE">
      <w:pPr>
        <w:jc w:val="both"/>
        <w:rPr>
          <w:rStyle w:val="BookTitle"/>
          <w:rFonts w:asciiTheme="minorHAnsi" w:hAnsiTheme="minorHAnsi" w:cstheme="minorHAnsi"/>
          <w:b w:val="0"/>
          <w:i w:val="0"/>
        </w:rPr>
      </w:pPr>
    </w:p>
    <w:p w14:paraId="126F87A2" w14:textId="77777777" w:rsidR="00E077FE" w:rsidRDefault="00E077FE" w:rsidP="00E077FE">
      <w:pPr>
        <w:jc w:val="both"/>
        <w:rPr>
          <w:rStyle w:val="BookTitle"/>
          <w:rFonts w:asciiTheme="minorHAnsi" w:hAnsiTheme="minorHAnsi" w:cstheme="minorHAnsi"/>
          <w:b w:val="0"/>
          <w:i w:val="0"/>
        </w:rPr>
      </w:pPr>
      <w:r w:rsidRPr="00293EC4">
        <w:rPr>
          <w:rStyle w:val="BookTitle"/>
          <w:rFonts w:asciiTheme="minorHAnsi" w:hAnsiTheme="minorHAnsi" w:cstheme="minorHAnsi"/>
          <w:b w:val="0"/>
          <w:i w:val="0"/>
        </w:rPr>
        <w:t xml:space="preserve">Placement – students are responsible for themselves during the placement. Discussion takes place over the various tasks they may be asked to perform. Any concerns should be referred back to the academy. Employers may set a </w:t>
      </w:r>
      <w:proofErr w:type="spellStart"/>
      <w:r w:rsidRPr="00293EC4">
        <w:rPr>
          <w:rStyle w:val="BookTitle"/>
          <w:rFonts w:asciiTheme="minorHAnsi" w:hAnsiTheme="minorHAnsi" w:cstheme="minorHAnsi"/>
          <w:b w:val="0"/>
          <w:i w:val="0"/>
        </w:rPr>
        <w:t>programme</w:t>
      </w:r>
      <w:proofErr w:type="spellEnd"/>
      <w:r w:rsidRPr="00293EC4">
        <w:rPr>
          <w:rStyle w:val="BookTitle"/>
          <w:rFonts w:asciiTheme="minorHAnsi" w:hAnsiTheme="minorHAnsi" w:cstheme="minorHAnsi"/>
          <w:b w:val="0"/>
          <w:i w:val="0"/>
        </w:rPr>
        <w:t xml:space="preserve"> of work. A member of school staff visits / contacts each student in placement and provides feedback.</w:t>
      </w:r>
    </w:p>
    <w:p w14:paraId="5BB30FAB" w14:textId="77777777" w:rsidR="00E077FE" w:rsidRPr="00293EC4" w:rsidRDefault="00E077FE" w:rsidP="00E077FE">
      <w:pPr>
        <w:jc w:val="both"/>
        <w:rPr>
          <w:rStyle w:val="BookTitle"/>
          <w:rFonts w:asciiTheme="minorHAnsi" w:hAnsiTheme="minorHAnsi" w:cstheme="minorHAnsi"/>
          <w:b w:val="0"/>
          <w:i w:val="0"/>
        </w:rPr>
      </w:pPr>
    </w:p>
    <w:p w14:paraId="7F6CE756" w14:textId="77777777" w:rsidR="00E077FE" w:rsidRPr="00293EC4" w:rsidRDefault="00E077FE" w:rsidP="00E077FE">
      <w:pPr>
        <w:jc w:val="both"/>
        <w:rPr>
          <w:rStyle w:val="BookTitle"/>
          <w:rFonts w:asciiTheme="minorHAnsi" w:hAnsiTheme="minorHAnsi" w:cstheme="minorHAnsi"/>
          <w:b w:val="0"/>
          <w:i w:val="0"/>
        </w:rPr>
      </w:pPr>
      <w:r w:rsidRPr="00293EC4">
        <w:rPr>
          <w:rStyle w:val="BookTitle"/>
          <w:rFonts w:asciiTheme="minorHAnsi" w:hAnsiTheme="minorHAnsi" w:cstheme="minorHAnsi"/>
          <w:b w:val="0"/>
          <w:i w:val="0"/>
        </w:rPr>
        <w:t>De-briefing – this occurs on the student’s return to school. Discussion takes place, each student reflecting on their time spent at work, completion of diaries, writing letters to thank employers and recognition and recording of learning outcomes.</w:t>
      </w:r>
    </w:p>
    <w:p w14:paraId="0FF3D4BE" w14:textId="77777777" w:rsidR="00E077FE" w:rsidRPr="00293EC4" w:rsidRDefault="00E077FE" w:rsidP="00E077FE">
      <w:pPr>
        <w:jc w:val="both"/>
        <w:rPr>
          <w:rStyle w:val="BookTitle"/>
          <w:rFonts w:asciiTheme="minorHAnsi" w:hAnsiTheme="minorHAnsi" w:cstheme="minorHAnsi"/>
          <w:b w:val="0"/>
          <w:i w:val="0"/>
        </w:rPr>
      </w:pPr>
    </w:p>
    <w:p w14:paraId="1835324D" w14:textId="61585B66" w:rsidR="00E077FE" w:rsidRPr="00ED77C4" w:rsidRDefault="00E077FE" w:rsidP="00E077FE">
      <w:pPr>
        <w:jc w:val="both"/>
        <w:rPr>
          <w:rStyle w:val="BookTitle"/>
          <w:rFonts w:asciiTheme="minorHAnsi" w:hAnsiTheme="minorHAnsi" w:cstheme="minorHAnsi"/>
          <w:i w:val="0"/>
        </w:rPr>
      </w:pPr>
      <w:r w:rsidRPr="00ED77C4">
        <w:rPr>
          <w:rStyle w:val="BookTitle"/>
          <w:rFonts w:asciiTheme="minorHAnsi" w:hAnsiTheme="minorHAnsi" w:cstheme="minorHAnsi"/>
          <w:i w:val="0"/>
        </w:rPr>
        <w:t>Student objectives</w:t>
      </w:r>
      <w:r>
        <w:rPr>
          <w:rStyle w:val="BookTitle"/>
          <w:rFonts w:asciiTheme="minorHAnsi" w:hAnsiTheme="minorHAnsi" w:cstheme="minorHAnsi"/>
          <w:i w:val="0"/>
        </w:rPr>
        <w:t xml:space="preserve"> during the Year 10 work experience week</w:t>
      </w:r>
    </w:p>
    <w:p w14:paraId="4BD76D11" w14:textId="77777777" w:rsidR="00E077FE" w:rsidRPr="00ED77C4" w:rsidRDefault="00E077FE" w:rsidP="00E077FE">
      <w:pPr>
        <w:pStyle w:val="ListParagraph"/>
        <w:numPr>
          <w:ilvl w:val="0"/>
          <w:numId w:val="4"/>
        </w:numPr>
        <w:rPr>
          <w:rStyle w:val="BookTitle"/>
          <w:rFonts w:asciiTheme="minorHAnsi" w:hAnsiTheme="minorHAnsi" w:cstheme="minorHAnsi"/>
          <w:b w:val="0"/>
          <w:i w:val="0"/>
        </w:rPr>
      </w:pPr>
      <w:r w:rsidRPr="00ED77C4">
        <w:rPr>
          <w:rStyle w:val="BookTitle"/>
          <w:rFonts w:asciiTheme="minorHAnsi" w:hAnsiTheme="minorHAnsi" w:cstheme="minorHAnsi"/>
          <w:b w:val="0"/>
          <w:i w:val="0"/>
        </w:rPr>
        <w:t>To develop work-related learning through experiential opportunity</w:t>
      </w:r>
    </w:p>
    <w:p w14:paraId="22800EC0" w14:textId="77777777" w:rsidR="00E077FE" w:rsidRPr="00ED77C4" w:rsidRDefault="00E077FE" w:rsidP="00E077FE">
      <w:pPr>
        <w:pStyle w:val="ListParagraph"/>
        <w:numPr>
          <w:ilvl w:val="0"/>
          <w:numId w:val="4"/>
        </w:numPr>
        <w:rPr>
          <w:rStyle w:val="BookTitle"/>
          <w:rFonts w:asciiTheme="minorHAnsi" w:hAnsiTheme="minorHAnsi" w:cstheme="minorHAnsi"/>
          <w:b w:val="0"/>
          <w:i w:val="0"/>
        </w:rPr>
      </w:pPr>
      <w:r w:rsidRPr="00ED77C4">
        <w:rPr>
          <w:rStyle w:val="BookTitle"/>
          <w:rFonts w:asciiTheme="minorHAnsi" w:hAnsiTheme="minorHAnsi" w:cstheme="minorHAnsi"/>
          <w:b w:val="0"/>
          <w:i w:val="0"/>
        </w:rPr>
        <w:t>To transfer skills learned in the classroom to the world of work.</w:t>
      </w:r>
    </w:p>
    <w:p w14:paraId="25C2B2F8" w14:textId="77777777" w:rsidR="00E077FE" w:rsidRPr="00ED77C4" w:rsidRDefault="00E077FE" w:rsidP="00E077FE">
      <w:pPr>
        <w:pStyle w:val="ListParagraph"/>
        <w:numPr>
          <w:ilvl w:val="0"/>
          <w:numId w:val="4"/>
        </w:numPr>
        <w:rPr>
          <w:rStyle w:val="BookTitle"/>
          <w:rFonts w:asciiTheme="minorHAnsi" w:hAnsiTheme="minorHAnsi" w:cstheme="minorHAnsi"/>
          <w:b w:val="0"/>
          <w:i w:val="0"/>
        </w:rPr>
      </w:pPr>
      <w:r w:rsidRPr="00ED77C4">
        <w:rPr>
          <w:rStyle w:val="BookTitle"/>
          <w:rFonts w:asciiTheme="minorHAnsi" w:hAnsiTheme="minorHAnsi" w:cstheme="minorHAnsi"/>
          <w:b w:val="0"/>
          <w:i w:val="0"/>
        </w:rPr>
        <w:t>To understand and apply the procedures necessary in seeking employment.</w:t>
      </w:r>
    </w:p>
    <w:p w14:paraId="3958980E" w14:textId="77777777" w:rsidR="00E077FE" w:rsidRPr="00ED77C4" w:rsidRDefault="00E077FE" w:rsidP="00E077FE">
      <w:pPr>
        <w:pStyle w:val="ListParagraph"/>
        <w:numPr>
          <w:ilvl w:val="0"/>
          <w:numId w:val="4"/>
        </w:numPr>
        <w:rPr>
          <w:rStyle w:val="BookTitle"/>
          <w:rFonts w:asciiTheme="minorHAnsi" w:hAnsiTheme="minorHAnsi" w:cstheme="minorHAnsi"/>
          <w:b w:val="0"/>
          <w:i w:val="0"/>
        </w:rPr>
      </w:pPr>
      <w:r w:rsidRPr="00ED77C4">
        <w:rPr>
          <w:rStyle w:val="BookTitle"/>
          <w:rFonts w:asciiTheme="minorHAnsi" w:hAnsiTheme="minorHAnsi" w:cstheme="minorHAnsi"/>
          <w:b w:val="0"/>
          <w:i w:val="0"/>
        </w:rPr>
        <w:t>To demonstrate their ability to cope in a place of work and learn what it is to become a responsible employee.</w:t>
      </w:r>
    </w:p>
    <w:p w14:paraId="16CE2143" w14:textId="77777777" w:rsidR="00E077FE" w:rsidRPr="00ED77C4" w:rsidRDefault="00E077FE" w:rsidP="00E077FE">
      <w:pPr>
        <w:pStyle w:val="ListParagraph"/>
        <w:numPr>
          <w:ilvl w:val="0"/>
          <w:numId w:val="4"/>
        </w:numPr>
        <w:rPr>
          <w:rStyle w:val="BookTitle"/>
          <w:rFonts w:asciiTheme="minorHAnsi" w:hAnsiTheme="minorHAnsi" w:cstheme="minorHAnsi"/>
          <w:b w:val="0"/>
          <w:i w:val="0"/>
        </w:rPr>
      </w:pPr>
      <w:r w:rsidRPr="00ED77C4">
        <w:rPr>
          <w:rStyle w:val="BookTitle"/>
          <w:rFonts w:asciiTheme="minorHAnsi" w:hAnsiTheme="minorHAnsi" w:cstheme="minorHAnsi"/>
          <w:b w:val="0"/>
          <w:i w:val="0"/>
        </w:rPr>
        <w:t>To allow them to understand fully the skills attributes and qualifications needed in an area of work of their choosing.</w:t>
      </w:r>
    </w:p>
    <w:p w14:paraId="7CDEC873" w14:textId="77777777" w:rsidR="00E077FE" w:rsidRPr="00ED77C4" w:rsidRDefault="00E077FE" w:rsidP="00E077FE">
      <w:pPr>
        <w:pStyle w:val="ListParagraph"/>
        <w:numPr>
          <w:ilvl w:val="0"/>
          <w:numId w:val="4"/>
        </w:numPr>
        <w:rPr>
          <w:rStyle w:val="BookTitle"/>
          <w:rFonts w:asciiTheme="minorHAnsi" w:hAnsiTheme="minorHAnsi" w:cstheme="minorHAnsi"/>
          <w:b w:val="0"/>
          <w:i w:val="0"/>
        </w:rPr>
      </w:pPr>
      <w:r w:rsidRPr="00ED77C4">
        <w:rPr>
          <w:rStyle w:val="BookTitle"/>
          <w:rFonts w:asciiTheme="minorHAnsi" w:hAnsiTheme="minorHAnsi" w:cstheme="minorHAnsi"/>
          <w:b w:val="0"/>
          <w:i w:val="0"/>
        </w:rPr>
        <w:t>To allow them to develop their personal and social skills.</w:t>
      </w:r>
    </w:p>
    <w:p w14:paraId="09BCDE10" w14:textId="77777777" w:rsidR="00E077FE" w:rsidRPr="00ED77C4" w:rsidRDefault="00E077FE" w:rsidP="00E077FE">
      <w:pPr>
        <w:pStyle w:val="ListParagraph"/>
        <w:numPr>
          <w:ilvl w:val="0"/>
          <w:numId w:val="4"/>
        </w:numPr>
        <w:rPr>
          <w:rStyle w:val="BookTitle"/>
          <w:rFonts w:asciiTheme="minorHAnsi" w:hAnsiTheme="minorHAnsi" w:cstheme="minorHAnsi"/>
          <w:b w:val="0"/>
          <w:i w:val="0"/>
        </w:rPr>
      </w:pPr>
      <w:r w:rsidRPr="00ED77C4">
        <w:rPr>
          <w:rStyle w:val="BookTitle"/>
          <w:rFonts w:asciiTheme="minorHAnsi" w:hAnsiTheme="minorHAnsi" w:cstheme="minorHAnsi"/>
          <w:b w:val="0"/>
          <w:i w:val="0"/>
        </w:rPr>
        <w:t>To help them make the transition from school to work or further education.</w:t>
      </w:r>
    </w:p>
    <w:p w14:paraId="2D9FD013" w14:textId="77777777" w:rsidR="00E077FE" w:rsidRPr="00ED77C4" w:rsidRDefault="00E077FE" w:rsidP="00E077FE">
      <w:pPr>
        <w:pStyle w:val="ListParagraph"/>
        <w:numPr>
          <w:ilvl w:val="0"/>
          <w:numId w:val="4"/>
        </w:numPr>
        <w:rPr>
          <w:rStyle w:val="BookTitle"/>
          <w:rFonts w:asciiTheme="minorHAnsi" w:hAnsiTheme="minorHAnsi" w:cstheme="minorHAnsi"/>
          <w:b w:val="0"/>
          <w:i w:val="0"/>
        </w:rPr>
      </w:pPr>
      <w:r w:rsidRPr="00ED77C4">
        <w:rPr>
          <w:rStyle w:val="BookTitle"/>
          <w:rFonts w:asciiTheme="minorHAnsi" w:hAnsiTheme="minorHAnsi" w:cstheme="minorHAnsi"/>
          <w:b w:val="0"/>
          <w:i w:val="0"/>
        </w:rPr>
        <w:t>To gain references for future study and employment applications.</w:t>
      </w:r>
    </w:p>
    <w:p w14:paraId="66FE2E95" w14:textId="77777777" w:rsidR="00E077FE" w:rsidRPr="00ED77C4" w:rsidRDefault="00E077FE" w:rsidP="00E077FE">
      <w:pPr>
        <w:pStyle w:val="ListParagraph"/>
        <w:numPr>
          <w:ilvl w:val="0"/>
          <w:numId w:val="4"/>
        </w:numPr>
        <w:rPr>
          <w:rStyle w:val="BookTitle"/>
          <w:rFonts w:asciiTheme="minorHAnsi" w:hAnsiTheme="minorHAnsi" w:cstheme="minorHAnsi"/>
          <w:b w:val="0"/>
          <w:i w:val="0"/>
        </w:rPr>
      </w:pPr>
      <w:r w:rsidRPr="00ED77C4">
        <w:rPr>
          <w:rStyle w:val="BookTitle"/>
          <w:rFonts w:asciiTheme="minorHAnsi" w:hAnsiTheme="minorHAnsi" w:cstheme="minorHAnsi"/>
          <w:b w:val="0"/>
          <w:i w:val="0"/>
        </w:rPr>
        <w:t>Roles and responsibilities</w:t>
      </w:r>
    </w:p>
    <w:p w14:paraId="485A2BAF" w14:textId="45ABDBE4" w:rsidR="00E077FE" w:rsidRPr="00E077FE" w:rsidRDefault="00E077FE" w:rsidP="00E077FE">
      <w:pPr>
        <w:pStyle w:val="Heading3"/>
        <w:jc w:val="both"/>
        <w:rPr>
          <w:rFonts w:asciiTheme="minorHAnsi" w:hAnsiTheme="minorHAnsi" w:cstheme="minorHAnsi"/>
          <w:sz w:val="24"/>
          <w:szCs w:val="24"/>
        </w:rPr>
      </w:pPr>
      <w:r w:rsidRPr="00E077FE">
        <w:rPr>
          <w:rStyle w:val="Strong"/>
          <w:rFonts w:asciiTheme="minorHAnsi" w:hAnsiTheme="minorHAnsi" w:cstheme="minorHAnsi"/>
          <w:b/>
          <w:bCs/>
          <w:sz w:val="24"/>
          <w:szCs w:val="24"/>
        </w:rPr>
        <w:t>R</w:t>
      </w:r>
      <w:r w:rsidRPr="00E077FE">
        <w:rPr>
          <w:rStyle w:val="Strong"/>
          <w:rFonts w:asciiTheme="minorHAnsi" w:hAnsiTheme="minorHAnsi" w:cstheme="minorHAnsi"/>
          <w:b/>
          <w:bCs/>
          <w:sz w:val="24"/>
          <w:szCs w:val="24"/>
        </w:rPr>
        <w:t>oles and Responsibilities</w:t>
      </w:r>
    </w:p>
    <w:p w14:paraId="464AA1A1" w14:textId="77777777" w:rsidR="00E077FE" w:rsidRPr="003572CA" w:rsidRDefault="00E077FE" w:rsidP="00E077FE">
      <w:pPr>
        <w:pStyle w:val="NormalWeb"/>
        <w:jc w:val="both"/>
        <w:rPr>
          <w:rFonts w:asciiTheme="minorHAnsi" w:hAnsiTheme="minorHAnsi" w:cstheme="minorHAnsi"/>
          <w:sz w:val="22"/>
          <w:szCs w:val="22"/>
        </w:rPr>
      </w:pPr>
      <w:r w:rsidRPr="003572CA">
        <w:rPr>
          <w:rStyle w:val="Strong"/>
          <w:rFonts w:asciiTheme="minorHAnsi" w:hAnsiTheme="minorHAnsi" w:cstheme="minorHAnsi"/>
          <w:sz w:val="22"/>
          <w:szCs w:val="22"/>
        </w:rPr>
        <w:t xml:space="preserve">The </w:t>
      </w:r>
      <w:proofErr w:type="gramStart"/>
      <w:r w:rsidRPr="003572CA">
        <w:rPr>
          <w:rStyle w:val="Strong"/>
          <w:rFonts w:asciiTheme="minorHAnsi" w:hAnsiTheme="minorHAnsi" w:cstheme="minorHAnsi"/>
          <w:sz w:val="22"/>
          <w:szCs w:val="22"/>
        </w:rPr>
        <w:t>School</w:t>
      </w:r>
      <w:proofErr w:type="gramEnd"/>
      <w:r w:rsidRPr="003572CA">
        <w:rPr>
          <w:rFonts w:asciiTheme="minorHAnsi" w:hAnsiTheme="minorHAnsi" w:cstheme="minorHAnsi"/>
          <w:sz w:val="22"/>
          <w:szCs w:val="22"/>
        </w:rPr>
        <w:t xml:space="preserve"> will:</w:t>
      </w:r>
    </w:p>
    <w:p w14:paraId="38277B26" w14:textId="77777777" w:rsidR="00E077FE" w:rsidRPr="003572CA" w:rsidRDefault="00E077FE" w:rsidP="00E077FE">
      <w:pPr>
        <w:pStyle w:val="NormalWeb"/>
        <w:numPr>
          <w:ilvl w:val="0"/>
          <w:numId w:val="7"/>
        </w:numPr>
        <w:jc w:val="both"/>
        <w:rPr>
          <w:rFonts w:asciiTheme="minorHAnsi" w:hAnsiTheme="minorHAnsi" w:cstheme="minorHAnsi"/>
          <w:sz w:val="22"/>
          <w:szCs w:val="22"/>
        </w:rPr>
      </w:pPr>
      <w:r w:rsidRPr="003572CA">
        <w:rPr>
          <w:rFonts w:asciiTheme="minorHAnsi" w:hAnsiTheme="minorHAnsi" w:cstheme="minorHAnsi"/>
          <w:sz w:val="22"/>
          <w:szCs w:val="22"/>
        </w:rPr>
        <w:t>Coordinate the work experience programme and liaise with employers and external providers.</w:t>
      </w:r>
    </w:p>
    <w:p w14:paraId="5DAC3C97" w14:textId="77777777" w:rsidR="00E077FE" w:rsidRPr="003572CA" w:rsidRDefault="00E077FE" w:rsidP="00E077FE">
      <w:pPr>
        <w:pStyle w:val="NormalWeb"/>
        <w:numPr>
          <w:ilvl w:val="0"/>
          <w:numId w:val="7"/>
        </w:numPr>
        <w:jc w:val="both"/>
        <w:rPr>
          <w:rFonts w:asciiTheme="minorHAnsi" w:hAnsiTheme="minorHAnsi" w:cstheme="minorHAnsi"/>
          <w:sz w:val="22"/>
          <w:szCs w:val="22"/>
        </w:rPr>
      </w:pPr>
      <w:r w:rsidRPr="003572CA">
        <w:rPr>
          <w:rFonts w:asciiTheme="minorHAnsi" w:hAnsiTheme="minorHAnsi" w:cstheme="minorHAnsi"/>
          <w:sz w:val="22"/>
          <w:szCs w:val="22"/>
        </w:rPr>
        <w:t>Ensure all activities meet statutory requirements for health, safety, and safeguarding.</w:t>
      </w:r>
    </w:p>
    <w:p w14:paraId="339D5A40" w14:textId="77777777" w:rsidR="00E077FE" w:rsidRPr="003572CA" w:rsidRDefault="00E077FE" w:rsidP="00E077FE">
      <w:pPr>
        <w:pStyle w:val="NormalWeb"/>
        <w:numPr>
          <w:ilvl w:val="0"/>
          <w:numId w:val="7"/>
        </w:numPr>
        <w:jc w:val="both"/>
        <w:rPr>
          <w:rFonts w:asciiTheme="minorHAnsi" w:hAnsiTheme="minorHAnsi" w:cstheme="minorHAnsi"/>
          <w:sz w:val="22"/>
          <w:szCs w:val="22"/>
        </w:rPr>
      </w:pPr>
      <w:r w:rsidRPr="003572CA">
        <w:rPr>
          <w:rFonts w:asciiTheme="minorHAnsi" w:hAnsiTheme="minorHAnsi" w:cstheme="minorHAnsi"/>
          <w:sz w:val="22"/>
          <w:szCs w:val="22"/>
        </w:rPr>
        <w:t>Prepare students for their placements and support them throughout the process.</w:t>
      </w:r>
    </w:p>
    <w:p w14:paraId="369C2A95" w14:textId="77777777" w:rsidR="00E077FE" w:rsidRPr="003572CA" w:rsidRDefault="00E077FE" w:rsidP="00E077FE">
      <w:pPr>
        <w:pStyle w:val="NormalWeb"/>
        <w:numPr>
          <w:ilvl w:val="0"/>
          <w:numId w:val="7"/>
        </w:numPr>
        <w:jc w:val="both"/>
        <w:rPr>
          <w:rFonts w:asciiTheme="minorHAnsi" w:hAnsiTheme="minorHAnsi" w:cstheme="minorHAnsi"/>
          <w:sz w:val="22"/>
          <w:szCs w:val="22"/>
        </w:rPr>
      </w:pPr>
      <w:r w:rsidRPr="003572CA">
        <w:rPr>
          <w:rFonts w:asciiTheme="minorHAnsi" w:hAnsiTheme="minorHAnsi" w:cstheme="minorHAnsi"/>
          <w:sz w:val="22"/>
          <w:szCs w:val="22"/>
        </w:rPr>
        <w:t>Monitor and evaluate the impact of work experience on student outcomes.</w:t>
      </w:r>
    </w:p>
    <w:p w14:paraId="201A6E19" w14:textId="77777777" w:rsidR="00E077FE" w:rsidRPr="003572CA" w:rsidRDefault="00E077FE" w:rsidP="00E077FE">
      <w:pPr>
        <w:pStyle w:val="NormalWeb"/>
        <w:numPr>
          <w:ilvl w:val="0"/>
          <w:numId w:val="7"/>
        </w:numPr>
        <w:jc w:val="both"/>
        <w:rPr>
          <w:rFonts w:asciiTheme="minorHAnsi" w:hAnsiTheme="minorHAnsi" w:cstheme="minorHAnsi"/>
          <w:sz w:val="22"/>
          <w:szCs w:val="22"/>
        </w:rPr>
      </w:pPr>
      <w:r w:rsidRPr="003572CA">
        <w:rPr>
          <w:rFonts w:asciiTheme="minorHAnsi" w:hAnsiTheme="minorHAnsi" w:cstheme="minorHAnsi"/>
          <w:sz w:val="22"/>
          <w:szCs w:val="22"/>
        </w:rPr>
        <w:t>Record all work experience activities on Compass+ to support Gatsby Benchmark tracking.</w:t>
      </w:r>
    </w:p>
    <w:p w14:paraId="30FE7200" w14:textId="77777777" w:rsidR="00E077FE" w:rsidRPr="003572CA" w:rsidRDefault="00E077FE" w:rsidP="00E077FE">
      <w:pPr>
        <w:pStyle w:val="NormalWeb"/>
        <w:jc w:val="both"/>
        <w:rPr>
          <w:rFonts w:asciiTheme="minorHAnsi" w:hAnsiTheme="minorHAnsi" w:cstheme="minorHAnsi"/>
          <w:sz w:val="22"/>
          <w:szCs w:val="22"/>
        </w:rPr>
      </w:pPr>
      <w:r w:rsidRPr="003572CA">
        <w:rPr>
          <w:rStyle w:val="Strong"/>
          <w:rFonts w:asciiTheme="minorHAnsi" w:hAnsiTheme="minorHAnsi" w:cstheme="minorHAnsi"/>
          <w:sz w:val="22"/>
          <w:szCs w:val="22"/>
        </w:rPr>
        <w:t>Students</w:t>
      </w:r>
      <w:r w:rsidRPr="003572CA">
        <w:rPr>
          <w:rFonts w:asciiTheme="minorHAnsi" w:hAnsiTheme="minorHAnsi" w:cstheme="minorHAnsi"/>
          <w:sz w:val="22"/>
          <w:szCs w:val="22"/>
        </w:rPr>
        <w:t xml:space="preserve"> are expected to:</w:t>
      </w:r>
    </w:p>
    <w:p w14:paraId="2C683754" w14:textId="77777777" w:rsidR="00E077FE" w:rsidRPr="003572CA" w:rsidRDefault="00E077FE" w:rsidP="00E077FE">
      <w:pPr>
        <w:pStyle w:val="NormalWeb"/>
        <w:numPr>
          <w:ilvl w:val="0"/>
          <w:numId w:val="8"/>
        </w:numPr>
        <w:jc w:val="both"/>
        <w:rPr>
          <w:rFonts w:asciiTheme="minorHAnsi" w:hAnsiTheme="minorHAnsi" w:cstheme="minorHAnsi"/>
          <w:sz w:val="22"/>
          <w:szCs w:val="22"/>
        </w:rPr>
      </w:pPr>
      <w:r w:rsidRPr="003572CA">
        <w:rPr>
          <w:rFonts w:asciiTheme="minorHAnsi" w:hAnsiTheme="minorHAnsi" w:cstheme="minorHAnsi"/>
          <w:sz w:val="22"/>
          <w:szCs w:val="22"/>
        </w:rPr>
        <w:t>Engage positively and professionally with all work-related activities.</w:t>
      </w:r>
    </w:p>
    <w:p w14:paraId="351F5660" w14:textId="77777777" w:rsidR="00E077FE" w:rsidRPr="003572CA" w:rsidRDefault="00E077FE" w:rsidP="00E077FE">
      <w:pPr>
        <w:pStyle w:val="NormalWeb"/>
        <w:numPr>
          <w:ilvl w:val="0"/>
          <w:numId w:val="8"/>
        </w:numPr>
        <w:jc w:val="both"/>
        <w:rPr>
          <w:rFonts w:asciiTheme="minorHAnsi" w:hAnsiTheme="minorHAnsi" w:cstheme="minorHAnsi"/>
          <w:sz w:val="22"/>
          <w:szCs w:val="22"/>
        </w:rPr>
      </w:pPr>
      <w:r w:rsidRPr="003572CA">
        <w:rPr>
          <w:rFonts w:asciiTheme="minorHAnsi" w:hAnsiTheme="minorHAnsi" w:cstheme="minorHAnsi"/>
          <w:sz w:val="22"/>
          <w:szCs w:val="22"/>
        </w:rPr>
        <w:t>Follow workplace rules and school behaviour expectations during placements.</w:t>
      </w:r>
    </w:p>
    <w:p w14:paraId="0E4177F2" w14:textId="77777777" w:rsidR="00E077FE" w:rsidRPr="003572CA" w:rsidRDefault="00E077FE" w:rsidP="00E077FE">
      <w:pPr>
        <w:pStyle w:val="NormalWeb"/>
        <w:numPr>
          <w:ilvl w:val="0"/>
          <w:numId w:val="8"/>
        </w:numPr>
        <w:jc w:val="both"/>
        <w:rPr>
          <w:rFonts w:asciiTheme="minorHAnsi" w:hAnsiTheme="minorHAnsi" w:cstheme="minorHAnsi"/>
          <w:sz w:val="22"/>
          <w:szCs w:val="22"/>
        </w:rPr>
      </w:pPr>
      <w:r w:rsidRPr="003572CA">
        <w:rPr>
          <w:rFonts w:asciiTheme="minorHAnsi" w:hAnsiTheme="minorHAnsi" w:cstheme="minorHAnsi"/>
          <w:sz w:val="22"/>
          <w:szCs w:val="22"/>
        </w:rPr>
        <w:lastRenderedPageBreak/>
        <w:t>Complete all required preparation, including health and safety and employability training.</w:t>
      </w:r>
    </w:p>
    <w:p w14:paraId="00A334F1" w14:textId="77777777" w:rsidR="00E077FE" w:rsidRPr="003572CA" w:rsidRDefault="00E077FE" w:rsidP="00E077FE">
      <w:pPr>
        <w:pStyle w:val="NormalWeb"/>
        <w:numPr>
          <w:ilvl w:val="0"/>
          <w:numId w:val="8"/>
        </w:numPr>
        <w:jc w:val="both"/>
        <w:rPr>
          <w:rFonts w:asciiTheme="minorHAnsi" w:hAnsiTheme="minorHAnsi" w:cstheme="minorHAnsi"/>
          <w:sz w:val="22"/>
          <w:szCs w:val="22"/>
        </w:rPr>
      </w:pPr>
      <w:r w:rsidRPr="003572CA">
        <w:rPr>
          <w:rFonts w:asciiTheme="minorHAnsi" w:hAnsiTheme="minorHAnsi" w:cstheme="minorHAnsi"/>
          <w:sz w:val="22"/>
          <w:szCs w:val="22"/>
        </w:rPr>
        <w:t>Reflect on their experiences to inform future decisions.</w:t>
      </w:r>
    </w:p>
    <w:p w14:paraId="1032B39B" w14:textId="77777777" w:rsidR="00E077FE" w:rsidRPr="003572CA" w:rsidRDefault="00E077FE" w:rsidP="00E077FE">
      <w:pPr>
        <w:pStyle w:val="NormalWeb"/>
        <w:jc w:val="both"/>
        <w:rPr>
          <w:rFonts w:asciiTheme="minorHAnsi" w:hAnsiTheme="minorHAnsi" w:cstheme="minorHAnsi"/>
          <w:sz w:val="22"/>
          <w:szCs w:val="22"/>
        </w:rPr>
      </w:pPr>
      <w:r w:rsidRPr="003572CA">
        <w:rPr>
          <w:rStyle w:val="Strong"/>
          <w:rFonts w:asciiTheme="minorHAnsi" w:hAnsiTheme="minorHAnsi" w:cstheme="minorHAnsi"/>
          <w:sz w:val="22"/>
          <w:szCs w:val="22"/>
        </w:rPr>
        <w:t>Parents and Carers</w:t>
      </w:r>
      <w:r w:rsidRPr="003572CA">
        <w:rPr>
          <w:rFonts w:asciiTheme="minorHAnsi" w:hAnsiTheme="minorHAnsi" w:cstheme="minorHAnsi"/>
          <w:sz w:val="22"/>
          <w:szCs w:val="22"/>
        </w:rPr>
        <w:t xml:space="preserve"> are expected to:</w:t>
      </w:r>
    </w:p>
    <w:p w14:paraId="042101AD" w14:textId="77777777" w:rsidR="00E077FE" w:rsidRPr="003572CA" w:rsidRDefault="00E077FE" w:rsidP="00E077FE">
      <w:pPr>
        <w:pStyle w:val="NormalWeb"/>
        <w:numPr>
          <w:ilvl w:val="0"/>
          <w:numId w:val="9"/>
        </w:numPr>
        <w:jc w:val="both"/>
        <w:rPr>
          <w:rFonts w:asciiTheme="minorHAnsi" w:hAnsiTheme="minorHAnsi" w:cstheme="minorHAnsi"/>
          <w:sz w:val="22"/>
          <w:szCs w:val="22"/>
        </w:rPr>
      </w:pPr>
      <w:r w:rsidRPr="003572CA">
        <w:rPr>
          <w:rFonts w:asciiTheme="minorHAnsi" w:hAnsiTheme="minorHAnsi" w:cstheme="minorHAnsi"/>
          <w:sz w:val="22"/>
          <w:szCs w:val="22"/>
        </w:rPr>
        <w:t>Support their child in finding (Year 10 only) and attending work experience placements.</w:t>
      </w:r>
    </w:p>
    <w:p w14:paraId="014A09F4" w14:textId="77777777" w:rsidR="00E077FE" w:rsidRPr="003572CA" w:rsidRDefault="00E077FE" w:rsidP="00E077FE">
      <w:pPr>
        <w:pStyle w:val="NormalWeb"/>
        <w:numPr>
          <w:ilvl w:val="0"/>
          <w:numId w:val="9"/>
        </w:numPr>
        <w:jc w:val="both"/>
        <w:rPr>
          <w:rFonts w:asciiTheme="minorHAnsi" w:hAnsiTheme="minorHAnsi" w:cstheme="minorHAnsi"/>
          <w:sz w:val="22"/>
          <w:szCs w:val="22"/>
        </w:rPr>
      </w:pPr>
      <w:r w:rsidRPr="003572CA">
        <w:rPr>
          <w:rFonts w:asciiTheme="minorHAnsi" w:hAnsiTheme="minorHAnsi" w:cstheme="minorHAnsi"/>
          <w:sz w:val="22"/>
          <w:szCs w:val="22"/>
        </w:rPr>
        <w:t>Provide the school and employer with relevant information (</w:t>
      </w:r>
      <w:proofErr w:type="gramStart"/>
      <w:r w:rsidRPr="003572CA">
        <w:rPr>
          <w:rFonts w:asciiTheme="minorHAnsi" w:hAnsiTheme="minorHAnsi" w:cstheme="minorHAnsi"/>
          <w:sz w:val="22"/>
          <w:szCs w:val="22"/>
        </w:rPr>
        <w:t>e.g.</w:t>
      </w:r>
      <w:proofErr w:type="gramEnd"/>
      <w:r w:rsidRPr="003572CA">
        <w:rPr>
          <w:rFonts w:asciiTheme="minorHAnsi" w:hAnsiTheme="minorHAnsi" w:cstheme="minorHAnsi"/>
          <w:sz w:val="22"/>
          <w:szCs w:val="22"/>
        </w:rPr>
        <w:t xml:space="preserve"> medical, safeguarding) should this be required.</w:t>
      </w:r>
    </w:p>
    <w:p w14:paraId="106C8509" w14:textId="77777777" w:rsidR="00E077FE" w:rsidRPr="003572CA" w:rsidRDefault="00E077FE" w:rsidP="00E077FE">
      <w:pPr>
        <w:pStyle w:val="NormalWeb"/>
        <w:numPr>
          <w:ilvl w:val="0"/>
          <w:numId w:val="9"/>
        </w:numPr>
        <w:jc w:val="both"/>
        <w:rPr>
          <w:rFonts w:asciiTheme="minorHAnsi" w:hAnsiTheme="minorHAnsi" w:cstheme="minorHAnsi"/>
          <w:sz w:val="22"/>
          <w:szCs w:val="22"/>
        </w:rPr>
      </w:pPr>
      <w:r w:rsidRPr="003572CA">
        <w:rPr>
          <w:rFonts w:asciiTheme="minorHAnsi" w:hAnsiTheme="minorHAnsi" w:cstheme="minorHAnsi"/>
          <w:sz w:val="22"/>
          <w:szCs w:val="22"/>
        </w:rPr>
        <w:t>Encourage the students to discuss and reflect on their experiences.</w:t>
      </w:r>
    </w:p>
    <w:p w14:paraId="59299ED6" w14:textId="69504D07" w:rsidR="00E077FE" w:rsidRPr="00E077FE" w:rsidRDefault="00E077FE" w:rsidP="00E077FE">
      <w:pPr>
        <w:pStyle w:val="Heading3"/>
        <w:jc w:val="both"/>
        <w:rPr>
          <w:rFonts w:asciiTheme="minorHAnsi" w:hAnsiTheme="minorHAnsi" w:cstheme="minorHAnsi"/>
          <w:sz w:val="24"/>
          <w:szCs w:val="24"/>
        </w:rPr>
      </w:pPr>
      <w:r w:rsidRPr="00E077FE">
        <w:rPr>
          <w:rStyle w:val="Strong"/>
          <w:rFonts w:asciiTheme="minorHAnsi" w:hAnsiTheme="minorHAnsi" w:cstheme="minorHAnsi"/>
          <w:b/>
          <w:bCs/>
          <w:sz w:val="24"/>
          <w:szCs w:val="24"/>
        </w:rPr>
        <w:t>S</w:t>
      </w:r>
      <w:r w:rsidRPr="00E077FE">
        <w:rPr>
          <w:rStyle w:val="Strong"/>
          <w:rFonts w:asciiTheme="minorHAnsi" w:hAnsiTheme="minorHAnsi" w:cstheme="minorHAnsi"/>
          <w:b/>
          <w:bCs/>
          <w:sz w:val="24"/>
          <w:szCs w:val="24"/>
        </w:rPr>
        <w:t>afeguarding, Health &amp; Safety</w:t>
      </w:r>
    </w:p>
    <w:p w14:paraId="2CBF6656" w14:textId="77777777" w:rsidR="00E077FE" w:rsidRPr="00E077FE" w:rsidRDefault="00E077FE" w:rsidP="00E077FE">
      <w:pPr>
        <w:pStyle w:val="NormalWeb"/>
        <w:numPr>
          <w:ilvl w:val="0"/>
          <w:numId w:val="11"/>
        </w:numPr>
        <w:jc w:val="both"/>
        <w:rPr>
          <w:rFonts w:asciiTheme="minorHAnsi" w:hAnsiTheme="minorHAnsi" w:cstheme="minorHAnsi"/>
          <w:sz w:val="22"/>
          <w:szCs w:val="22"/>
        </w:rPr>
      </w:pPr>
      <w:r w:rsidRPr="00E077FE">
        <w:rPr>
          <w:rFonts w:asciiTheme="minorHAnsi" w:hAnsiTheme="minorHAnsi" w:cstheme="minorHAnsi"/>
          <w:sz w:val="22"/>
          <w:szCs w:val="22"/>
        </w:rPr>
        <w:t>All employers providing placements must hold valid insurance and complete a health and safety assessment.</w:t>
      </w:r>
    </w:p>
    <w:p w14:paraId="45C5CEFA" w14:textId="216697D8" w:rsidR="00E077FE" w:rsidRPr="00E077FE" w:rsidRDefault="00E077FE" w:rsidP="00E077FE">
      <w:pPr>
        <w:pStyle w:val="NormalWeb"/>
        <w:numPr>
          <w:ilvl w:val="0"/>
          <w:numId w:val="11"/>
        </w:numPr>
        <w:jc w:val="both"/>
        <w:rPr>
          <w:rFonts w:asciiTheme="minorHAnsi" w:hAnsiTheme="minorHAnsi" w:cstheme="minorHAnsi"/>
          <w:sz w:val="22"/>
          <w:szCs w:val="22"/>
        </w:rPr>
      </w:pPr>
      <w:r w:rsidRPr="00E077FE">
        <w:rPr>
          <w:rFonts w:asciiTheme="minorHAnsi" w:hAnsiTheme="minorHAnsi" w:cstheme="minorHAnsi"/>
          <w:sz w:val="22"/>
          <w:szCs w:val="22"/>
        </w:rPr>
        <w:t>The school works with the Local Authority and</w:t>
      </w:r>
      <w:r>
        <w:rPr>
          <w:rFonts w:asciiTheme="minorHAnsi" w:hAnsiTheme="minorHAnsi" w:cstheme="minorHAnsi"/>
          <w:sz w:val="22"/>
          <w:szCs w:val="22"/>
        </w:rPr>
        <w:t xml:space="preserve"> the Education Business Partnership (NW) </w:t>
      </w:r>
      <w:r w:rsidRPr="00E077FE">
        <w:rPr>
          <w:rFonts w:asciiTheme="minorHAnsi" w:hAnsiTheme="minorHAnsi" w:cstheme="minorHAnsi"/>
          <w:sz w:val="22"/>
          <w:szCs w:val="22"/>
        </w:rPr>
        <w:t>to carry out employer checks.</w:t>
      </w:r>
    </w:p>
    <w:p w14:paraId="50A22F93" w14:textId="77777777" w:rsidR="00E077FE" w:rsidRPr="00E077FE" w:rsidRDefault="00E077FE" w:rsidP="00E077FE">
      <w:pPr>
        <w:pStyle w:val="NormalWeb"/>
        <w:numPr>
          <w:ilvl w:val="0"/>
          <w:numId w:val="11"/>
        </w:numPr>
        <w:jc w:val="both"/>
        <w:rPr>
          <w:rFonts w:asciiTheme="minorHAnsi" w:hAnsiTheme="minorHAnsi" w:cstheme="minorHAnsi"/>
          <w:sz w:val="22"/>
          <w:szCs w:val="22"/>
        </w:rPr>
      </w:pPr>
      <w:r w:rsidRPr="00E077FE">
        <w:rPr>
          <w:rFonts w:asciiTheme="minorHAnsi" w:hAnsiTheme="minorHAnsi" w:cstheme="minorHAnsi"/>
          <w:sz w:val="22"/>
          <w:szCs w:val="22"/>
        </w:rPr>
        <w:t>Students are briefed on health, safety, and safeguarding prior to any placement.</w:t>
      </w:r>
    </w:p>
    <w:p w14:paraId="790803AC" w14:textId="77777777" w:rsidR="00E077FE" w:rsidRPr="00E077FE" w:rsidRDefault="00E077FE" w:rsidP="00E077FE">
      <w:pPr>
        <w:pStyle w:val="NormalWeb"/>
        <w:numPr>
          <w:ilvl w:val="0"/>
          <w:numId w:val="11"/>
        </w:numPr>
        <w:jc w:val="both"/>
        <w:rPr>
          <w:rFonts w:asciiTheme="minorHAnsi" w:hAnsiTheme="minorHAnsi" w:cstheme="minorHAnsi"/>
        </w:rPr>
      </w:pPr>
      <w:r w:rsidRPr="00E077FE">
        <w:rPr>
          <w:rFonts w:asciiTheme="minorHAnsi" w:hAnsiTheme="minorHAnsi" w:cstheme="minorHAnsi"/>
          <w:sz w:val="22"/>
          <w:szCs w:val="22"/>
        </w:rPr>
        <w:t>A named school contact will be available to support students during their placement</w:t>
      </w:r>
      <w:r w:rsidRPr="00E077FE">
        <w:rPr>
          <w:rFonts w:asciiTheme="minorHAnsi" w:hAnsiTheme="minorHAnsi" w:cstheme="minorHAnsi"/>
        </w:rPr>
        <w:t>.</w:t>
      </w:r>
    </w:p>
    <w:p w14:paraId="6DADCF77" w14:textId="77777777" w:rsidR="00E077FE" w:rsidRPr="00E077FE" w:rsidRDefault="00E077FE" w:rsidP="00E077FE">
      <w:pPr>
        <w:pStyle w:val="Heading3"/>
        <w:jc w:val="both"/>
        <w:rPr>
          <w:rFonts w:asciiTheme="minorHAnsi" w:hAnsiTheme="minorHAnsi" w:cstheme="minorHAnsi"/>
          <w:sz w:val="24"/>
          <w:szCs w:val="24"/>
        </w:rPr>
      </w:pPr>
      <w:r w:rsidRPr="00E077FE">
        <w:rPr>
          <w:rStyle w:val="Strong"/>
          <w:rFonts w:asciiTheme="minorHAnsi" w:hAnsiTheme="minorHAnsi" w:cstheme="minorHAnsi"/>
          <w:b/>
          <w:bCs/>
          <w:sz w:val="24"/>
          <w:szCs w:val="24"/>
        </w:rPr>
        <w:t>Monitoring and Evaluation</w:t>
      </w:r>
    </w:p>
    <w:p w14:paraId="3FFCF759" w14:textId="14225B1C" w:rsidR="00E077FE" w:rsidRPr="00E077FE" w:rsidRDefault="00E077FE" w:rsidP="00E077FE">
      <w:pPr>
        <w:pStyle w:val="NormalWeb"/>
        <w:jc w:val="both"/>
        <w:rPr>
          <w:rFonts w:asciiTheme="minorHAnsi" w:hAnsiTheme="minorHAnsi" w:cstheme="minorHAnsi"/>
          <w:sz w:val="22"/>
          <w:szCs w:val="22"/>
        </w:rPr>
      </w:pPr>
      <w:r w:rsidRPr="00E077FE">
        <w:rPr>
          <w:rFonts w:asciiTheme="minorHAnsi" w:hAnsiTheme="minorHAnsi" w:cstheme="minorHAnsi"/>
          <w:sz w:val="22"/>
          <w:szCs w:val="22"/>
        </w:rPr>
        <w:t>The Career Lead will:</w:t>
      </w:r>
    </w:p>
    <w:p w14:paraId="66A9F98E" w14:textId="77777777" w:rsidR="00E077FE" w:rsidRPr="00E077FE" w:rsidRDefault="00E077FE" w:rsidP="00E077FE">
      <w:pPr>
        <w:pStyle w:val="NormalWeb"/>
        <w:numPr>
          <w:ilvl w:val="0"/>
          <w:numId w:val="12"/>
        </w:numPr>
        <w:jc w:val="both"/>
        <w:rPr>
          <w:rFonts w:asciiTheme="minorHAnsi" w:hAnsiTheme="minorHAnsi" w:cstheme="minorHAnsi"/>
          <w:sz w:val="22"/>
          <w:szCs w:val="22"/>
        </w:rPr>
      </w:pPr>
      <w:r w:rsidRPr="00E077FE">
        <w:rPr>
          <w:rFonts w:asciiTheme="minorHAnsi" w:hAnsiTheme="minorHAnsi" w:cstheme="minorHAnsi"/>
          <w:sz w:val="22"/>
          <w:szCs w:val="22"/>
        </w:rPr>
        <w:t>Track participation to ensure all students receive their guaranteed experiences.</w:t>
      </w:r>
    </w:p>
    <w:p w14:paraId="21D7AFD4" w14:textId="77777777" w:rsidR="00E077FE" w:rsidRPr="00E077FE" w:rsidRDefault="00E077FE" w:rsidP="00E077FE">
      <w:pPr>
        <w:pStyle w:val="NormalWeb"/>
        <w:numPr>
          <w:ilvl w:val="0"/>
          <w:numId w:val="12"/>
        </w:numPr>
        <w:jc w:val="both"/>
        <w:rPr>
          <w:rFonts w:asciiTheme="minorHAnsi" w:hAnsiTheme="minorHAnsi" w:cstheme="minorHAnsi"/>
          <w:sz w:val="22"/>
          <w:szCs w:val="22"/>
        </w:rPr>
      </w:pPr>
      <w:r w:rsidRPr="00E077FE">
        <w:rPr>
          <w:rFonts w:asciiTheme="minorHAnsi" w:hAnsiTheme="minorHAnsi" w:cstheme="minorHAnsi"/>
          <w:sz w:val="22"/>
          <w:szCs w:val="22"/>
        </w:rPr>
        <w:t>Collect feedback from students, employers, and staff after each activity.</w:t>
      </w:r>
    </w:p>
    <w:p w14:paraId="6A81196D" w14:textId="77777777" w:rsidR="00E077FE" w:rsidRPr="00E077FE" w:rsidRDefault="00E077FE" w:rsidP="00E077FE">
      <w:pPr>
        <w:pStyle w:val="NormalWeb"/>
        <w:numPr>
          <w:ilvl w:val="0"/>
          <w:numId w:val="12"/>
        </w:numPr>
        <w:jc w:val="both"/>
        <w:rPr>
          <w:rFonts w:asciiTheme="minorHAnsi" w:hAnsiTheme="minorHAnsi" w:cstheme="minorHAnsi"/>
          <w:sz w:val="22"/>
          <w:szCs w:val="22"/>
        </w:rPr>
      </w:pPr>
      <w:r w:rsidRPr="00E077FE">
        <w:rPr>
          <w:rFonts w:asciiTheme="minorHAnsi" w:hAnsiTheme="minorHAnsi" w:cstheme="minorHAnsi"/>
          <w:sz w:val="22"/>
          <w:szCs w:val="22"/>
        </w:rPr>
        <w:t>Evaluate the quality and impact of work experience and workplace encounters to inform continuous improvement.</w:t>
      </w:r>
    </w:p>
    <w:p w14:paraId="75B95A63" w14:textId="77777777" w:rsidR="00E077FE" w:rsidRPr="00E077FE" w:rsidRDefault="00E077FE" w:rsidP="00E077FE">
      <w:pPr>
        <w:pStyle w:val="NormalWeb"/>
        <w:numPr>
          <w:ilvl w:val="0"/>
          <w:numId w:val="12"/>
        </w:numPr>
        <w:jc w:val="both"/>
        <w:rPr>
          <w:rFonts w:asciiTheme="minorHAnsi" w:hAnsiTheme="minorHAnsi" w:cstheme="minorHAnsi"/>
          <w:sz w:val="22"/>
          <w:szCs w:val="22"/>
        </w:rPr>
      </w:pPr>
      <w:r w:rsidRPr="00E077FE">
        <w:rPr>
          <w:rFonts w:asciiTheme="minorHAnsi" w:hAnsiTheme="minorHAnsi" w:cstheme="minorHAnsi"/>
          <w:sz w:val="22"/>
          <w:szCs w:val="22"/>
        </w:rPr>
        <w:t>Report annually to SLT and Governors on participation rates and outcomes.</w:t>
      </w:r>
    </w:p>
    <w:p w14:paraId="3594624A" w14:textId="77777777" w:rsidR="00E077FE" w:rsidRDefault="00E077FE" w:rsidP="00E077FE">
      <w:pPr>
        <w:jc w:val="both"/>
        <w:rPr>
          <w:rStyle w:val="BookTitle"/>
          <w:rFonts w:asciiTheme="minorHAnsi" w:hAnsiTheme="minorHAnsi" w:cstheme="minorHAnsi"/>
          <w:b w:val="0"/>
          <w:i w:val="0"/>
        </w:rPr>
      </w:pPr>
    </w:p>
    <w:p w14:paraId="7058C4AA" w14:textId="77777777" w:rsidR="00F90B03" w:rsidRDefault="00293EC4" w:rsidP="00E077FE">
      <w:pPr>
        <w:jc w:val="both"/>
        <w:rPr>
          <w:rStyle w:val="BookTitle"/>
          <w:rFonts w:asciiTheme="minorHAnsi" w:hAnsiTheme="minorHAnsi" w:cstheme="minorHAnsi"/>
          <w:b w:val="0"/>
          <w:i w:val="0"/>
        </w:rPr>
      </w:pPr>
      <w:r w:rsidRPr="00293EC4">
        <w:rPr>
          <w:rStyle w:val="BookTitle"/>
          <w:rFonts w:asciiTheme="minorHAnsi" w:hAnsiTheme="minorHAnsi" w:cstheme="minorHAnsi"/>
          <w:b w:val="0"/>
          <w:i w:val="0"/>
        </w:rPr>
        <w:t xml:space="preserve">The </w:t>
      </w:r>
      <w:r w:rsidR="00ED77C4">
        <w:rPr>
          <w:rStyle w:val="BookTitle"/>
          <w:rFonts w:asciiTheme="minorHAnsi" w:hAnsiTheme="minorHAnsi" w:cstheme="minorHAnsi"/>
          <w:b w:val="0"/>
          <w:i w:val="0"/>
        </w:rPr>
        <w:t xml:space="preserve">academy’s headteacher, </w:t>
      </w:r>
      <w:proofErr w:type="spellStart"/>
      <w:r w:rsidR="00ED77C4">
        <w:rPr>
          <w:rStyle w:val="BookTitle"/>
          <w:rFonts w:asciiTheme="minorHAnsi" w:hAnsiTheme="minorHAnsi" w:cstheme="minorHAnsi"/>
          <w:b w:val="0"/>
          <w:i w:val="0"/>
        </w:rPr>
        <w:t>Mr</w:t>
      </w:r>
      <w:proofErr w:type="spellEnd"/>
      <w:r w:rsidR="00ED77C4">
        <w:rPr>
          <w:rStyle w:val="BookTitle"/>
          <w:rFonts w:asciiTheme="minorHAnsi" w:hAnsiTheme="minorHAnsi" w:cstheme="minorHAnsi"/>
          <w:b w:val="0"/>
          <w:i w:val="0"/>
        </w:rPr>
        <w:t xml:space="preserve"> Woods, </w:t>
      </w:r>
      <w:r w:rsidRPr="00293EC4">
        <w:rPr>
          <w:rStyle w:val="BookTitle"/>
          <w:rFonts w:asciiTheme="minorHAnsi" w:hAnsiTheme="minorHAnsi" w:cstheme="minorHAnsi"/>
          <w:b w:val="0"/>
          <w:i w:val="0"/>
        </w:rPr>
        <w:t>will take overall responsibility for the application of the policy, monitoring of the quality of provision in relation to individual student learning outcomes.</w:t>
      </w:r>
    </w:p>
    <w:p w14:paraId="187DB2C2" w14:textId="77777777" w:rsidR="00ED77C4" w:rsidRPr="00293EC4" w:rsidRDefault="00ED77C4" w:rsidP="00E077FE">
      <w:pPr>
        <w:jc w:val="both"/>
        <w:rPr>
          <w:rStyle w:val="BookTitle"/>
          <w:rFonts w:asciiTheme="minorHAnsi" w:hAnsiTheme="minorHAnsi" w:cstheme="minorHAnsi"/>
          <w:b w:val="0"/>
          <w:i w:val="0"/>
        </w:rPr>
      </w:pPr>
    </w:p>
    <w:p w14:paraId="293F7FD7" w14:textId="77777777" w:rsidR="00F90B03" w:rsidRDefault="00293EC4" w:rsidP="00E077FE">
      <w:pPr>
        <w:jc w:val="both"/>
        <w:rPr>
          <w:rStyle w:val="BookTitle"/>
          <w:rFonts w:asciiTheme="minorHAnsi" w:hAnsiTheme="minorHAnsi" w:cstheme="minorHAnsi"/>
          <w:b w:val="0"/>
          <w:i w:val="0"/>
        </w:rPr>
      </w:pPr>
      <w:r w:rsidRPr="00293EC4">
        <w:rPr>
          <w:rStyle w:val="BookTitle"/>
          <w:rFonts w:asciiTheme="minorHAnsi" w:hAnsiTheme="minorHAnsi" w:cstheme="minorHAnsi"/>
          <w:b w:val="0"/>
          <w:i w:val="0"/>
        </w:rPr>
        <w:t xml:space="preserve">The </w:t>
      </w:r>
      <w:r w:rsidR="00ED77C4">
        <w:rPr>
          <w:rStyle w:val="BookTitle"/>
          <w:rFonts w:asciiTheme="minorHAnsi" w:hAnsiTheme="minorHAnsi" w:cstheme="minorHAnsi"/>
          <w:b w:val="0"/>
          <w:i w:val="0"/>
        </w:rPr>
        <w:t>C</w:t>
      </w:r>
      <w:r w:rsidRPr="00293EC4">
        <w:rPr>
          <w:rStyle w:val="BookTitle"/>
          <w:rFonts w:asciiTheme="minorHAnsi" w:hAnsiTheme="minorHAnsi" w:cstheme="minorHAnsi"/>
          <w:b w:val="0"/>
          <w:i w:val="0"/>
        </w:rPr>
        <w:t xml:space="preserve">areer lead will take responsibility for the implementation of the policy to ensure equal opportunity for all students. The </w:t>
      </w:r>
      <w:r w:rsidR="00ED77C4">
        <w:rPr>
          <w:rStyle w:val="BookTitle"/>
          <w:rFonts w:asciiTheme="minorHAnsi" w:hAnsiTheme="minorHAnsi" w:cstheme="minorHAnsi"/>
          <w:b w:val="0"/>
          <w:i w:val="0"/>
        </w:rPr>
        <w:t>C</w:t>
      </w:r>
      <w:r w:rsidRPr="00293EC4">
        <w:rPr>
          <w:rStyle w:val="BookTitle"/>
          <w:rFonts w:asciiTheme="minorHAnsi" w:hAnsiTheme="minorHAnsi" w:cstheme="minorHAnsi"/>
          <w:b w:val="0"/>
          <w:i w:val="0"/>
        </w:rPr>
        <w:t xml:space="preserve">areer lead will ensure that all aspects of the statutory requirements are met in relation to current government policy in relation to work-related learning and report to the </w:t>
      </w:r>
      <w:r w:rsidR="00ED77C4">
        <w:rPr>
          <w:rStyle w:val="BookTitle"/>
          <w:rFonts w:asciiTheme="minorHAnsi" w:hAnsiTheme="minorHAnsi" w:cstheme="minorHAnsi"/>
          <w:b w:val="0"/>
          <w:i w:val="0"/>
        </w:rPr>
        <w:t>headteacher</w:t>
      </w:r>
      <w:r w:rsidRPr="00293EC4">
        <w:rPr>
          <w:rStyle w:val="BookTitle"/>
          <w:rFonts w:asciiTheme="minorHAnsi" w:hAnsiTheme="minorHAnsi" w:cstheme="minorHAnsi"/>
          <w:b w:val="0"/>
          <w:i w:val="0"/>
        </w:rPr>
        <w:t xml:space="preserve"> in relation to changes required to policy or practice.</w:t>
      </w:r>
    </w:p>
    <w:p w14:paraId="041819E6" w14:textId="77777777" w:rsidR="00ED77C4" w:rsidRDefault="00ED77C4" w:rsidP="00E077FE">
      <w:pPr>
        <w:jc w:val="both"/>
        <w:rPr>
          <w:rStyle w:val="BookTitle"/>
          <w:rFonts w:asciiTheme="minorHAnsi" w:hAnsiTheme="minorHAnsi" w:cstheme="minorHAnsi"/>
          <w:b w:val="0"/>
          <w:i w:val="0"/>
        </w:rPr>
      </w:pPr>
    </w:p>
    <w:p w14:paraId="2BA64846" w14:textId="025E4244" w:rsidR="00ED77C4" w:rsidRPr="000F183E" w:rsidRDefault="00ED77C4" w:rsidP="00E077FE">
      <w:pPr>
        <w:pStyle w:val="BodyText"/>
        <w:spacing w:before="274"/>
        <w:ind w:left="300"/>
        <w:jc w:val="both"/>
        <w:rPr>
          <w:rFonts w:asciiTheme="minorHAnsi" w:hAnsiTheme="minorHAnsi"/>
          <w:b/>
          <w:sz w:val="22"/>
          <w:szCs w:val="22"/>
        </w:rPr>
      </w:pPr>
      <w:r w:rsidRPr="000F183E">
        <w:rPr>
          <w:rFonts w:asciiTheme="minorHAnsi" w:hAnsiTheme="minorHAnsi"/>
          <w:b/>
          <w:sz w:val="22"/>
          <w:szCs w:val="22"/>
        </w:rPr>
        <w:t>This policy will be reviewed annually. Last reviewed October 202</w:t>
      </w:r>
      <w:r w:rsidR="00E077FE">
        <w:rPr>
          <w:rFonts w:asciiTheme="minorHAnsi" w:hAnsiTheme="minorHAnsi"/>
          <w:b/>
          <w:sz w:val="22"/>
          <w:szCs w:val="22"/>
        </w:rPr>
        <w:t>5</w:t>
      </w:r>
      <w:r w:rsidRPr="000F183E">
        <w:rPr>
          <w:rFonts w:asciiTheme="minorHAnsi" w:hAnsiTheme="minorHAnsi"/>
          <w:b/>
          <w:sz w:val="22"/>
          <w:szCs w:val="22"/>
        </w:rPr>
        <w:t>.</w:t>
      </w:r>
    </w:p>
    <w:p w14:paraId="252F765B" w14:textId="77777777" w:rsidR="00ED77C4" w:rsidRPr="00293EC4" w:rsidRDefault="00ED77C4" w:rsidP="00E077FE">
      <w:pPr>
        <w:jc w:val="both"/>
        <w:rPr>
          <w:rStyle w:val="BookTitle"/>
          <w:rFonts w:asciiTheme="minorHAnsi" w:hAnsiTheme="minorHAnsi" w:cstheme="minorHAnsi"/>
          <w:b w:val="0"/>
          <w:i w:val="0"/>
        </w:rPr>
      </w:pPr>
    </w:p>
    <w:sectPr w:rsidR="00ED77C4" w:rsidRPr="00293EC4">
      <w:pgSz w:w="11910" w:h="16850"/>
      <w:pgMar w:top="134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D3B09"/>
    <w:multiLevelType w:val="multilevel"/>
    <w:tmpl w:val="2B86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16E32"/>
    <w:multiLevelType w:val="hybridMultilevel"/>
    <w:tmpl w:val="783AC496"/>
    <w:lvl w:ilvl="0" w:tplc="24BED292">
      <w:numFmt w:val="bullet"/>
      <w:lvlText w:val=""/>
      <w:lvlJc w:val="left"/>
      <w:pPr>
        <w:ind w:left="838" w:hanging="360"/>
      </w:pPr>
      <w:rPr>
        <w:rFonts w:ascii="Symbol" w:eastAsia="Symbol" w:hAnsi="Symbol" w:cs="Symbol" w:hint="default"/>
        <w:b w:val="0"/>
        <w:bCs w:val="0"/>
        <w:i w:val="0"/>
        <w:iCs w:val="0"/>
        <w:spacing w:val="0"/>
        <w:w w:val="100"/>
        <w:sz w:val="24"/>
        <w:szCs w:val="24"/>
        <w:lang w:val="en-US" w:eastAsia="en-US" w:bidi="ar-SA"/>
      </w:rPr>
    </w:lvl>
    <w:lvl w:ilvl="1" w:tplc="C07AABC6">
      <w:numFmt w:val="bullet"/>
      <w:lvlText w:val="•"/>
      <w:lvlJc w:val="left"/>
      <w:pPr>
        <w:ind w:left="1686" w:hanging="360"/>
      </w:pPr>
      <w:rPr>
        <w:rFonts w:hint="default"/>
        <w:lang w:val="en-US" w:eastAsia="en-US" w:bidi="ar-SA"/>
      </w:rPr>
    </w:lvl>
    <w:lvl w:ilvl="2" w:tplc="3746DF54">
      <w:numFmt w:val="bullet"/>
      <w:lvlText w:val="•"/>
      <w:lvlJc w:val="left"/>
      <w:pPr>
        <w:ind w:left="2533" w:hanging="360"/>
      </w:pPr>
      <w:rPr>
        <w:rFonts w:hint="default"/>
        <w:lang w:val="en-US" w:eastAsia="en-US" w:bidi="ar-SA"/>
      </w:rPr>
    </w:lvl>
    <w:lvl w:ilvl="3" w:tplc="46E08AE2">
      <w:numFmt w:val="bullet"/>
      <w:lvlText w:val="•"/>
      <w:lvlJc w:val="left"/>
      <w:pPr>
        <w:ind w:left="3379" w:hanging="360"/>
      </w:pPr>
      <w:rPr>
        <w:rFonts w:hint="default"/>
        <w:lang w:val="en-US" w:eastAsia="en-US" w:bidi="ar-SA"/>
      </w:rPr>
    </w:lvl>
    <w:lvl w:ilvl="4" w:tplc="6F9662CE">
      <w:numFmt w:val="bullet"/>
      <w:lvlText w:val="•"/>
      <w:lvlJc w:val="left"/>
      <w:pPr>
        <w:ind w:left="4226" w:hanging="360"/>
      </w:pPr>
      <w:rPr>
        <w:rFonts w:hint="default"/>
        <w:lang w:val="en-US" w:eastAsia="en-US" w:bidi="ar-SA"/>
      </w:rPr>
    </w:lvl>
    <w:lvl w:ilvl="5" w:tplc="07F6AA60">
      <w:numFmt w:val="bullet"/>
      <w:lvlText w:val="•"/>
      <w:lvlJc w:val="left"/>
      <w:pPr>
        <w:ind w:left="5073" w:hanging="360"/>
      </w:pPr>
      <w:rPr>
        <w:rFonts w:hint="default"/>
        <w:lang w:val="en-US" w:eastAsia="en-US" w:bidi="ar-SA"/>
      </w:rPr>
    </w:lvl>
    <w:lvl w:ilvl="6" w:tplc="CE4CEA96">
      <w:numFmt w:val="bullet"/>
      <w:lvlText w:val="•"/>
      <w:lvlJc w:val="left"/>
      <w:pPr>
        <w:ind w:left="5919" w:hanging="360"/>
      </w:pPr>
      <w:rPr>
        <w:rFonts w:hint="default"/>
        <w:lang w:val="en-US" w:eastAsia="en-US" w:bidi="ar-SA"/>
      </w:rPr>
    </w:lvl>
    <w:lvl w:ilvl="7" w:tplc="03AC1A14">
      <w:numFmt w:val="bullet"/>
      <w:lvlText w:val="•"/>
      <w:lvlJc w:val="left"/>
      <w:pPr>
        <w:ind w:left="6766" w:hanging="360"/>
      </w:pPr>
      <w:rPr>
        <w:rFonts w:hint="default"/>
        <w:lang w:val="en-US" w:eastAsia="en-US" w:bidi="ar-SA"/>
      </w:rPr>
    </w:lvl>
    <w:lvl w:ilvl="8" w:tplc="CAD6F78A">
      <w:numFmt w:val="bullet"/>
      <w:lvlText w:val="•"/>
      <w:lvlJc w:val="left"/>
      <w:pPr>
        <w:ind w:left="7613" w:hanging="360"/>
      </w:pPr>
      <w:rPr>
        <w:rFonts w:hint="default"/>
        <w:lang w:val="en-US" w:eastAsia="en-US" w:bidi="ar-SA"/>
      </w:rPr>
    </w:lvl>
  </w:abstractNum>
  <w:abstractNum w:abstractNumId="2" w15:restartNumberingAfterBreak="0">
    <w:nsid w:val="16B97C34"/>
    <w:multiLevelType w:val="multilevel"/>
    <w:tmpl w:val="7286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C22C7"/>
    <w:multiLevelType w:val="hybridMultilevel"/>
    <w:tmpl w:val="E25C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E5518"/>
    <w:multiLevelType w:val="hybridMultilevel"/>
    <w:tmpl w:val="8DF8E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57A44"/>
    <w:multiLevelType w:val="multilevel"/>
    <w:tmpl w:val="B1B8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564097"/>
    <w:multiLevelType w:val="multilevel"/>
    <w:tmpl w:val="5664C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F029BA"/>
    <w:multiLevelType w:val="multilevel"/>
    <w:tmpl w:val="F6F8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234311"/>
    <w:multiLevelType w:val="multilevel"/>
    <w:tmpl w:val="30CC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D02D40"/>
    <w:multiLevelType w:val="multilevel"/>
    <w:tmpl w:val="7958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510756"/>
    <w:multiLevelType w:val="hybridMultilevel"/>
    <w:tmpl w:val="4DA29F06"/>
    <w:lvl w:ilvl="0" w:tplc="34EC8B50">
      <w:numFmt w:val="bullet"/>
      <w:lvlText w:val=""/>
      <w:lvlJc w:val="left"/>
      <w:pPr>
        <w:ind w:left="1198" w:hanging="360"/>
      </w:pPr>
      <w:rPr>
        <w:rFonts w:ascii="Symbol" w:eastAsia="Symbol" w:hAnsi="Symbol" w:cs="Symbol" w:hint="default"/>
        <w:b w:val="0"/>
        <w:bCs w:val="0"/>
        <w:i w:val="0"/>
        <w:iCs w:val="0"/>
        <w:spacing w:val="0"/>
        <w:w w:val="100"/>
        <w:sz w:val="24"/>
        <w:szCs w:val="24"/>
        <w:lang w:val="en-US" w:eastAsia="en-US" w:bidi="ar-SA"/>
      </w:rPr>
    </w:lvl>
    <w:lvl w:ilvl="1" w:tplc="03CACBA8">
      <w:numFmt w:val="bullet"/>
      <w:lvlText w:val="•"/>
      <w:lvlJc w:val="left"/>
      <w:pPr>
        <w:ind w:left="2010" w:hanging="360"/>
      </w:pPr>
      <w:rPr>
        <w:rFonts w:hint="default"/>
        <w:lang w:val="en-US" w:eastAsia="en-US" w:bidi="ar-SA"/>
      </w:rPr>
    </w:lvl>
    <w:lvl w:ilvl="2" w:tplc="78A284D2">
      <w:numFmt w:val="bullet"/>
      <w:lvlText w:val="•"/>
      <w:lvlJc w:val="left"/>
      <w:pPr>
        <w:ind w:left="2821" w:hanging="360"/>
      </w:pPr>
      <w:rPr>
        <w:rFonts w:hint="default"/>
        <w:lang w:val="en-US" w:eastAsia="en-US" w:bidi="ar-SA"/>
      </w:rPr>
    </w:lvl>
    <w:lvl w:ilvl="3" w:tplc="D952961C">
      <w:numFmt w:val="bullet"/>
      <w:lvlText w:val="•"/>
      <w:lvlJc w:val="left"/>
      <w:pPr>
        <w:ind w:left="3631" w:hanging="360"/>
      </w:pPr>
      <w:rPr>
        <w:rFonts w:hint="default"/>
        <w:lang w:val="en-US" w:eastAsia="en-US" w:bidi="ar-SA"/>
      </w:rPr>
    </w:lvl>
    <w:lvl w:ilvl="4" w:tplc="49D25AE2">
      <w:numFmt w:val="bullet"/>
      <w:lvlText w:val="•"/>
      <w:lvlJc w:val="left"/>
      <w:pPr>
        <w:ind w:left="4442" w:hanging="360"/>
      </w:pPr>
      <w:rPr>
        <w:rFonts w:hint="default"/>
        <w:lang w:val="en-US" w:eastAsia="en-US" w:bidi="ar-SA"/>
      </w:rPr>
    </w:lvl>
    <w:lvl w:ilvl="5" w:tplc="2D2AEEB6">
      <w:numFmt w:val="bullet"/>
      <w:lvlText w:val="•"/>
      <w:lvlJc w:val="left"/>
      <w:pPr>
        <w:ind w:left="5253" w:hanging="360"/>
      </w:pPr>
      <w:rPr>
        <w:rFonts w:hint="default"/>
        <w:lang w:val="en-US" w:eastAsia="en-US" w:bidi="ar-SA"/>
      </w:rPr>
    </w:lvl>
    <w:lvl w:ilvl="6" w:tplc="5316E99A">
      <w:numFmt w:val="bullet"/>
      <w:lvlText w:val="•"/>
      <w:lvlJc w:val="left"/>
      <w:pPr>
        <w:ind w:left="6063" w:hanging="360"/>
      </w:pPr>
      <w:rPr>
        <w:rFonts w:hint="default"/>
        <w:lang w:val="en-US" w:eastAsia="en-US" w:bidi="ar-SA"/>
      </w:rPr>
    </w:lvl>
    <w:lvl w:ilvl="7" w:tplc="52784EC6">
      <w:numFmt w:val="bullet"/>
      <w:lvlText w:val="•"/>
      <w:lvlJc w:val="left"/>
      <w:pPr>
        <w:ind w:left="6874" w:hanging="360"/>
      </w:pPr>
      <w:rPr>
        <w:rFonts w:hint="default"/>
        <w:lang w:val="en-US" w:eastAsia="en-US" w:bidi="ar-SA"/>
      </w:rPr>
    </w:lvl>
    <w:lvl w:ilvl="8" w:tplc="66404210">
      <w:numFmt w:val="bullet"/>
      <w:lvlText w:val="•"/>
      <w:lvlJc w:val="left"/>
      <w:pPr>
        <w:ind w:left="7685" w:hanging="360"/>
      </w:pPr>
      <w:rPr>
        <w:rFonts w:hint="default"/>
        <w:lang w:val="en-US" w:eastAsia="en-US" w:bidi="ar-SA"/>
      </w:rPr>
    </w:lvl>
  </w:abstractNum>
  <w:abstractNum w:abstractNumId="11" w15:restartNumberingAfterBreak="0">
    <w:nsid w:val="78DC7475"/>
    <w:multiLevelType w:val="multilevel"/>
    <w:tmpl w:val="0F16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3"/>
  </w:num>
  <w:num w:numId="4">
    <w:abstractNumId w:val="4"/>
  </w:num>
  <w:num w:numId="5">
    <w:abstractNumId w:val="11"/>
  </w:num>
  <w:num w:numId="6">
    <w:abstractNumId w:val="8"/>
  </w:num>
  <w:num w:numId="7">
    <w:abstractNumId w:val="2"/>
  </w:num>
  <w:num w:numId="8">
    <w:abstractNumId w:val="6"/>
  </w:num>
  <w:num w:numId="9">
    <w:abstractNumId w:val="5"/>
  </w:num>
  <w:num w:numId="10">
    <w:abstractNumId w:val="7"/>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B03"/>
    <w:rsid w:val="00005749"/>
    <w:rsid w:val="00090671"/>
    <w:rsid w:val="000B398F"/>
    <w:rsid w:val="00293EC4"/>
    <w:rsid w:val="003572CA"/>
    <w:rsid w:val="004C267F"/>
    <w:rsid w:val="005A39BB"/>
    <w:rsid w:val="00C64015"/>
    <w:rsid w:val="00D318F4"/>
    <w:rsid w:val="00E077FE"/>
    <w:rsid w:val="00ED77C4"/>
    <w:rsid w:val="00F90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53210"/>
  <w15:docId w15:val="{2BC2252F-171A-44C9-9990-3DEFCC19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3">
    <w:name w:val="heading 3"/>
    <w:basedOn w:val="Normal"/>
    <w:link w:val="Heading3Char"/>
    <w:uiPriority w:val="9"/>
    <w:qFormat/>
    <w:rsid w:val="005A39BB"/>
    <w:pPr>
      <w:widowControl/>
      <w:autoSpaceDE/>
      <w:autoSpaceDN/>
      <w:spacing w:before="100" w:beforeAutospacing="1" w:after="100" w:afterAutospacing="1"/>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8" w:hanging="360"/>
    </w:pPr>
    <w:rPr>
      <w:sz w:val="24"/>
      <w:szCs w:val="24"/>
    </w:rPr>
  </w:style>
  <w:style w:type="paragraph" w:styleId="ListParagraph">
    <w:name w:val="List Paragraph"/>
    <w:basedOn w:val="Normal"/>
    <w:uiPriority w:val="1"/>
    <w:qFormat/>
    <w:pPr>
      <w:ind w:left="838" w:hanging="360"/>
      <w:jc w:val="both"/>
    </w:pPr>
  </w:style>
  <w:style w:type="paragraph" w:customStyle="1" w:styleId="TableParagraph">
    <w:name w:val="Table Paragraph"/>
    <w:basedOn w:val="Normal"/>
    <w:uiPriority w:val="1"/>
    <w:qFormat/>
  </w:style>
  <w:style w:type="character" w:styleId="BookTitle">
    <w:name w:val="Book Title"/>
    <w:basedOn w:val="DefaultParagraphFont"/>
    <w:uiPriority w:val="33"/>
    <w:qFormat/>
    <w:rsid w:val="00293EC4"/>
    <w:rPr>
      <w:b/>
      <w:bCs/>
      <w:i/>
      <w:iCs/>
      <w:spacing w:val="5"/>
    </w:rPr>
  </w:style>
  <w:style w:type="paragraph" w:styleId="NormalWeb">
    <w:name w:val="Normal (Web)"/>
    <w:basedOn w:val="Normal"/>
    <w:uiPriority w:val="99"/>
    <w:semiHidden/>
    <w:unhideWhenUsed/>
    <w:rsid w:val="005A39B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A39BB"/>
    <w:rPr>
      <w:b/>
      <w:bCs/>
    </w:rPr>
  </w:style>
  <w:style w:type="character" w:customStyle="1" w:styleId="Heading3Char">
    <w:name w:val="Heading 3 Char"/>
    <w:basedOn w:val="DefaultParagraphFont"/>
    <w:link w:val="Heading3"/>
    <w:uiPriority w:val="9"/>
    <w:rsid w:val="005A39BB"/>
    <w:rPr>
      <w:rFonts w:ascii="Times New Roman" w:eastAsia="Times New Roman" w:hAnsi="Times New Roman" w:cs="Times New Roman"/>
      <w:b/>
      <w:bCs/>
      <w:sz w:val="27"/>
      <w:szCs w:val="27"/>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9357">
      <w:bodyDiv w:val="1"/>
      <w:marLeft w:val="0"/>
      <w:marRight w:val="0"/>
      <w:marTop w:val="0"/>
      <w:marBottom w:val="0"/>
      <w:divBdr>
        <w:top w:val="none" w:sz="0" w:space="0" w:color="auto"/>
        <w:left w:val="none" w:sz="0" w:space="0" w:color="auto"/>
        <w:bottom w:val="none" w:sz="0" w:space="0" w:color="auto"/>
        <w:right w:val="none" w:sz="0" w:space="0" w:color="auto"/>
      </w:divBdr>
    </w:div>
    <w:div w:id="141123266">
      <w:bodyDiv w:val="1"/>
      <w:marLeft w:val="0"/>
      <w:marRight w:val="0"/>
      <w:marTop w:val="0"/>
      <w:marBottom w:val="0"/>
      <w:divBdr>
        <w:top w:val="none" w:sz="0" w:space="0" w:color="auto"/>
        <w:left w:val="none" w:sz="0" w:space="0" w:color="auto"/>
        <w:bottom w:val="none" w:sz="0" w:space="0" w:color="auto"/>
        <w:right w:val="none" w:sz="0" w:space="0" w:color="auto"/>
      </w:divBdr>
    </w:div>
    <w:div w:id="200216310">
      <w:bodyDiv w:val="1"/>
      <w:marLeft w:val="0"/>
      <w:marRight w:val="0"/>
      <w:marTop w:val="0"/>
      <w:marBottom w:val="0"/>
      <w:divBdr>
        <w:top w:val="none" w:sz="0" w:space="0" w:color="auto"/>
        <w:left w:val="none" w:sz="0" w:space="0" w:color="auto"/>
        <w:bottom w:val="none" w:sz="0" w:space="0" w:color="auto"/>
        <w:right w:val="none" w:sz="0" w:space="0" w:color="auto"/>
      </w:divBdr>
    </w:div>
    <w:div w:id="513032039">
      <w:bodyDiv w:val="1"/>
      <w:marLeft w:val="0"/>
      <w:marRight w:val="0"/>
      <w:marTop w:val="0"/>
      <w:marBottom w:val="0"/>
      <w:divBdr>
        <w:top w:val="none" w:sz="0" w:space="0" w:color="auto"/>
        <w:left w:val="none" w:sz="0" w:space="0" w:color="auto"/>
        <w:bottom w:val="none" w:sz="0" w:space="0" w:color="auto"/>
        <w:right w:val="none" w:sz="0" w:space="0" w:color="auto"/>
      </w:divBdr>
    </w:div>
    <w:div w:id="1081176034">
      <w:bodyDiv w:val="1"/>
      <w:marLeft w:val="0"/>
      <w:marRight w:val="0"/>
      <w:marTop w:val="0"/>
      <w:marBottom w:val="0"/>
      <w:divBdr>
        <w:top w:val="none" w:sz="0" w:space="0" w:color="auto"/>
        <w:left w:val="none" w:sz="0" w:space="0" w:color="auto"/>
        <w:bottom w:val="none" w:sz="0" w:space="0" w:color="auto"/>
        <w:right w:val="none" w:sz="0" w:space="0" w:color="auto"/>
      </w:divBdr>
    </w:div>
    <w:div w:id="1306665322">
      <w:bodyDiv w:val="1"/>
      <w:marLeft w:val="0"/>
      <w:marRight w:val="0"/>
      <w:marTop w:val="0"/>
      <w:marBottom w:val="0"/>
      <w:divBdr>
        <w:top w:val="none" w:sz="0" w:space="0" w:color="auto"/>
        <w:left w:val="none" w:sz="0" w:space="0" w:color="auto"/>
        <w:bottom w:val="none" w:sz="0" w:space="0" w:color="auto"/>
        <w:right w:val="none" w:sz="0" w:space="0" w:color="auto"/>
      </w:divBdr>
      <w:divsChild>
        <w:div w:id="2105690050">
          <w:marLeft w:val="0"/>
          <w:marRight w:val="0"/>
          <w:marTop w:val="0"/>
          <w:marBottom w:val="0"/>
          <w:divBdr>
            <w:top w:val="none" w:sz="0" w:space="0" w:color="auto"/>
            <w:left w:val="none" w:sz="0" w:space="0" w:color="auto"/>
            <w:bottom w:val="none" w:sz="0" w:space="0" w:color="auto"/>
            <w:right w:val="none" w:sz="0" w:space="0" w:color="auto"/>
          </w:divBdr>
          <w:divsChild>
            <w:div w:id="955910568">
              <w:marLeft w:val="0"/>
              <w:marRight w:val="0"/>
              <w:marTop w:val="0"/>
              <w:marBottom w:val="0"/>
              <w:divBdr>
                <w:top w:val="none" w:sz="0" w:space="0" w:color="auto"/>
                <w:left w:val="none" w:sz="0" w:space="0" w:color="auto"/>
                <w:bottom w:val="none" w:sz="0" w:space="0" w:color="auto"/>
                <w:right w:val="none" w:sz="0" w:space="0" w:color="auto"/>
              </w:divBdr>
            </w:div>
          </w:divsChild>
        </w:div>
        <w:div w:id="209419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3243717">
      <w:bodyDiv w:val="1"/>
      <w:marLeft w:val="0"/>
      <w:marRight w:val="0"/>
      <w:marTop w:val="0"/>
      <w:marBottom w:val="0"/>
      <w:divBdr>
        <w:top w:val="none" w:sz="0" w:space="0" w:color="auto"/>
        <w:left w:val="none" w:sz="0" w:space="0" w:color="auto"/>
        <w:bottom w:val="none" w:sz="0" w:space="0" w:color="auto"/>
        <w:right w:val="none" w:sz="0" w:space="0" w:color="auto"/>
      </w:divBdr>
    </w:div>
    <w:div w:id="1767071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1700</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School logo</vt:lpstr>
    </vt:vector>
  </TitlesOfParts>
  <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logo</dc:title>
  <dc:creator>Peggy Plancke</dc:creator>
  <cp:lastModifiedBy>Peggy Plancke</cp:lastModifiedBy>
  <cp:revision>9</cp:revision>
  <dcterms:created xsi:type="dcterms:W3CDTF">2025-10-09T13:53:00Z</dcterms:created>
  <dcterms:modified xsi:type="dcterms:W3CDTF">2025-10-09T14:18:00Z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2020-04-23T00:00:00Z</vt:filetime>
  </property>
  <property fmtid="{D5CDD505-2E9C-101B-9397-08002B2CF9AE}" pid="3" name="Creator">
    <vt:lpwstr>Microsoft® Office Word 2007</vt:lpwstr>
  </property>
  <property fmtid="{D5CDD505-2E9C-101B-9397-08002B2CF9AE}" pid="4" name="LastSaved">
    <vt:filetime>2024-09-29T00:00:00Z</vt:filetime>
  </property>
  <property fmtid="{D5CDD505-2E9C-101B-9397-08002B2CF9AE}" pid="5" name="Producer">
    <vt:lpwstr>Microsoft® Office Word 2007</vt:lpwstr>
  </property>
</Properties>
</file>