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8C" w:rsidRDefault="00195DAE">
      <w:pPr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955252" cy="515628"/>
            <wp:effectExtent l="0" t="0" r="0" b="0"/>
            <wp:docPr id="10" name="image1.jpg" descr="CD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DI 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381516" cy="528521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7848600" cy="64579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6463" y="3461865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798C" w:rsidRDefault="00195DA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Careers, Employability and Enterprise Audit across the Curriculum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7848600" cy="64579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0" cy="645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B798C" w:rsidRDefault="007B798C">
      <w:pPr>
        <w:rPr>
          <w:rFonts w:ascii="Calibri" w:eastAsia="Calibri" w:hAnsi="Calibri" w:cs="Calibri"/>
          <w:sz w:val="22"/>
          <w:szCs w:val="22"/>
        </w:rPr>
      </w:pPr>
    </w:p>
    <w:p w:rsidR="007B798C" w:rsidRDefault="00195DAE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Curriculum area:        Art and Design                                                                                         Curriculum Leader:     Sean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Iddon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  Date: March 2023</w:t>
      </w:r>
    </w:p>
    <w:p w:rsidR="007B798C" w:rsidRDefault="007B798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340"/>
        <w:gridCol w:w="2475"/>
        <w:gridCol w:w="3255"/>
        <w:gridCol w:w="3225"/>
        <w:gridCol w:w="3255"/>
      </w:tblGrid>
      <w:tr w:rsidR="007B798C">
        <w:trPr>
          <w:trHeight w:val="1107"/>
        </w:trPr>
        <w:tc>
          <w:tcPr>
            <w:tcW w:w="795" w:type="dxa"/>
            <w:shd w:val="clear" w:color="auto" w:fill="auto"/>
          </w:tcPr>
          <w:p w:rsidR="007B798C" w:rsidRDefault="00195DA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Year group</w:t>
            </w: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B798C" w:rsidRDefault="00195DA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How does your subject contribute to the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Careers, Employability and Enterprise curriculum?</w:t>
            </w:r>
          </w:p>
        </w:tc>
        <w:tc>
          <w:tcPr>
            <w:tcW w:w="2475" w:type="dxa"/>
            <w:shd w:val="clear" w:color="auto" w:fill="auto"/>
          </w:tcPr>
          <w:p w:rsidR="007B798C" w:rsidRDefault="00195DA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 are the activities used?</w:t>
            </w:r>
          </w:p>
        </w:tc>
        <w:tc>
          <w:tcPr>
            <w:tcW w:w="3255" w:type="dxa"/>
            <w:shd w:val="clear" w:color="auto" w:fill="auto"/>
          </w:tcPr>
          <w:p w:rsidR="007B798C" w:rsidRDefault="0019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7B798C" w:rsidRDefault="0019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Learning about careers and the world of work</w:t>
            </w: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7B798C" w:rsidRDefault="0019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Developing your career management, employability and enterprise skills</w:t>
            </w:r>
          </w:p>
        </w:tc>
      </w:tr>
      <w:tr w:rsidR="007B798C">
        <w:tc>
          <w:tcPr>
            <w:tcW w:w="795" w:type="dxa"/>
            <w:shd w:val="clear" w:color="auto" w:fill="auto"/>
          </w:tcPr>
          <w:p w:rsidR="007B798C" w:rsidRDefault="00195DA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Discussions about artists and their careers 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 about what art contributes to our world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Discussions about what art can do for us as people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Visiting past pupils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Webinar sessions with artists</w:t>
            </w:r>
          </w:p>
          <w:p w:rsidR="007B798C" w:rsidRDefault="007B798C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</w:tcPr>
          <w:p w:rsidR="007B798C" w:rsidRDefault="00195DAE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The Gatsby Benchmarks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3. Addressing the Needs of Each Pupil 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 Encounters with employees 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7. Encounters with Further and Higher Education pupils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Personal Guidance</w:t>
            </w: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Developing yourself through careers, employability and enterprise education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Self-awareness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Self-determination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Self-improvement as a learner</w:t>
            </w:r>
          </w:p>
        </w:tc>
        <w:tc>
          <w:tcPr>
            <w:tcW w:w="322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Learning about careers and the world of work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Investigating work and working life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Valuing equality, diversity and inclusion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Learning about safe working practices and environments</w:t>
            </w:r>
          </w:p>
        </w:tc>
        <w:tc>
          <w:tcPr>
            <w:tcW w:w="325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Developing your career management and employability skills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Showing initiative and enterprise 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Identifying choices and opportunities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Planning and deciding 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Managing changes and transitions</w:t>
            </w:r>
          </w:p>
        </w:tc>
      </w:tr>
      <w:tr w:rsidR="007B798C">
        <w:tc>
          <w:tcPr>
            <w:tcW w:w="795" w:type="dxa"/>
            <w:shd w:val="clear" w:color="auto" w:fill="auto"/>
          </w:tcPr>
          <w:p w:rsidR="007B798C" w:rsidRDefault="00195DA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8</w:t>
            </w: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Discussions about artists and their careers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 about what art contributes to our world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Discussions about what art can do for us as people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Visiting artists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Visiting past pupils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Webinar sessions with artists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Workshops in FE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art based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subjects</w:t>
            </w: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</w:tcPr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The Gatsby Benchmarks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Addressing the Needs of Each Pupil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Linking Curriculum Learning to Careers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 Encounters with Employers and Employees 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7. Encounters with Further and Higher Education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Personal Guidance</w:t>
            </w: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Developing yourself through careers, employability and enterprise education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Self-awareness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Self-determination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Self-improvement as a learner</w:t>
            </w:r>
          </w:p>
        </w:tc>
        <w:tc>
          <w:tcPr>
            <w:tcW w:w="322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Learning about careers and the world of work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Investigating work and working life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Valuing equality, diversity and inclusion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Learning about safe working practices and environments</w:t>
            </w:r>
          </w:p>
        </w:tc>
        <w:tc>
          <w:tcPr>
            <w:tcW w:w="325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Developing your career management and employability skills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Showing initiative and enterprise 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Identifying choices and opportunities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Planning and deciding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Managing changes and transitions</w:t>
            </w:r>
          </w:p>
        </w:tc>
      </w:tr>
      <w:tr w:rsidR="007B798C">
        <w:tc>
          <w:tcPr>
            <w:tcW w:w="795" w:type="dxa"/>
            <w:shd w:val="clear" w:color="auto" w:fill="auto"/>
          </w:tcPr>
          <w:p w:rsidR="007B798C" w:rsidRDefault="00195DA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9</w:t>
            </w: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Discussions about artists and their careers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 about what art contributes to our world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Discussions about what art can do for us as people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Visiting artists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Visiting past pupils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Webinar sessions with artists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Workshops in FE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art based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subjects</w:t>
            </w: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</w:tcPr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The Gatsby Benchmarks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Learning from Career and Labour Market Information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Addressing the Needs of Each Pupil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Linking Curriculum Learning to Careers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 Encounters with Employers and Employees 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7. Encounters with Further and Higher Education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Personal Guidance</w:t>
            </w: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Developing yourself through careers, employability and enterprise education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Self-awareness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Self-determination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Self-improvement as a learner</w:t>
            </w:r>
          </w:p>
        </w:tc>
        <w:tc>
          <w:tcPr>
            <w:tcW w:w="322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Learning about careers and the world of work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Exploring careers and career development.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Investigating work and working life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Understanding business and industry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Investigating jobs and labour market information (LMI)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Valuing equality, diversity and inclusion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Learning about safe working practices and environments</w:t>
            </w:r>
          </w:p>
        </w:tc>
        <w:tc>
          <w:tcPr>
            <w:tcW w:w="325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Developing your career management and employability skills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Making the most of careers information, advice and guidance (CEIAG)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Preparing for employability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howing initiative and enterprise 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Identifying choices and opportunities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Planning and deciding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Handling applications and interviews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Managing changes and transitions</w:t>
            </w:r>
          </w:p>
        </w:tc>
      </w:tr>
      <w:tr w:rsidR="007B798C">
        <w:tc>
          <w:tcPr>
            <w:tcW w:w="795" w:type="dxa"/>
            <w:shd w:val="clear" w:color="auto" w:fill="auto"/>
          </w:tcPr>
          <w:p w:rsidR="007B798C" w:rsidRDefault="00195DA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10</w:t>
            </w: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Discussions about artists and their careers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 about what art contributes to our world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Discussions about what art can do for us as people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Visiting artists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Visiting past pupils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Webinar sessions with artists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Visits to FE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Workshops in FE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art based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subjects</w:t>
            </w:r>
          </w:p>
        </w:tc>
        <w:tc>
          <w:tcPr>
            <w:tcW w:w="2475" w:type="dxa"/>
            <w:shd w:val="clear" w:color="auto" w:fill="auto"/>
          </w:tcPr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The Gatsby Benchmarks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Learning from Career and Labour Market Information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Addressing the Needs of Each Pupil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Linking Curriculum Learning to Careers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 Encounters with Employers and Employees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6. Experiences of Workplaces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 Encounters with Further and Higher Educati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Personal Guidance</w:t>
            </w: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Developing yourself through careers, employability and enterprise education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Self-awareness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Self-determination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Self-improvement as a learner</w:t>
            </w:r>
          </w:p>
        </w:tc>
        <w:tc>
          <w:tcPr>
            <w:tcW w:w="322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Learning about careers and the world of work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Exploring careers and career development.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Investigating work and working life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Understanding business and industry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Investigating jobs and labour market information (LMI)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Valuing equality, diversity and inclusion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Learning about safe working practices 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environments</w:t>
            </w:r>
          </w:p>
        </w:tc>
        <w:tc>
          <w:tcPr>
            <w:tcW w:w="325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Developing your career management and employability skills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Making the most of careers information, advice and guidance (CEIAG) 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Showing initiative and enterprise 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Identifying choices and opportunities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Planning and deciding 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Managing chang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 and transitions</w:t>
            </w:r>
          </w:p>
        </w:tc>
      </w:tr>
      <w:tr w:rsidR="007B798C">
        <w:trPr>
          <w:trHeight w:val="2700"/>
        </w:trPr>
        <w:tc>
          <w:tcPr>
            <w:tcW w:w="795" w:type="dxa"/>
            <w:shd w:val="clear" w:color="auto" w:fill="auto"/>
          </w:tcPr>
          <w:p w:rsidR="007B798C" w:rsidRDefault="00195DA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11</w:t>
            </w: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Discussions about artists and their careers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 about what art contributes to our world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Discussions about what art can do for us as people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Visiting artists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Visiting past pupils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Webinar sessions with artists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Visits to FE</w:t>
            </w:r>
          </w:p>
          <w:p w:rsidR="007B798C" w:rsidRDefault="00195DA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Workshops in FE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art based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subjects</w:t>
            </w:r>
          </w:p>
        </w:tc>
        <w:tc>
          <w:tcPr>
            <w:tcW w:w="2475" w:type="dxa"/>
            <w:shd w:val="clear" w:color="auto" w:fill="auto"/>
          </w:tcPr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The Gatsby Benchmarks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Learning from Career and Labour Market Information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Addressing the Needs of Each Pupil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Linking Curriculum Learning to Careers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 Encounters with Employers and Employees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6. Experiences of Workplaces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7. Encounters with Further and Higher Education </w:t>
            </w:r>
          </w:p>
          <w:p w:rsidR="007B798C" w:rsidRDefault="00195DA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Personal Guidance</w:t>
            </w: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Developing yourself through careers, employability and enterprise education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Self-awareness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Self-determination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Self-improvement as a learner</w:t>
            </w:r>
          </w:p>
        </w:tc>
        <w:tc>
          <w:tcPr>
            <w:tcW w:w="322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arning about careers and the world of work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Exploring careers and career development.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Investigating work and working life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Understanding business and industry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Investigating jobs and labour market information (LMI)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Valuing equality, diversity and inclusion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Learning about safe working practices and environments</w:t>
            </w:r>
          </w:p>
        </w:tc>
        <w:tc>
          <w:tcPr>
            <w:tcW w:w="3255" w:type="dxa"/>
            <w:shd w:val="clear" w:color="auto" w:fill="auto"/>
          </w:tcPr>
          <w:p w:rsidR="007B798C" w:rsidRDefault="00195DAE">
            <w:pPr>
              <w:ind w:left="72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Developing your career management and employability skills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Making the most of careers information, advice and guidance (CEIAG)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Preparing for employability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howing initiative and enterprise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Developing personal financial capability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Identifying choices and opportunities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Planning and deciding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Handling applications and interviews </w:t>
            </w:r>
          </w:p>
          <w:p w:rsidR="007B798C" w:rsidRDefault="00195DA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Managing changes and transitions</w:t>
            </w:r>
          </w:p>
        </w:tc>
      </w:tr>
    </w:tbl>
    <w:p w:rsidR="007B798C" w:rsidRDefault="007B798C">
      <w:pPr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End w:id="2"/>
    </w:p>
    <w:p w:rsidR="007B798C" w:rsidRDefault="007B798C">
      <w:pPr>
        <w:rPr>
          <w:rFonts w:ascii="Calibri" w:eastAsia="Calibri" w:hAnsi="Calibri" w:cs="Calibri"/>
          <w:sz w:val="22"/>
          <w:szCs w:val="22"/>
        </w:rPr>
      </w:pPr>
    </w:p>
    <w:p w:rsidR="007B798C" w:rsidRDefault="007B798C">
      <w:pPr>
        <w:rPr>
          <w:rFonts w:ascii="Calibri" w:eastAsia="Calibri" w:hAnsi="Calibri" w:cs="Calibri"/>
          <w:sz w:val="22"/>
          <w:szCs w:val="22"/>
        </w:rPr>
      </w:pPr>
    </w:p>
    <w:p w:rsidR="007B798C" w:rsidRDefault="007B798C">
      <w:pPr>
        <w:rPr>
          <w:rFonts w:ascii="Calibri" w:eastAsia="Calibri" w:hAnsi="Calibri" w:cs="Calibri"/>
          <w:sz w:val="22"/>
          <w:szCs w:val="22"/>
        </w:rPr>
      </w:pPr>
    </w:p>
    <w:p w:rsidR="007B798C" w:rsidRDefault="007B798C">
      <w:pPr>
        <w:rPr>
          <w:rFonts w:ascii="Calibri" w:eastAsia="Calibri" w:hAnsi="Calibri" w:cs="Calibri"/>
          <w:sz w:val="22"/>
          <w:szCs w:val="22"/>
        </w:rPr>
      </w:pPr>
    </w:p>
    <w:p w:rsidR="007B798C" w:rsidRDefault="007B798C">
      <w:pPr>
        <w:rPr>
          <w:rFonts w:ascii="Calibri" w:eastAsia="Calibri" w:hAnsi="Calibri" w:cs="Calibri"/>
          <w:sz w:val="22"/>
          <w:szCs w:val="22"/>
        </w:rPr>
      </w:pPr>
    </w:p>
    <w:p w:rsidR="007B798C" w:rsidRDefault="007B798C">
      <w:pPr>
        <w:rPr>
          <w:rFonts w:ascii="Calibri" w:eastAsia="Calibri" w:hAnsi="Calibri" w:cs="Calibri"/>
          <w:sz w:val="22"/>
          <w:szCs w:val="22"/>
        </w:rPr>
      </w:pPr>
    </w:p>
    <w:p w:rsidR="007B798C" w:rsidRDefault="00195DAE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7B798C" w:rsidRDefault="00195DA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955252" cy="515628"/>
            <wp:effectExtent l="0" t="0" r="0" b="0"/>
            <wp:docPr id="11" name="image2.jpg" descr="CD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DI 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381516" cy="528521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63500</wp:posOffset>
                </wp:positionV>
                <wp:extent cx="7848600" cy="64579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6463" y="3461865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798C" w:rsidRDefault="00195DA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Careers, Employability and Enterprise Audit across the Curriculum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63500</wp:posOffset>
                </wp:positionV>
                <wp:extent cx="7848600" cy="645795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0" cy="645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B798C" w:rsidRDefault="007B798C">
      <w:pPr>
        <w:rPr>
          <w:rFonts w:ascii="Calibri" w:eastAsia="Calibri" w:hAnsi="Calibri" w:cs="Calibri"/>
          <w:sz w:val="22"/>
          <w:szCs w:val="22"/>
        </w:rPr>
      </w:pPr>
    </w:p>
    <w:p w:rsidR="007B798C" w:rsidRDefault="00195DAE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</w:t>
      </w:r>
      <w:r>
        <w:rPr>
          <w:rFonts w:ascii="Calibri" w:eastAsia="Calibri" w:hAnsi="Calibri" w:cs="Calibri"/>
          <w:color w:val="000000"/>
          <w:sz w:val="22"/>
          <w:szCs w:val="22"/>
        </w:rPr>
        <w:t>sion from Key Stage 2 through to post-16 education.</w:t>
      </w:r>
    </w:p>
    <w:p w:rsidR="007B798C" w:rsidRDefault="007B798C">
      <w:pPr>
        <w:rPr>
          <w:rFonts w:ascii="Calibri" w:eastAsia="Calibri" w:hAnsi="Calibri" w:cs="Calibri"/>
          <w:b/>
          <w:sz w:val="22"/>
          <w:szCs w:val="22"/>
        </w:rPr>
      </w:pPr>
    </w:p>
    <w:p w:rsidR="007B798C" w:rsidRDefault="00195DA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Three core elements of Careers, Employability and Enterprise:</w:t>
      </w:r>
    </w:p>
    <w:tbl>
      <w:tblPr>
        <w:tblStyle w:val="a0"/>
        <w:tblW w:w="1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3"/>
        <w:gridCol w:w="5023"/>
        <w:gridCol w:w="5024"/>
      </w:tblGrid>
      <w:tr w:rsidR="007B798C">
        <w:tc>
          <w:tcPr>
            <w:tcW w:w="5023" w:type="dxa"/>
          </w:tcPr>
          <w:p w:rsidR="007B798C" w:rsidRDefault="00195DA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23" w:type="dxa"/>
          </w:tcPr>
          <w:p w:rsidR="007B798C" w:rsidRDefault="00195DA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24" w:type="dxa"/>
          </w:tcPr>
          <w:p w:rsidR="007B798C" w:rsidRDefault="00195DA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:rsidR="007B798C" w:rsidRDefault="007B79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798C">
        <w:tc>
          <w:tcPr>
            <w:tcW w:w="5023" w:type="dxa"/>
          </w:tcPr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heading=h.1fob9te" w:colFirst="0" w:colLast="0"/>
            <w:bookmarkEnd w:id="3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Self-awareness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Self-determination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Self-improvement as a learner</w:t>
            </w:r>
          </w:p>
          <w:p w:rsidR="007B798C" w:rsidRDefault="007B798C"/>
        </w:tc>
        <w:tc>
          <w:tcPr>
            <w:tcW w:w="5023" w:type="dxa"/>
          </w:tcPr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Exploring careers and career development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Investigating work and working life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Understanding business and industry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Investigating jobs and labour market information (LMI)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Valuing equality, diversity and inclusion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Learning about safe working practices and environments</w:t>
            </w:r>
          </w:p>
          <w:p w:rsidR="007B798C" w:rsidRDefault="007B798C"/>
        </w:tc>
        <w:tc>
          <w:tcPr>
            <w:tcW w:w="5024" w:type="dxa"/>
          </w:tcPr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Making the most of careers information, advice and guidance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Preparing for employability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Showing initiative and enterprise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Developing personal financial capability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Identifying choices and opportunities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Planning and deciding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Handling applications and interviews</w:t>
            </w:r>
          </w:p>
          <w:p w:rsidR="007B798C" w:rsidRDefault="00195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Managing changes and transitions</w:t>
            </w:r>
          </w:p>
          <w:p w:rsidR="007B798C" w:rsidRDefault="007B798C"/>
        </w:tc>
      </w:tr>
    </w:tbl>
    <w:p w:rsidR="007B798C" w:rsidRDefault="007B798C"/>
    <w:p w:rsidR="007B798C" w:rsidRDefault="007B798C">
      <w:pPr>
        <w:rPr>
          <w:rFonts w:ascii="Calibri" w:eastAsia="Calibri" w:hAnsi="Calibri" w:cs="Calibri"/>
          <w:sz w:val="22"/>
          <w:szCs w:val="22"/>
        </w:rPr>
      </w:pPr>
    </w:p>
    <w:sectPr w:rsidR="007B798C">
      <w:headerReference w:type="default" r:id="rId12"/>
      <w:footerReference w:type="default" r:id="rId13"/>
      <w:pgSz w:w="16838" w:h="11906" w:orient="landscape"/>
      <w:pgMar w:top="567" w:right="907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DAE" w:rsidRDefault="00195DAE">
      <w:r>
        <w:separator/>
      </w:r>
    </w:p>
  </w:endnote>
  <w:endnote w:type="continuationSeparator" w:id="0">
    <w:p w:rsidR="00195DAE" w:rsidRDefault="0019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8C" w:rsidRDefault="00195D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 xml:space="preserve">For details of the CDI Careers Framework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www.thecdi.net</w:t>
      </w:r>
    </w:hyperlink>
    <w:r>
      <w:rPr>
        <w:rFonts w:ascii="Arial" w:eastAsia="Arial" w:hAnsi="Arial" w:cs="Arial"/>
        <w:color w:val="000000"/>
        <w:sz w:val="18"/>
        <w:szCs w:val="18"/>
      </w:rPr>
      <w:t xml:space="preserve">   </w:t>
    </w:r>
  </w:p>
  <w:p w:rsidR="007B798C" w:rsidRDefault="007B79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DAE" w:rsidRDefault="00195DAE">
      <w:r>
        <w:separator/>
      </w:r>
    </w:p>
  </w:footnote>
  <w:footnote w:type="continuationSeparator" w:id="0">
    <w:p w:rsidR="00195DAE" w:rsidRDefault="0019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8C" w:rsidRDefault="007B79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  <w:p w:rsidR="007B798C" w:rsidRDefault="007B79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FAC"/>
    <w:multiLevelType w:val="multilevel"/>
    <w:tmpl w:val="990CF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0D705B"/>
    <w:multiLevelType w:val="multilevel"/>
    <w:tmpl w:val="47F63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A71622"/>
    <w:multiLevelType w:val="multilevel"/>
    <w:tmpl w:val="BAB4F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8C"/>
    <w:rsid w:val="00195DAE"/>
    <w:rsid w:val="0032456E"/>
    <w:rsid w:val="007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516EE-C52C-4D2A-96E6-44E9D9F1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7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</w:style>
  <w:style w:type="table" w:styleId="TableGrid">
    <w:name w:val="Table Grid"/>
    <w:basedOn w:val="TableNormal"/>
    <w:uiPriority w:val="39"/>
    <w:rsid w:val="00A7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dAxoJ+3IMwaROvHR5NrTqa6kpw==">AMUW2mVwdmCUvSxHKNoY9Qfb1aTMYVBPqBIIXgS42lxXFaaYTqhBSAeWZxPDUNKWhOFoXHLvNTxHhKUDERvI7l+W/UETzsgBAEKh9PKoXGS7TInYqumE5qixSt0jZMoecCOxjsdOa9XUG0DlXgUwApiKRR1QOZ98iA==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Wright</dc:creator>
  <cp:lastModifiedBy>Laura Barnhurst</cp:lastModifiedBy>
  <cp:revision>2</cp:revision>
  <dcterms:created xsi:type="dcterms:W3CDTF">2023-03-22T09:05:00Z</dcterms:created>
  <dcterms:modified xsi:type="dcterms:W3CDTF">2023-03-22T09:05:00Z</dcterms:modified>
</cp:coreProperties>
</file>