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Curriculum Structure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Number of lessons per week for each subject.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Key Stage 3 (Year 7, 8 and 9)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center"/>
        <w:tblLayout w:type="fixed"/>
        <w:tblLook w:val="0400"/>
      </w:tblPr>
      <w:tblGrid>
        <w:gridCol w:w="1425"/>
        <w:gridCol w:w="870"/>
        <w:gridCol w:w="960"/>
        <w:gridCol w:w="1395"/>
        <w:gridCol w:w="900"/>
        <w:gridCol w:w="960"/>
        <w:gridCol w:w="1425"/>
        <w:gridCol w:w="870"/>
        <w:tblGridChange w:id="0">
          <w:tblGrid>
            <w:gridCol w:w="1425"/>
            <w:gridCol w:w="870"/>
            <w:gridCol w:w="960"/>
            <w:gridCol w:w="1395"/>
            <w:gridCol w:w="900"/>
            <w:gridCol w:w="960"/>
            <w:gridCol w:w="1425"/>
            <w:gridCol w:w="87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Year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Year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Year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Digital 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Digital 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Digital 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Performing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Performing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Performing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Key Stage 4 (Year 10 &amp; 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67.0" w:type="dxa"/>
        <w:jc w:val="left"/>
        <w:tblInd w:w="18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750"/>
        <w:gridCol w:w="851"/>
        <w:gridCol w:w="429"/>
        <w:gridCol w:w="1701"/>
        <w:gridCol w:w="852"/>
        <w:tblGridChange w:id="0">
          <w:tblGrid>
            <w:gridCol w:w="1684"/>
            <w:gridCol w:w="750"/>
            <w:gridCol w:w="851"/>
            <w:gridCol w:w="429"/>
            <w:gridCol w:w="1701"/>
            <w:gridCol w:w="852"/>
          </w:tblGrid>
        </w:tblGridChange>
      </w:tblGrid>
      <w:tr>
        <w:trPr>
          <w:trHeight w:val="283" w:hRule="atLeast"/>
        </w:trPr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Year 10</w:t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Year 11</w:t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Y11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Y11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Maths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Maths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English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English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Option 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Option 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Option 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Option B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Option 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Option 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RE/PSHE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RE/PSHE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81F4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79BA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79B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ghy+TwF4AMjw9NrttnuR6SW+A==">AMUW2mVEEr/zfktl+WmRANvnRFrchOFxGXIMOmCavrh3aXeBjl4JWBVgY8b8gDgDaCXRjw3oDwnzWoV/We/SLEEpdZ1YXNYtNBa5nILetWYNrEi70YXIOvPen+5tFcqFLCJdntp9zMZt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2019-12-16T19:48:00Z</dcterms:created>
  <dc:creator>Ryan Hughes</dc:creator>
</cp:coreProperties>
</file>