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Digital Technology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7</w:t>
      </w:r>
    </w:p>
    <w:tbl>
      <w:tblPr>
        <w:tblStyle w:val="Table1"/>
        <w:tblW w:w="153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3515"/>
        <w:gridCol w:w="3515"/>
        <w:gridCol w:w="3515"/>
        <w:gridCol w:w="3515"/>
        <w:tblGridChange w:id="0">
          <w:tblGrid>
            <w:gridCol w:w="1271"/>
            <w:gridCol w:w="3515"/>
            <w:gridCol w:w="3515"/>
            <w:gridCol w:w="3515"/>
            <w:gridCol w:w="3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Topic 1: Image Manipulation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Topic 2: Spreadsheet Modelling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Topic 3: HTML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Topic 4: DTP</w:t>
            </w:r>
          </w:p>
        </w:tc>
      </w:tr>
      <w:tr>
        <w:trPr>
          <w:cantSplit w:val="0"/>
          <w:trHeight w:val="293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 when to use and apply a range of tools in Inkscape (Shapes, Nodes, Colour, Text).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importance of annotation in a design.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 what a visualisation diagram is.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the concept of SOAP.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 feedback is an important part of the creation of a digital product.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5 parts of a spreadsheet.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4 tools that are part of a spreadsheet.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what happens when you change data within a cell.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how a formula works.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Understand the difference between formulae and functions.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how to use the SUM formula. 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why hex colour codes are used.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why a picture size would need to be adjusted.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purpose of using &lt;html&gt;, &lt;head&gt;, &lt;title&gt; and &lt;body&gt;.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Define what a URL is.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to use a range of HTML formatting tags (&lt;b&gt;, &lt;h1&gt;. &lt;u&gt;, &lt;p&gt;, hr&gt;). 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Define the term “DTP”.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why DTP is used to create promotional material.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why the balance of white space 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important.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why Loren Ipsum is used when designing DTP documents.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to use and apply a range of tools in appropriate DTP software (text box, images, house style, shapes, pages).</w:t>
            </w:r>
          </w:p>
          <w:p w:rsidR="00000000" w:rsidDel="00000000" w:rsidP="00000000" w:rsidRDefault="00000000" w:rsidRPr="00000000" w14:paraId="0000001F">
            <w:pPr>
              <w:ind w:firstLine="72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Manipulate basic shapes to create an image for a given purpose.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appropriate colours and filters to enhance image.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Apply a variety of colour gradients to an image.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Export an image to an appropriate format.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Evaluate a completed image, explaining the choice of tools to meet the design decisions.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 able to select and apply text so that it meets the needs of SOAP.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+, - * and / in a formula.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relative cell references within a formula.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 individual cells to a specific data type.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graph and add titles and labels.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Design a spreadsheet model.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goal seek to find out the minimum ticket price. 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Apply the tags &lt;html&gt;, &lt;head&gt;, &lt;title&gt; and &lt;body&gt; in the right order and similarly with the corresponding closing tags.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Apply a range of formatting tags (such as &lt;b&gt;, &lt;h1&gt;, &lt;u&gt;, &lt;p&gt;, &lt;hr&gt;)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role of each tag.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Apply colour to text using hex colour codes.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Insert an image into a webpage.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Adjust the size of the image by changing the height and the width of the picture.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 create appropriate documents related to the scenario (flyer, business card, leaflet).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Apply Loren Ipsum when designing DTP documents.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 range of features and tools in to DTP software (text box, images, house style, shapes, pages).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Node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Palette</w:t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Swatch</w:t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Gradient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SOAP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Vector</w:t>
            </w:r>
          </w:p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Bitmap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Pixel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Bézier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Annotation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Income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Costs</w:t>
            </w:r>
          </w:p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Profit</w:t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Revenue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Type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Validation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Function</w:t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Formula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Expenditure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Ascending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HTML</w:t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URL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Tag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Angle Brackets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Browser</w:t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Hexadecimal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Header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Hyperlink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Font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DTP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Publishing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Flyer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White Space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Loren Ipsum</w:t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Copyright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Indent</w:t>
            </w:r>
          </w:p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Tab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Alignment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Justification</w:t>
            </w:r>
          </w:p>
        </w:tc>
      </w:tr>
    </w:tbl>
    <w:p w:rsidR="00000000" w:rsidDel="00000000" w:rsidP="00000000" w:rsidRDefault="00000000" w:rsidRPr="00000000" w14:paraId="0000005F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u w:val="single"/>
          <w:rtl w:val="0"/>
        </w:rPr>
        <w:t xml:space="preserve">Year 8</w:t>
      </w:r>
    </w:p>
    <w:tbl>
      <w:tblPr>
        <w:tblStyle w:val="Table2"/>
        <w:tblW w:w="153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3515"/>
        <w:gridCol w:w="3515"/>
        <w:gridCol w:w="3515"/>
        <w:gridCol w:w="3515"/>
        <w:tblGridChange w:id="0">
          <w:tblGrid>
            <w:gridCol w:w="1271"/>
            <w:gridCol w:w="3515"/>
            <w:gridCol w:w="3515"/>
            <w:gridCol w:w="3515"/>
            <w:gridCol w:w="3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Topic 1: Big Data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Unit 2: Animation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Unit 3: Databases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Unit 4: Ethics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Define the term “Data”, “Information” &amp; “Big Data”.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process Data turns into Information.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one example of how Big Data is used by society.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four different types of questions that can be used in a questionnaire.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use of questionnaires, email, sensors, interviews, consumer panels, &amp; loyalty schemes to collect data.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use of barcode readers, QR codes, wearable tech.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how the data can be stored using the cloud.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how an animation is made of keyframes.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that frames are combined using a process called tweening.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advantages of using computerised animation.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disadvantages of using computerised animation.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use of a range of tools in Blender (Mesh, Surface, Text, Camera). 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components of a database, e.g., records and fields. 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Define the term “database”.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advantages of using a database.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disadvantages of using a database.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the role of a primary key.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difference between a flat-file database and a relational database. 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what GDPR is and how it protects our data.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what the Computer Misuse is.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Define the term “Digital Footprint”.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ways technology can affect our wellbeing.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ways technology can impact our culture.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ways technology can change the way we work.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suitable questionnaire using a range of question types.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Analyse the results of a questionnaire describing any potential issues.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Insert basic shapes and move then on the x, y and z axis.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Apply colour and textures to shapes.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Manipulate a basic shape to create an animation.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Insert frames and edit the tween.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 up a database on my own.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keywords effectively to search the database.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Allocate a field to be the primary key.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Allocate appropriate datatypes to the fields.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simple site with 6 pages.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Insert text, videos and images with a clear layout to meet the criteria.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menu so that the viewer can easily navigate the site.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Type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Internet of Things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Questionnaire</w:t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Primary Research</w:t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Secondary Research</w:t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Quantitative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Qualitative</w:t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Statistics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Concave Face</w:t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Convex Face</w:t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Edge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Face</w:t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Gimbal</w:t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Pivot Point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Render</w:t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Vertices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Keyframe</w:t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Smoothing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Field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Type</w:t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Primary Key</w:t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Entity</w:t>
            </w:r>
          </w:p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Wildcard</w:t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Database</w:t>
            </w:r>
          </w:p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Flat-File Database</w:t>
            </w:r>
          </w:p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Relational Database</w:t>
            </w:r>
          </w:p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Query</w:t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Record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Bias</w:t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Prejudice</w:t>
            </w:r>
          </w:p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Hacking</w:t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Malware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Virus</w:t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Identity Fraud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Phishing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Spyware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Digital Divide</w:t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Ergonomics</w:t>
            </w:r>
          </w:p>
        </w:tc>
      </w:tr>
    </w:tbl>
    <w:p w:rsidR="00000000" w:rsidDel="00000000" w:rsidP="00000000" w:rsidRDefault="00000000" w:rsidRPr="00000000" w14:paraId="000000B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Year 9</w:t>
      </w:r>
    </w:p>
    <w:tbl>
      <w:tblPr>
        <w:tblStyle w:val="Table3"/>
        <w:tblW w:w="153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3515"/>
        <w:gridCol w:w="3515"/>
        <w:gridCol w:w="3515"/>
        <w:gridCol w:w="3515"/>
        <w:tblGridChange w:id="0">
          <w:tblGrid>
            <w:gridCol w:w="1271"/>
            <w:gridCol w:w="3515"/>
            <w:gridCol w:w="3515"/>
            <w:gridCol w:w="3515"/>
            <w:gridCol w:w="3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SOW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Topic 1: Graphics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Topic 2: Augmented Reality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Topic 3: Spreadsheet Modelling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Topic 4: Cyber-Security Attacks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Knowledge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 when to use and apply a range of tools in Inkscape (Shapes, Nodes, Opacity, Text).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importance of annotation in a design.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Know what a visualisation diagram is.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Why feedback is an important part of the creation of a digital product.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difference between AR and VR.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how AR can be used for two different purposes and includes an example with each purpose.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advantages of using AR.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disadvantages of using AR.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what a visualisation diagram is.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How to use and apply a range of tools in XR+ (scenes, states, actions, animations)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difference between a formula and a function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the purpose of a range of formulae and functions in a spreadsheet (COUNTIF, IFS, IF)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two benefits of applying conditional formatting to cells in a spreadsheet.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one way cell protection is applied in a spreadsheet. 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three different methods of performing a cyber-security attack.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four different malware types including how they work.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two different social engineering methods including how they work.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how three different vulnerabilities can be exploited using examples.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three different methods of preventing a cyber-security attack using relevant examples.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 the impact of cyber-security attacks from two different perspectives.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one strength and one weakness of three different methods of preventing data leaks.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Skills 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Manipulate complex shapes to create an image for a given purpose.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 and apply appropriate colours and filters to enhance an image.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Export an image to an appropriate format.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Evaluate a completed image, explaining the choice of tools to meet the design decisions.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appropriate triggers to enhance a prototype.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 and manipulate images to create a prototype.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Preview your prototype to ensure it looks suitable on all three axes.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suitable visualisation diagram for a prototype. 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Apply a range of functions to a spreadsheet (COUNTIF, IF, IFS).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Apply conditional formatting to selected cells in a spreadsheet.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 images into a spreadsheet.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Apply cell protection to selected cells in a spreadsheet. 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 suitable site.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Insert text, videos and images with a clear layout to meet the criteria.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an interactive menu that links to pages so that the viewer can easily navigate the site.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Tier 3 Vocabulary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Node</w:t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Palette</w:t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Swatch</w:t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Gradient</w:t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SOAP</w:t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Vector</w:t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Bitmap</w:t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Pixel</w:t>
            </w:r>
          </w:p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Bézier</w:t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Annotation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Action</w:t>
            </w:r>
          </w:p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Anchor</w:t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Behaviour</w:t>
            </w:r>
          </w:p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Trigger</w:t>
            </w:r>
          </w:p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Surface</w:t>
            </w:r>
          </w:p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Augmented Reality</w:t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Virtual Reality</w:t>
            </w:r>
          </w:p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Asset</w:t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Layer</w:t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Prototype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COUNTIF</w:t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Validation</w:t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Conditional Formatting</w:t>
            </w:r>
          </w:p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Statement</w:t>
            </w:r>
          </w:p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Alignment</w:t>
            </w:r>
          </w:p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Cell Protection</w:t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Cell Reference</w:t>
            </w:r>
          </w:p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Parentheses</w:t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Boolean</w:t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IFS Statement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Malware</w:t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Engineering</w:t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Hacking</w:t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Pharming</w:t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DDoS</w:t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Adware</w:t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Polymorphic Malware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Vishing</w:t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Backdoor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Backup</w:t>
            </w:r>
          </w:p>
        </w:tc>
      </w:tr>
    </w:tbl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Blackpool Aspire Academy Knowledge and Skills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9362464</wp:posOffset>
          </wp:positionH>
          <wp:positionV relativeFrom="paragraph">
            <wp:posOffset>8891</wp:posOffset>
          </wp:positionV>
          <wp:extent cx="412990" cy="47680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2990" cy="47680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758C8"/>
  </w:style>
  <w:style w:type="paragraph" w:styleId="Footer">
    <w:name w:val="footer"/>
    <w:basedOn w:val="Normal"/>
    <w:link w:val="FooterChar"/>
    <w:uiPriority w:val="99"/>
    <w:unhideWhenUsed w:val="1"/>
    <w:rsid w:val="007758C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758C8"/>
  </w:style>
  <w:style w:type="table" w:styleId="TableGrid">
    <w:name w:val="Table Grid"/>
    <w:basedOn w:val="TableNormal"/>
    <w:uiPriority w:val="39"/>
    <w:rsid w:val="007758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D4C8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Uc6Xh3aMWLQF3rdvNBe8a+9cZQ==">CgMxLjA4AHIhMVRHSGhFTDVId0llLWxxMWJPQ1FudGRqdkRYdEMxY3Ns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2024-06-21T06:44:00Z</dcterms:created>
  <dc:creator>Ryan Hughes</dc:creator>
</cp:coreProperties>
</file>