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5" w:type="dxa"/>
        <w:tblLayout w:type="fixed"/>
        <w:tblLook w:val="0000" w:firstRow="0" w:lastRow="0" w:firstColumn="0" w:lastColumn="0" w:noHBand="0" w:noVBand="0"/>
      </w:tblPr>
      <w:tblGrid>
        <w:gridCol w:w="1290"/>
        <w:gridCol w:w="12765"/>
      </w:tblGrid>
      <w:tr w:rsidR="1F1BFE12" w14:paraId="347E769D" w14:textId="77777777" w:rsidTr="00A04DD6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1D5BF730" w14:textId="55F8302C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Sequenced</w:t>
            </w: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0038BABE" w14:textId="7777777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Core Theme 1</w:t>
            </w:r>
          </w:p>
          <w:p w14:paraId="6A3C7D60" w14:textId="77777777" w:rsidR="00A87FEB" w:rsidRDefault="00A87FEB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455DD01C" w14:textId="31FEA7CC" w:rsidR="00A87FEB" w:rsidRDefault="00A87FEB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Health and Wellbeing </w:t>
            </w:r>
          </w:p>
        </w:tc>
      </w:tr>
      <w:tr w:rsidR="1F1BFE12" w14:paraId="6949FD26" w14:textId="77777777" w:rsidTr="00A04DD6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5C3035" w14:textId="0E21767A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7F2BFAD" w14:textId="243E14B4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0E7FBC3" w14:textId="2DF68A3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Knowledge</w:t>
            </w:r>
          </w:p>
          <w:p w14:paraId="60D8A87E" w14:textId="4A11B6E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D8D1FD3" w14:textId="21A66D46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55502145" w14:textId="58CC5FEF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4571D0" w14:textId="66447126" w:rsidR="1F1BFE12" w:rsidRPr="00033C80" w:rsidRDefault="51C15932" w:rsidP="6BF6F9F0">
            <w:pPr>
              <w:spacing w:line="259" w:lineRule="auto"/>
            </w:pPr>
            <w:r w:rsidRPr="00033C80">
              <w:t>To know:</w:t>
            </w:r>
          </w:p>
          <w:p w14:paraId="458964FC" w14:textId="77777777" w:rsidR="00033C80" w:rsidRPr="00033C80" w:rsidRDefault="00A26317" w:rsidP="00033C80">
            <w:r w:rsidRPr="00A26317">
              <w:t xml:space="preserve"> </w:t>
            </w:r>
            <w:proofErr w:type="gramStart"/>
            <w:r w:rsidR="00033C80" w:rsidRPr="00033C80">
              <w:t>  Understand</w:t>
            </w:r>
            <w:proofErr w:type="gramEnd"/>
            <w:r w:rsidR="00033C80" w:rsidRPr="00033C80">
              <w:t xml:space="preserve"> the risks of gambling, including addiction and the potential for accumulating debt.</w:t>
            </w:r>
          </w:p>
          <w:p w14:paraId="42F3F44F" w14:textId="77777777" w:rsidR="00033C80" w:rsidRPr="00033C80" w:rsidRDefault="00033C80" w:rsidP="00033C80">
            <w:proofErr w:type="gramStart"/>
            <w:r w:rsidRPr="00033C80">
              <w:t>  Know</w:t>
            </w:r>
            <w:proofErr w:type="gramEnd"/>
            <w:r w:rsidRPr="00033C80">
              <w:t xml:space="preserve"> the importance of health screening and self-examination for early detection of illnesses (e.g. breast or testicular cancer).</w:t>
            </w:r>
          </w:p>
          <w:p w14:paraId="23F04F98" w14:textId="77777777" w:rsidR="00033C80" w:rsidRPr="00033C80" w:rsidRDefault="00033C80" w:rsidP="00033C80">
            <w:proofErr w:type="gramStart"/>
            <w:r w:rsidRPr="00033C80">
              <w:t>  Understand</w:t>
            </w:r>
            <w:proofErr w:type="gramEnd"/>
            <w:r w:rsidRPr="00033C80">
              <w:t xml:space="preserve"> what the menopause is, including its physical, emotional, and hormonal effects, and how it can impact daily life.</w:t>
            </w:r>
          </w:p>
          <w:p w14:paraId="0449E05F" w14:textId="552A4C57" w:rsidR="1F1BFE12" w:rsidRPr="00033C80" w:rsidRDefault="1F1BFE12" w:rsidP="00033C80"/>
        </w:tc>
      </w:tr>
      <w:tr w:rsidR="1F1BFE12" w14:paraId="4DDFF022" w14:textId="77777777" w:rsidTr="00A04DD6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61E4DB" w14:textId="438D102A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2A79A87" w14:textId="78399A75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6392A7B" w14:textId="0304E7F0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9E95E1B" w14:textId="5B3A2FA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Skills</w:t>
            </w:r>
          </w:p>
          <w:p w14:paraId="54D82C15" w14:textId="3477540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BD17055" w14:textId="36EBABE8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52546D08" w14:textId="6289C04E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  <w:p w14:paraId="16AD28BB" w14:textId="05CB2936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1D64CB" w14:textId="77777777" w:rsidR="1F1BFE12" w:rsidRPr="00033C80" w:rsidRDefault="00A87FEB" w:rsidP="6BF6F9F0">
            <w:r w:rsidRPr="00033C80">
              <w:t>To understand:</w:t>
            </w:r>
          </w:p>
          <w:p w14:paraId="4A534884" w14:textId="77777777" w:rsidR="00033C80" w:rsidRPr="00033C80" w:rsidRDefault="00033C80" w:rsidP="00033C80">
            <w:proofErr w:type="gramStart"/>
            <w:r w:rsidRPr="00033C80">
              <w:t>  Recognise</w:t>
            </w:r>
            <w:proofErr w:type="gramEnd"/>
            <w:r w:rsidRPr="00033C80">
              <w:t xml:space="preserve"> signs of gambling problems and understand how to seek help for debt management</w:t>
            </w:r>
          </w:p>
          <w:p w14:paraId="7811C957" w14:textId="77777777" w:rsidR="00033C80" w:rsidRPr="00033C80" w:rsidRDefault="00033C80" w:rsidP="00033C80">
            <w:proofErr w:type="gramStart"/>
            <w:r w:rsidRPr="00033C80">
              <w:t>  Perform</w:t>
            </w:r>
            <w:proofErr w:type="gramEnd"/>
            <w:r w:rsidRPr="00033C80">
              <w:t xml:space="preserve"> regular self-examinations and participate in health screening programmes</w:t>
            </w:r>
          </w:p>
          <w:p w14:paraId="5D660331" w14:textId="77777777" w:rsidR="00033C80" w:rsidRPr="00033C80" w:rsidRDefault="00033C80" w:rsidP="00033C80">
            <w:proofErr w:type="gramStart"/>
            <w:r w:rsidRPr="00033C80">
              <w:t>  Understand</w:t>
            </w:r>
            <w:proofErr w:type="gramEnd"/>
            <w:r w:rsidRPr="00033C80">
              <w:t xml:space="preserve"> and manage symptoms of menopause through healthy lifestyle choices and seeking medical advice</w:t>
            </w:r>
          </w:p>
          <w:p w14:paraId="2D9560EB" w14:textId="77777777" w:rsidR="00033C80" w:rsidRPr="00033C80" w:rsidRDefault="00033C80" w:rsidP="00033C80">
            <w:proofErr w:type="gramStart"/>
            <w:r w:rsidRPr="00033C80">
              <w:t>  Communicate</w:t>
            </w:r>
            <w:proofErr w:type="gramEnd"/>
            <w:r w:rsidRPr="00033C80">
              <w:t xml:space="preserve"> openly about health concerns related to gambling, screening, and menopause</w:t>
            </w:r>
          </w:p>
          <w:p w14:paraId="3269C6CE" w14:textId="47B153DA" w:rsidR="00A26317" w:rsidRPr="00A26317" w:rsidRDefault="00A26317" w:rsidP="00A26317"/>
          <w:p w14:paraId="64B54DF8" w14:textId="1EFC8FE6" w:rsidR="00A87FEB" w:rsidRPr="00033C80" w:rsidRDefault="00A87FEB" w:rsidP="00D040E6"/>
        </w:tc>
      </w:tr>
      <w:tr w:rsidR="1F1BFE12" w14:paraId="5E8EB3F4" w14:textId="77777777" w:rsidTr="00A04DD6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C06063E" w14:textId="09806ABE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AB238F2" w14:textId="49C56F5E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</w:rPr>
              <w:t xml:space="preserve">Tier 3 key vocabulary </w:t>
            </w:r>
          </w:p>
          <w:p w14:paraId="34D84D6E" w14:textId="08C21BA9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1BFE12" w14:paraId="1D06BF1D" w14:textId="77777777" w:rsidTr="00A04DD6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268D39" w14:textId="5F74F642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3A4A005C" w14:textId="463C2463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5FADF91D" w14:textId="73217FB1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Subject specific </w:t>
            </w: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39244F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2CBF55F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033C80">
              <w:rPr>
                <w:rFonts w:ascii="Calibri" w:eastAsia="Calibri" w:hAnsi="Calibri" w:cs="Calibri"/>
                <w:color w:val="000000" w:themeColor="text1"/>
              </w:rPr>
              <w:t>Gambling addiction</w:t>
            </w:r>
          </w:p>
          <w:p w14:paraId="059100CD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6D8704C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033C80">
              <w:rPr>
                <w:rFonts w:ascii="Calibri" w:eastAsia="Calibri" w:hAnsi="Calibri" w:cs="Calibri"/>
                <w:color w:val="000000" w:themeColor="text1"/>
              </w:rPr>
              <w:t>Debt accumulation</w:t>
            </w:r>
          </w:p>
          <w:p w14:paraId="5858D372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2B4B353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033C80">
              <w:rPr>
                <w:rFonts w:ascii="Calibri" w:eastAsia="Calibri" w:hAnsi="Calibri" w:cs="Calibri"/>
                <w:color w:val="000000" w:themeColor="text1"/>
              </w:rPr>
              <w:t>Financial risk</w:t>
            </w:r>
          </w:p>
          <w:p w14:paraId="49505B1B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AC4007D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033C80">
              <w:rPr>
                <w:rFonts w:ascii="Calibri" w:eastAsia="Calibri" w:hAnsi="Calibri" w:cs="Calibri"/>
                <w:color w:val="000000" w:themeColor="text1"/>
              </w:rPr>
              <w:t>Health screening</w:t>
            </w:r>
          </w:p>
          <w:p w14:paraId="3C53818B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A9D8BEF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033C80">
              <w:rPr>
                <w:rFonts w:ascii="Calibri" w:eastAsia="Calibri" w:hAnsi="Calibri" w:cs="Calibri"/>
                <w:color w:val="000000" w:themeColor="text1"/>
              </w:rPr>
              <w:t>Self-examination</w:t>
            </w:r>
          </w:p>
          <w:p w14:paraId="390E32E1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0C2C085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033C80">
              <w:rPr>
                <w:rFonts w:ascii="Calibri" w:eastAsia="Calibri" w:hAnsi="Calibri" w:cs="Calibri"/>
                <w:color w:val="000000" w:themeColor="text1"/>
              </w:rPr>
              <w:lastRenderedPageBreak/>
              <w:t>Early detection</w:t>
            </w:r>
          </w:p>
          <w:p w14:paraId="7A60A5E6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8C964DC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033C80">
              <w:rPr>
                <w:rFonts w:ascii="Calibri" w:eastAsia="Calibri" w:hAnsi="Calibri" w:cs="Calibri"/>
                <w:color w:val="000000" w:themeColor="text1"/>
              </w:rPr>
              <w:t>Menopause</w:t>
            </w:r>
          </w:p>
          <w:p w14:paraId="112F32F4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AC264C0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033C80">
              <w:rPr>
                <w:rFonts w:ascii="Calibri" w:eastAsia="Calibri" w:hAnsi="Calibri" w:cs="Calibri"/>
                <w:color w:val="000000" w:themeColor="text1"/>
              </w:rPr>
              <w:t>Hormonal changes</w:t>
            </w:r>
          </w:p>
          <w:p w14:paraId="6E9FF6BC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9C97419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033C80">
              <w:rPr>
                <w:rFonts w:ascii="Calibri" w:eastAsia="Calibri" w:hAnsi="Calibri" w:cs="Calibri"/>
                <w:color w:val="000000" w:themeColor="text1"/>
              </w:rPr>
              <w:t>Perimenopause</w:t>
            </w:r>
          </w:p>
          <w:p w14:paraId="1077A8D8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9951E10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033C80">
              <w:rPr>
                <w:rFonts w:ascii="Calibri" w:eastAsia="Calibri" w:hAnsi="Calibri" w:cs="Calibri"/>
                <w:color w:val="000000" w:themeColor="text1"/>
              </w:rPr>
              <w:t>Postmenopause</w:t>
            </w:r>
            <w:proofErr w:type="spellEnd"/>
          </w:p>
          <w:p w14:paraId="48AF4379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6BC55DF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033C80">
              <w:rPr>
                <w:rFonts w:ascii="Calibri" w:eastAsia="Calibri" w:hAnsi="Calibri" w:cs="Calibri"/>
                <w:color w:val="000000" w:themeColor="text1"/>
              </w:rPr>
              <w:t>Symptom management</w:t>
            </w:r>
          </w:p>
          <w:p w14:paraId="0237087C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1EA2F2D" w14:textId="144D2091" w:rsidR="1F1BFE12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033C80">
              <w:rPr>
                <w:rFonts w:ascii="Calibri" w:eastAsia="Calibri" w:hAnsi="Calibri" w:cs="Calibri"/>
                <w:color w:val="000000" w:themeColor="text1"/>
              </w:rPr>
              <w:t>Medical consultation</w:t>
            </w:r>
          </w:p>
        </w:tc>
      </w:tr>
      <w:tr w:rsidR="1F1BFE12" w14:paraId="307EC9E8" w14:textId="77777777" w:rsidTr="00A04DD6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0B3779FA" w14:textId="4AD0965D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7BBF5C60" w14:textId="6E31D5FC" w:rsidR="1F1BFE12" w:rsidRDefault="00A04DD6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Checking for understanding </w:t>
            </w:r>
          </w:p>
        </w:tc>
      </w:tr>
      <w:tr w:rsidR="1F1BFE12" w14:paraId="69C80952" w14:textId="77777777" w:rsidTr="00A04DD6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93ACA9" w14:textId="7D5A2E99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3959A031" w14:textId="68981A20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Opp</w:t>
            </w:r>
            <w:r w:rsidR="00A04D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ortunities to check for understanding </w:t>
            </w: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6EE18A" w14:textId="13FA8E09" w:rsidR="1F1BFE12" w:rsidRDefault="00A04DD6" w:rsidP="1F1BFE12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Each lesson includes many opportunities to check for understanding. </w:t>
            </w:r>
          </w:p>
          <w:p w14:paraId="0E27B69B" w14:textId="249508CA" w:rsidR="00A04DD6" w:rsidRDefault="00A04DD6" w:rsidP="1F1BFE12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912FB3F" w14:textId="0237E4BD" w:rsidR="00A04DD6" w:rsidRPr="00A04DD6" w:rsidRDefault="00A04DD6" w:rsidP="1F1BFE12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PSHE education is different to other areas of the curriculum as the learning is so strongly related to the student’s personal identity – their attitudes, skills, experiences and influences.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most common form of assessment is ipsative assessment where you review the beginning and then again at the end of each unit, to see which knowledge has been acquired. </w:t>
            </w:r>
            <w:r w:rsidR="00BB7CB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Please see my training video for information on this. </w:t>
            </w:r>
          </w:p>
          <w:p w14:paraId="69D8DA92" w14:textId="3F460D3F" w:rsidR="00A04DD6" w:rsidRPr="00A04DD6" w:rsidRDefault="00A04DD6" w:rsidP="1F1BFE12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D770D8A" w14:textId="18D8CF16" w:rsidR="00A04DD6" w:rsidRPr="00A04DD6" w:rsidRDefault="00A04DD6" w:rsidP="1F1BFE12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 Department for Education’s statutory guidance on assessment in the </w:t>
            </w:r>
            <w:hyperlink r:id="rId7" w:tgtFrame="_blank" w:history="1">
              <w:r w:rsidRPr="00A04DD6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Relationships, Sex and Health Education (p.43)</w:t>
              </w:r>
            </w:hyperlink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does emphasise that 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“Schools should have the same high expectations of the quality of pupils’ work in these subjects as for other curriculum areas…” 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Staff are expected to give written feedback for a piece of work, each half term.</w:t>
            </w:r>
            <w:r w:rsidRPr="00A04DD6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The focus is on ensuring teachers are able to gauge progress, that teaching builds on what they already know, and that there are opportunities for ‘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regular feedback on pupil progress’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</w:t>
            </w:r>
          </w:p>
          <w:p w14:paraId="282F3699" w14:textId="5C070EE0" w:rsidR="1F1BFE12" w:rsidRPr="00A04DD6" w:rsidRDefault="1F1BFE12" w:rsidP="1F1BFE12">
            <w:pPr>
              <w:spacing w:line="259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32808446" w14:textId="39979B46" w:rsidR="008C071A" w:rsidRDefault="00BB7CB6">
      <w:r>
        <w:br w:type="page"/>
      </w:r>
    </w:p>
    <w:tbl>
      <w:tblPr>
        <w:tblStyle w:val="TableGrid"/>
        <w:tblW w:w="13950" w:type="dxa"/>
        <w:tblLayout w:type="fixed"/>
        <w:tblLook w:val="0000" w:firstRow="0" w:lastRow="0" w:firstColumn="0" w:lastColumn="0" w:noHBand="0" w:noVBand="0"/>
      </w:tblPr>
      <w:tblGrid>
        <w:gridCol w:w="1305"/>
        <w:gridCol w:w="12645"/>
      </w:tblGrid>
      <w:tr w:rsidR="1F1BFE12" w14:paraId="044FEA53" w14:textId="77777777" w:rsidTr="7ACF446C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2C9D5CC1" w14:textId="55F8302C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Sequenced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2C164DC5" w14:textId="77777777" w:rsidR="00BB7CB6" w:rsidRDefault="1F1BFE12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Core Theme </w:t>
            </w:r>
            <w:r w:rsidR="00A04DD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2 </w:t>
            </w:r>
          </w:p>
          <w:p w14:paraId="06F966D5" w14:textId="354ED38B" w:rsidR="00A04DD6" w:rsidRDefault="00A04DD6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Relationships and sex education </w:t>
            </w:r>
          </w:p>
        </w:tc>
      </w:tr>
      <w:tr w:rsidR="1F1BFE12" w14:paraId="5A08E529" w14:textId="77777777" w:rsidTr="7ACF446C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52072B" w14:textId="0E21767A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7B47EA3" w14:textId="243E14B4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F4D85F2" w14:textId="2DF68A37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Knowledge</w:t>
            </w:r>
          </w:p>
          <w:p w14:paraId="5EA8864D" w14:textId="4A11B6ED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97A6A02" w14:textId="21A66D46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440DD6A4" w14:textId="58CC5FEF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CB087B" w14:textId="40CCBCEC" w:rsidR="1F1BFE12" w:rsidRPr="00033C80" w:rsidRDefault="2A717250" w:rsidP="6BF6F9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033C80">
              <w:rPr>
                <w:rFonts w:ascii="Calibri" w:eastAsia="Calibri" w:hAnsi="Calibri" w:cs="Calibri"/>
                <w:color w:val="000000" w:themeColor="text1"/>
              </w:rPr>
              <w:t>To know:</w:t>
            </w:r>
          </w:p>
          <w:p w14:paraId="590AC60F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033C80">
              <w:rPr>
                <w:rFonts w:ascii="Calibri" w:eastAsia="Calibri" w:hAnsi="Calibri" w:cs="Calibri"/>
                <w:color w:val="000000" w:themeColor="text1"/>
              </w:rPr>
              <w:t>  Understand</w:t>
            </w:r>
            <w:proofErr w:type="gramEnd"/>
            <w:r w:rsidRPr="00033C80">
              <w:rPr>
                <w:rFonts w:ascii="Calibri" w:eastAsia="Calibri" w:hAnsi="Calibri" w:cs="Calibri"/>
                <w:color w:val="000000" w:themeColor="text1"/>
              </w:rPr>
              <w:t xml:space="preserve"> what indecent images and deep fakes are, and their legal implications.</w:t>
            </w:r>
          </w:p>
          <w:p w14:paraId="0D5D13CE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033C80">
              <w:rPr>
                <w:rFonts w:ascii="Calibri" w:eastAsia="Calibri" w:hAnsi="Calibri" w:cs="Calibri"/>
                <w:color w:val="000000" w:themeColor="text1"/>
              </w:rPr>
              <w:t>  Recognise</w:t>
            </w:r>
            <w:proofErr w:type="gramEnd"/>
            <w:r w:rsidRPr="00033C80">
              <w:rPr>
                <w:rFonts w:ascii="Calibri" w:eastAsia="Calibri" w:hAnsi="Calibri" w:cs="Calibri"/>
                <w:color w:val="000000" w:themeColor="text1"/>
              </w:rPr>
              <w:t xml:space="preserve"> the risks of upsetting or harmful online content, including the dangers associated with pornography.</w:t>
            </w:r>
          </w:p>
          <w:p w14:paraId="46CD7DF5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033C80">
              <w:rPr>
                <w:rFonts w:ascii="Calibri" w:eastAsia="Calibri" w:hAnsi="Calibri" w:cs="Calibri"/>
                <w:color w:val="000000" w:themeColor="text1"/>
              </w:rPr>
              <w:t>  Be</w:t>
            </w:r>
            <w:proofErr w:type="gramEnd"/>
            <w:r w:rsidRPr="00033C80">
              <w:rPr>
                <w:rFonts w:ascii="Calibri" w:eastAsia="Calibri" w:hAnsi="Calibri" w:cs="Calibri"/>
                <w:color w:val="000000" w:themeColor="text1"/>
              </w:rPr>
              <w:t xml:space="preserve"> aware of the serious issues and risks related to strangulation and suffocation, including their impact on health and safety.</w:t>
            </w:r>
          </w:p>
          <w:p w14:paraId="527E0AC7" w14:textId="13CB49CA" w:rsidR="1F1BFE12" w:rsidRPr="00033C80" w:rsidRDefault="1F1BFE12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1BFE12" w14:paraId="6EADF6E2" w14:textId="77777777" w:rsidTr="7ACF446C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7FEB6E" w14:textId="438D102A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B0C1C5E" w14:textId="78399A75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9B4CEB5" w14:textId="0304E7F0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224B159" w14:textId="5B3A2FA7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Skills</w:t>
            </w:r>
          </w:p>
          <w:p w14:paraId="170CA895" w14:textId="3477540D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A2F6C3A" w14:textId="36EBABE8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7318F0B9" w14:textId="6289C04E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  <w:p w14:paraId="43C8BF41" w14:textId="05CB2936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CA7BB2" w14:textId="77777777" w:rsidR="1F1BFE12" w:rsidRPr="00033C80" w:rsidRDefault="00BB7CB6" w:rsidP="7ACF446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033C80">
              <w:rPr>
                <w:rFonts w:ascii="Calibri" w:eastAsia="Calibri" w:hAnsi="Calibri" w:cs="Calibri"/>
                <w:color w:val="000000" w:themeColor="text1"/>
              </w:rPr>
              <w:t>To understand:</w:t>
            </w:r>
          </w:p>
          <w:p w14:paraId="558B1E57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033C80">
              <w:rPr>
                <w:rFonts w:ascii="Calibri" w:eastAsia="Calibri" w:hAnsi="Calibri" w:cs="Calibri"/>
                <w:color w:val="000000" w:themeColor="text1"/>
              </w:rPr>
              <w:t>  Recognise</w:t>
            </w:r>
            <w:proofErr w:type="gramEnd"/>
            <w:r w:rsidRPr="00033C80">
              <w:rPr>
                <w:rFonts w:ascii="Calibri" w:eastAsia="Calibri" w:hAnsi="Calibri" w:cs="Calibri"/>
                <w:color w:val="000000" w:themeColor="text1"/>
              </w:rPr>
              <w:t xml:space="preserve"> and avoid illegal content, including indecent images and deep fakes</w:t>
            </w:r>
          </w:p>
          <w:p w14:paraId="5517C9BE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033C80">
              <w:rPr>
                <w:rFonts w:ascii="Calibri" w:eastAsia="Calibri" w:hAnsi="Calibri" w:cs="Calibri"/>
                <w:color w:val="000000" w:themeColor="text1"/>
              </w:rPr>
              <w:t>  Understand</w:t>
            </w:r>
            <w:proofErr w:type="gramEnd"/>
            <w:r w:rsidRPr="00033C80">
              <w:rPr>
                <w:rFonts w:ascii="Calibri" w:eastAsia="Calibri" w:hAnsi="Calibri" w:cs="Calibri"/>
                <w:color w:val="000000" w:themeColor="text1"/>
              </w:rPr>
              <w:t xml:space="preserve"> legal consequences related to creating or sharing such content</w:t>
            </w:r>
          </w:p>
          <w:p w14:paraId="0CA36B92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033C80">
              <w:rPr>
                <w:rFonts w:ascii="Calibri" w:eastAsia="Calibri" w:hAnsi="Calibri" w:cs="Calibri"/>
                <w:color w:val="000000" w:themeColor="text1"/>
              </w:rPr>
              <w:t>  Identify</w:t>
            </w:r>
            <w:proofErr w:type="gramEnd"/>
            <w:r w:rsidRPr="00033C80">
              <w:rPr>
                <w:rFonts w:ascii="Calibri" w:eastAsia="Calibri" w:hAnsi="Calibri" w:cs="Calibri"/>
                <w:color w:val="000000" w:themeColor="text1"/>
              </w:rPr>
              <w:t xml:space="preserve"> and manage exposure to upsetting or harmful online material</w:t>
            </w:r>
          </w:p>
          <w:p w14:paraId="746288F1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033C80">
              <w:rPr>
                <w:rFonts w:ascii="Calibri" w:eastAsia="Calibri" w:hAnsi="Calibri" w:cs="Calibri"/>
                <w:color w:val="000000" w:themeColor="text1"/>
              </w:rPr>
              <w:t>  Critically</w:t>
            </w:r>
            <w:proofErr w:type="gramEnd"/>
            <w:r w:rsidRPr="00033C80">
              <w:rPr>
                <w:rFonts w:ascii="Calibri" w:eastAsia="Calibri" w:hAnsi="Calibri" w:cs="Calibri"/>
                <w:color w:val="000000" w:themeColor="text1"/>
              </w:rPr>
              <w:t xml:space="preserve"> evaluate the risks of pornography and make informed choices</w:t>
            </w:r>
          </w:p>
          <w:p w14:paraId="032C7BA4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033C80">
              <w:rPr>
                <w:rFonts w:ascii="Calibri" w:eastAsia="Calibri" w:hAnsi="Calibri" w:cs="Calibri"/>
                <w:color w:val="000000" w:themeColor="text1"/>
              </w:rPr>
              <w:t>  Recognise</w:t>
            </w:r>
            <w:proofErr w:type="gramEnd"/>
            <w:r w:rsidRPr="00033C80">
              <w:rPr>
                <w:rFonts w:ascii="Calibri" w:eastAsia="Calibri" w:hAnsi="Calibri" w:cs="Calibri"/>
                <w:color w:val="000000" w:themeColor="text1"/>
              </w:rPr>
              <w:t xml:space="preserve"> dangers of strangulation and suffocation and respond safely in emergencies</w:t>
            </w:r>
          </w:p>
          <w:p w14:paraId="5C90003E" w14:textId="77777777" w:rsidR="00033C80" w:rsidRPr="00033C80" w:rsidRDefault="00033C80" w:rsidP="00033C80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033C80">
              <w:rPr>
                <w:rFonts w:ascii="Calibri" w:eastAsia="Calibri" w:hAnsi="Calibri" w:cs="Calibri"/>
                <w:color w:val="000000" w:themeColor="text1"/>
              </w:rPr>
              <w:t>  Seek</w:t>
            </w:r>
            <w:proofErr w:type="gramEnd"/>
            <w:r w:rsidRPr="00033C80">
              <w:rPr>
                <w:rFonts w:ascii="Calibri" w:eastAsia="Calibri" w:hAnsi="Calibri" w:cs="Calibri"/>
                <w:color w:val="000000" w:themeColor="text1"/>
              </w:rPr>
              <w:t xml:space="preserve"> help and report unsafe situations or content appropriately</w:t>
            </w:r>
          </w:p>
          <w:p w14:paraId="1BEB6C5E" w14:textId="6DE711E6" w:rsidR="00CD0D46" w:rsidRPr="00033C80" w:rsidRDefault="00CD0D46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1BFE12" w14:paraId="2954266E" w14:textId="77777777" w:rsidTr="7ACF446C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1C45622" w14:textId="09806ABE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5A9C528" w14:textId="6DE6ED2C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</w:rPr>
              <w:t>Tier 3 key vocabulary</w:t>
            </w:r>
          </w:p>
        </w:tc>
      </w:tr>
      <w:tr w:rsidR="1F1BFE12" w14:paraId="46CC267C" w14:textId="77777777" w:rsidTr="7ACF446C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D6E36A" w14:textId="5F74F642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E041597" w14:textId="463C2463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205404A1" w14:textId="73217FB1" w:rsidR="1F1BFE12" w:rsidRDefault="1F1BFE12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Subject specific 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55131F" w14:textId="349F968A" w:rsidR="00A26317" w:rsidRDefault="00817934" w:rsidP="00A26317">
            <w:r>
              <w:t xml:space="preserve"> </w:t>
            </w:r>
          </w:p>
          <w:p w14:paraId="71CB31A6" w14:textId="77777777" w:rsidR="00A26317" w:rsidRDefault="00A26317" w:rsidP="00A26317"/>
          <w:p w14:paraId="625BF0E6" w14:textId="77777777" w:rsidR="00033C80" w:rsidRDefault="00033C80" w:rsidP="00033C80">
            <w:r>
              <w:t>Indecent images</w:t>
            </w:r>
          </w:p>
          <w:p w14:paraId="7C3587AF" w14:textId="77777777" w:rsidR="00033C80" w:rsidRDefault="00033C80" w:rsidP="00033C80"/>
          <w:p w14:paraId="2CA34680" w14:textId="77777777" w:rsidR="00033C80" w:rsidRDefault="00033C80" w:rsidP="00033C80">
            <w:r>
              <w:t>Deep fakes</w:t>
            </w:r>
          </w:p>
          <w:p w14:paraId="0ED47525" w14:textId="77777777" w:rsidR="00033C80" w:rsidRDefault="00033C80" w:rsidP="00033C80"/>
          <w:p w14:paraId="079EBB5A" w14:textId="77777777" w:rsidR="00033C80" w:rsidRDefault="00033C80" w:rsidP="00033C80">
            <w:r>
              <w:t>Digital manipulation</w:t>
            </w:r>
          </w:p>
          <w:p w14:paraId="6F8613EE" w14:textId="77777777" w:rsidR="00033C80" w:rsidRDefault="00033C80" w:rsidP="00033C80"/>
          <w:p w14:paraId="05B7800F" w14:textId="77777777" w:rsidR="00033C80" w:rsidRDefault="00033C80" w:rsidP="00033C80">
            <w:r>
              <w:t>Legislation</w:t>
            </w:r>
          </w:p>
          <w:p w14:paraId="6BB876D2" w14:textId="77777777" w:rsidR="00033C80" w:rsidRDefault="00033C80" w:rsidP="00033C80"/>
          <w:p w14:paraId="1EB3390C" w14:textId="77777777" w:rsidR="00033C80" w:rsidRDefault="00033C80" w:rsidP="00033C80">
            <w:r>
              <w:t>Online safety</w:t>
            </w:r>
          </w:p>
          <w:p w14:paraId="5CA0446B" w14:textId="77777777" w:rsidR="00033C80" w:rsidRDefault="00033C80" w:rsidP="00033C80"/>
          <w:p w14:paraId="0B6DAC85" w14:textId="77777777" w:rsidR="00033C80" w:rsidRDefault="00033C80" w:rsidP="00033C80">
            <w:r>
              <w:t>Harmful content</w:t>
            </w:r>
          </w:p>
          <w:p w14:paraId="09801029" w14:textId="77777777" w:rsidR="00033C80" w:rsidRDefault="00033C80" w:rsidP="00033C80"/>
          <w:p w14:paraId="10F89DF5" w14:textId="77777777" w:rsidR="00033C80" w:rsidRDefault="00033C80" w:rsidP="00033C80">
            <w:r>
              <w:t>Pornography</w:t>
            </w:r>
          </w:p>
          <w:p w14:paraId="2CD08829" w14:textId="77777777" w:rsidR="00033C80" w:rsidRDefault="00033C80" w:rsidP="00033C80"/>
          <w:p w14:paraId="570463A9" w14:textId="77777777" w:rsidR="00033C80" w:rsidRDefault="00033C80" w:rsidP="00033C80">
            <w:r>
              <w:t>Consent</w:t>
            </w:r>
          </w:p>
          <w:p w14:paraId="5E703145" w14:textId="77777777" w:rsidR="00033C80" w:rsidRDefault="00033C80" w:rsidP="00033C80"/>
          <w:p w14:paraId="111F0CF8" w14:textId="77777777" w:rsidR="00033C80" w:rsidRDefault="00033C80" w:rsidP="00033C80">
            <w:r>
              <w:t>Strangulation</w:t>
            </w:r>
          </w:p>
          <w:p w14:paraId="6F4144F5" w14:textId="77777777" w:rsidR="00033C80" w:rsidRDefault="00033C80" w:rsidP="00033C80"/>
          <w:p w14:paraId="35FF540E" w14:textId="77777777" w:rsidR="00033C80" w:rsidRDefault="00033C80" w:rsidP="00033C80">
            <w:r>
              <w:t>Suffocation</w:t>
            </w:r>
          </w:p>
          <w:p w14:paraId="1F486A0A" w14:textId="77777777" w:rsidR="00033C80" w:rsidRDefault="00033C80" w:rsidP="00033C80"/>
          <w:p w14:paraId="3818CA04" w14:textId="77777777" w:rsidR="00033C80" w:rsidRDefault="00033C80" w:rsidP="00033C80">
            <w:r>
              <w:t>Emergency response</w:t>
            </w:r>
          </w:p>
          <w:p w14:paraId="2A0AC0C3" w14:textId="77777777" w:rsidR="00033C80" w:rsidRDefault="00033C80" w:rsidP="00033C80"/>
          <w:p w14:paraId="7991D35A" w14:textId="77777777" w:rsidR="00033C80" w:rsidRDefault="00033C80" w:rsidP="00033C80">
            <w:r>
              <w:t>Reporting mechanisms</w:t>
            </w:r>
          </w:p>
          <w:p w14:paraId="6A660DB7" w14:textId="77777777" w:rsidR="00033C80" w:rsidRDefault="00033C80" w:rsidP="00033C80"/>
          <w:p w14:paraId="7FC574E6" w14:textId="68292694" w:rsidR="00A26317" w:rsidRDefault="00033C80" w:rsidP="00033C80">
            <w:r>
              <w:t>Victim support</w:t>
            </w:r>
          </w:p>
          <w:p w14:paraId="55229457" w14:textId="77777777" w:rsidR="00A26317" w:rsidRDefault="00A26317" w:rsidP="00A26317"/>
          <w:p w14:paraId="2AA19FF4" w14:textId="77777777" w:rsidR="00A26317" w:rsidRDefault="00A26317" w:rsidP="00A26317"/>
          <w:p w14:paraId="15821F05" w14:textId="77777777" w:rsidR="00A26317" w:rsidRDefault="00A26317" w:rsidP="00A26317"/>
          <w:p w14:paraId="3BECD251" w14:textId="77777777" w:rsidR="00A26317" w:rsidRDefault="00A26317" w:rsidP="00A26317"/>
          <w:p w14:paraId="182D268F" w14:textId="006E4A36" w:rsidR="00817934" w:rsidRPr="00CD0D46" w:rsidRDefault="00817934" w:rsidP="00A26317">
            <w:pPr>
              <w:spacing w:line="259" w:lineRule="auto"/>
            </w:pPr>
          </w:p>
        </w:tc>
      </w:tr>
      <w:tr w:rsidR="1F1BFE12" w14:paraId="6C11A90A" w14:textId="77777777" w:rsidTr="7ACF446C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730EE87D" w14:textId="4AD0965D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4BBF1E25" w14:textId="15EDBFD6" w:rsidR="1F1BFE12" w:rsidRDefault="00266F28" w:rsidP="00266F2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Checking for understanding</w:t>
            </w:r>
          </w:p>
        </w:tc>
      </w:tr>
      <w:tr w:rsidR="1F1BFE12" w14:paraId="572134F1" w14:textId="77777777" w:rsidTr="7ACF446C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6928422" w14:textId="5E31FA82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40B6910E" w14:textId="659B3FD0" w:rsidR="1F1BFE12" w:rsidRDefault="00266F28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Opportunities to check for understanding 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D4D1ADB" w14:textId="77777777" w:rsidR="00266F28" w:rsidRDefault="00266F28" w:rsidP="00266F28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Each lesson includes many opportunities to check for understanding. </w:t>
            </w:r>
          </w:p>
          <w:p w14:paraId="320C0DF7" w14:textId="77777777" w:rsidR="00266F28" w:rsidRDefault="00266F28" w:rsidP="00266F28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3807E5F" w14:textId="77777777" w:rsidR="00266F28" w:rsidRPr="00A04DD6" w:rsidRDefault="00266F28" w:rsidP="00266F28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PSHE education is different to other areas of the curriculum as the learning is so strongly related to the student’s personal identity – their attitudes, skills, experiences and influences.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most common form of assessment is ipsative assessment where you review the beginning and then again at the end of each unit, to see which knowledge has been acquired.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Please see my training video for information on this. </w:t>
            </w:r>
          </w:p>
          <w:p w14:paraId="437CBA7C" w14:textId="77777777" w:rsidR="00266F28" w:rsidRPr="00A04DD6" w:rsidRDefault="00266F28" w:rsidP="00266F28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30AF4D3" w14:textId="77777777" w:rsidR="00266F28" w:rsidRPr="00A04DD6" w:rsidRDefault="00266F28" w:rsidP="00266F28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 Department for Education’s statutory guidance on assessment in the </w:t>
            </w:r>
            <w:hyperlink r:id="rId8" w:tgtFrame="_blank" w:history="1">
              <w:r w:rsidRPr="00A04DD6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Relationships, Sex and Health Education (p.43)</w:t>
              </w:r>
            </w:hyperlink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does emphasise that 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“Schools should have the same high expectations of the quality of pupils’ work in these subjects as for other curriculum areas…” 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Staff are expected to give written feedback for a piece of work, each half term.</w:t>
            </w:r>
            <w:r w:rsidRPr="00A04DD6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The focus is on ensuring teachers are able to gauge progress, that teaching builds on what they already know, and that there are opportunities for ‘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regular feedback on pupil progress’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</w:t>
            </w:r>
          </w:p>
          <w:p w14:paraId="4E3869CC" w14:textId="6B7BC7D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0F39244" w14:textId="765F0AF5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7D7ABFA7" w14:textId="60C084CD" w:rsidR="008C071A" w:rsidRDefault="008C071A" w:rsidP="320AC621"/>
    <w:sectPr w:rsidR="008C071A">
      <w:headerReference w:type="default" r:id="rId9"/>
      <w:footerReference w:type="default" r:id="rId10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FCE2" w14:textId="77777777" w:rsidR="00DC135C" w:rsidRDefault="00DC135C">
      <w:pPr>
        <w:spacing w:after="0" w:line="240" w:lineRule="auto"/>
      </w:pPr>
      <w:r>
        <w:separator/>
      </w:r>
    </w:p>
  </w:endnote>
  <w:endnote w:type="continuationSeparator" w:id="0">
    <w:p w14:paraId="42FA0903" w14:textId="77777777" w:rsidR="00DC135C" w:rsidRDefault="00DC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BB7CB6" w14:paraId="30D21DFD" w14:textId="77777777" w:rsidTr="6BF6F9F0">
      <w:tc>
        <w:tcPr>
          <w:tcW w:w="4650" w:type="dxa"/>
        </w:tcPr>
        <w:p w14:paraId="379F3C8F" w14:textId="17CB4221" w:rsidR="00BB7CB6" w:rsidRDefault="00BB7CB6" w:rsidP="6BF6F9F0">
          <w:pPr>
            <w:pStyle w:val="Header"/>
            <w:ind w:left="-115"/>
          </w:pPr>
        </w:p>
      </w:tc>
      <w:tc>
        <w:tcPr>
          <w:tcW w:w="4650" w:type="dxa"/>
        </w:tcPr>
        <w:p w14:paraId="3264D921" w14:textId="3C15C778" w:rsidR="00BB7CB6" w:rsidRDefault="00BB7CB6" w:rsidP="6BF6F9F0">
          <w:pPr>
            <w:pStyle w:val="Header"/>
            <w:jc w:val="center"/>
          </w:pPr>
        </w:p>
      </w:tc>
      <w:tc>
        <w:tcPr>
          <w:tcW w:w="4650" w:type="dxa"/>
        </w:tcPr>
        <w:p w14:paraId="691ECBB6" w14:textId="56CD7460" w:rsidR="00BB7CB6" w:rsidRDefault="00BB7CB6" w:rsidP="6BF6F9F0">
          <w:pPr>
            <w:pStyle w:val="Header"/>
            <w:ind w:right="-115"/>
            <w:jc w:val="right"/>
          </w:pPr>
        </w:p>
      </w:tc>
    </w:tr>
  </w:tbl>
  <w:p w14:paraId="0242798D" w14:textId="25BA256B" w:rsidR="00BB7CB6" w:rsidRDefault="00BB7CB6" w:rsidP="6BF6F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6AAAC" w14:textId="77777777" w:rsidR="00DC135C" w:rsidRDefault="00DC135C">
      <w:pPr>
        <w:spacing w:after="0" w:line="240" w:lineRule="auto"/>
      </w:pPr>
      <w:r>
        <w:separator/>
      </w:r>
    </w:p>
  </w:footnote>
  <w:footnote w:type="continuationSeparator" w:id="0">
    <w:p w14:paraId="77DBCA4A" w14:textId="77777777" w:rsidR="00DC135C" w:rsidRDefault="00DC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065"/>
      <w:gridCol w:w="2235"/>
      <w:gridCol w:w="4650"/>
    </w:tblGrid>
    <w:tr w:rsidR="00BB7CB6" w14:paraId="51FA9C33" w14:textId="77777777" w:rsidTr="7ACF446C">
      <w:tc>
        <w:tcPr>
          <w:tcW w:w="7065" w:type="dxa"/>
        </w:tcPr>
        <w:p w14:paraId="7ECE50CD" w14:textId="28866FAC" w:rsidR="00BB7CB6" w:rsidRDefault="00BB7CB6" w:rsidP="00033C80">
          <w:pPr>
            <w:pStyle w:val="Header"/>
            <w:rPr>
              <w:b/>
              <w:bCs/>
              <w:sz w:val="28"/>
              <w:szCs w:val="28"/>
              <w:u w:val="single"/>
            </w:rPr>
          </w:pPr>
          <w:r w:rsidRPr="7ACF446C">
            <w:rPr>
              <w:b/>
              <w:bCs/>
              <w:sz w:val="28"/>
              <w:szCs w:val="28"/>
              <w:u w:val="single"/>
            </w:rPr>
            <w:t xml:space="preserve">Year </w:t>
          </w:r>
          <w:r w:rsidR="00B50AD2">
            <w:rPr>
              <w:b/>
              <w:bCs/>
              <w:sz w:val="28"/>
              <w:szCs w:val="28"/>
              <w:u w:val="single"/>
            </w:rPr>
            <w:t>1</w:t>
          </w:r>
          <w:r w:rsidR="00033C80">
            <w:rPr>
              <w:b/>
              <w:bCs/>
              <w:sz w:val="28"/>
              <w:szCs w:val="28"/>
              <w:u w:val="single"/>
            </w:rPr>
            <w:t>1</w:t>
          </w:r>
          <w:r w:rsidRPr="7ACF446C">
            <w:rPr>
              <w:b/>
              <w:bCs/>
              <w:sz w:val="28"/>
              <w:szCs w:val="28"/>
              <w:u w:val="single"/>
            </w:rPr>
            <w:t xml:space="preserve"> PSHE </w:t>
          </w:r>
        </w:p>
        <w:p w14:paraId="04CAAC87" w14:textId="37EA58CD" w:rsidR="00BB7CB6" w:rsidRDefault="00BB7CB6" w:rsidP="6BF6F9F0">
          <w:pPr>
            <w:pStyle w:val="Header"/>
            <w:ind w:left="-115"/>
            <w:rPr>
              <w:b/>
              <w:bCs/>
              <w:sz w:val="28"/>
              <w:szCs w:val="28"/>
              <w:u w:val="single"/>
            </w:rPr>
          </w:pPr>
          <w:r w:rsidRPr="6BF6F9F0">
            <w:rPr>
              <w:b/>
              <w:bCs/>
              <w:sz w:val="28"/>
              <w:szCs w:val="28"/>
              <w:u w:val="single"/>
            </w:rPr>
            <w:t>Knowledge and Skills Mapping</w:t>
          </w:r>
        </w:p>
      </w:tc>
      <w:tc>
        <w:tcPr>
          <w:tcW w:w="2235" w:type="dxa"/>
        </w:tcPr>
        <w:p w14:paraId="1F05EF7C" w14:textId="675259FA" w:rsidR="00BB7CB6" w:rsidRDefault="00BB7CB6" w:rsidP="6BF6F9F0">
          <w:pPr>
            <w:pStyle w:val="Header"/>
            <w:jc w:val="center"/>
            <w:rPr>
              <w:b/>
              <w:bCs/>
              <w:sz w:val="28"/>
              <w:szCs w:val="28"/>
              <w:u w:val="single"/>
            </w:rPr>
          </w:pPr>
        </w:p>
      </w:tc>
      <w:tc>
        <w:tcPr>
          <w:tcW w:w="4650" w:type="dxa"/>
        </w:tcPr>
        <w:p w14:paraId="23E07944" w14:textId="6B2E225B" w:rsidR="00BB7CB6" w:rsidRDefault="00BB7CB6" w:rsidP="6BF6F9F0">
          <w:pPr>
            <w:pStyle w:val="Header"/>
            <w:ind w:right="-115"/>
            <w:jc w:val="right"/>
            <w:rPr>
              <w:b/>
              <w:bCs/>
              <w:sz w:val="28"/>
              <w:szCs w:val="28"/>
              <w:u w:val="single"/>
            </w:rPr>
          </w:pPr>
        </w:p>
      </w:tc>
    </w:tr>
  </w:tbl>
  <w:p w14:paraId="4450014B" w14:textId="0E653282" w:rsidR="00BB7CB6" w:rsidRDefault="00BB7CB6" w:rsidP="6BF6F9F0">
    <w:pPr>
      <w:pStyle w:val="Header"/>
      <w:rPr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72E"/>
    <w:multiLevelType w:val="hybridMultilevel"/>
    <w:tmpl w:val="28A0D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579C9"/>
    <w:multiLevelType w:val="multilevel"/>
    <w:tmpl w:val="BA70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64135"/>
    <w:multiLevelType w:val="hybridMultilevel"/>
    <w:tmpl w:val="2FDA3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A75EA"/>
    <w:multiLevelType w:val="hybridMultilevel"/>
    <w:tmpl w:val="A75AD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11227"/>
    <w:multiLevelType w:val="hybridMultilevel"/>
    <w:tmpl w:val="46F47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55827"/>
    <w:multiLevelType w:val="hybridMultilevel"/>
    <w:tmpl w:val="414447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A71604"/>
    <w:multiLevelType w:val="hybridMultilevel"/>
    <w:tmpl w:val="A5F8C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D2F73"/>
    <w:multiLevelType w:val="hybridMultilevel"/>
    <w:tmpl w:val="05D6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2D2B"/>
    <w:multiLevelType w:val="hybridMultilevel"/>
    <w:tmpl w:val="1362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B38D3"/>
    <w:multiLevelType w:val="hybridMultilevel"/>
    <w:tmpl w:val="548E2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460D0"/>
    <w:multiLevelType w:val="hybridMultilevel"/>
    <w:tmpl w:val="B3762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8CF14A"/>
    <w:rsid w:val="00033C80"/>
    <w:rsid w:val="00266F28"/>
    <w:rsid w:val="003D3954"/>
    <w:rsid w:val="00480CDE"/>
    <w:rsid w:val="00706121"/>
    <w:rsid w:val="0073CEF8"/>
    <w:rsid w:val="00767130"/>
    <w:rsid w:val="00817934"/>
    <w:rsid w:val="008C071A"/>
    <w:rsid w:val="00A04DD6"/>
    <w:rsid w:val="00A26317"/>
    <w:rsid w:val="00A87FEB"/>
    <w:rsid w:val="00A926F3"/>
    <w:rsid w:val="00B50AD2"/>
    <w:rsid w:val="00BB7CB6"/>
    <w:rsid w:val="00CD0D46"/>
    <w:rsid w:val="00D040E6"/>
    <w:rsid w:val="00D247BC"/>
    <w:rsid w:val="00DC135C"/>
    <w:rsid w:val="00F823A4"/>
    <w:rsid w:val="0130D40E"/>
    <w:rsid w:val="0151D5AC"/>
    <w:rsid w:val="01CAD0B4"/>
    <w:rsid w:val="02457AED"/>
    <w:rsid w:val="02548698"/>
    <w:rsid w:val="02C4DF22"/>
    <w:rsid w:val="036E8E9B"/>
    <w:rsid w:val="03C557D9"/>
    <w:rsid w:val="04399BB6"/>
    <w:rsid w:val="04492931"/>
    <w:rsid w:val="04C597FD"/>
    <w:rsid w:val="059ECE8A"/>
    <w:rsid w:val="05D0BBEA"/>
    <w:rsid w:val="065D45EB"/>
    <w:rsid w:val="06A62F5D"/>
    <w:rsid w:val="07057C9E"/>
    <w:rsid w:val="071D2C03"/>
    <w:rsid w:val="07633DFF"/>
    <w:rsid w:val="0780C9F3"/>
    <w:rsid w:val="0819EBF6"/>
    <w:rsid w:val="0841FFBE"/>
    <w:rsid w:val="08A14CFF"/>
    <w:rsid w:val="08AA9B4B"/>
    <w:rsid w:val="08ECD93F"/>
    <w:rsid w:val="09033589"/>
    <w:rsid w:val="09312F2A"/>
    <w:rsid w:val="09D5E299"/>
    <w:rsid w:val="09E1FE3F"/>
    <w:rsid w:val="0A466BAC"/>
    <w:rsid w:val="0AC0FFBA"/>
    <w:rsid w:val="0AE980EC"/>
    <w:rsid w:val="0AECED3A"/>
    <w:rsid w:val="0B30B70E"/>
    <w:rsid w:val="0B607823"/>
    <w:rsid w:val="0C1431BD"/>
    <w:rsid w:val="0C543B16"/>
    <w:rsid w:val="0CD474F5"/>
    <w:rsid w:val="0D67A698"/>
    <w:rsid w:val="0D9E89DE"/>
    <w:rsid w:val="0DBE12E6"/>
    <w:rsid w:val="0DF00B77"/>
    <w:rsid w:val="0EAFA218"/>
    <w:rsid w:val="0ECAA60D"/>
    <w:rsid w:val="0F278BD1"/>
    <w:rsid w:val="0F9470DD"/>
    <w:rsid w:val="0FEB2919"/>
    <w:rsid w:val="10864EED"/>
    <w:rsid w:val="108CF14A"/>
    <w:rsid w:val="10AFDD40"/>
    <w:rsid w:val="10D62AA0"/>
    <w:rsid w:val="1384B265"/>
    <w:rsid w:val="13AF81F7"/>
    <w:rsid w:val="13ED4DF2"/>
    <w:rsid w:val="1437796C"/>
    <w:rsid w:val="14506190"/>
    <w:rsid w:val="145F4CFB"/>
    <w:rsid w:val="14B8CA4C"/>
    <w:rsid w:val="14BE9A3C"/>
    <w:rsid w:val="14CDAA04"/>
    <w:rsid w:val="14EEE725"/>
    <w:rsid w:val="1508EE00"/>
    <w:rsid w:val="15FB1D5C"/>
    <w:rsid w:val="1648A2A6"/>
    <w:rsid w:val="165A6A9D"/>
    <w:rsid w:val="16A4BE61"/>
    <w:rsid w:val="16B465A1"/>
    <w:rsid w:val="1746D4A1"/>
    <w:rsid w:val="1764F52C"/>
    <w:rsid w:val="17C60BB6"/>
    <w:rsid w:val="19266DFC"/>
    <w:rsid w:val="19B2F7FD"/>
    <w:rsid w:val="19D3CDA7"/>
    <w:rsid w:val="19D6F7B6"/>
    <w:rsid w:val="1ACE8E7F"/>
    <w:rsid w:val="1B25941A"/>
    <w:rsid w:val="1BA92915"/>
    <w:rsid w:val="1C34F720"/>
    <w:rsid w:val="1C70AA5B"/>
    <w:rsid w:val="1CC3DC31"/>
    <w:rsid w:val="1CD861C9"/>
    <w:rsid w:val="1E74322A"/>
    <w:rsid w:val="1E866920"/>
    <w:rsid w:val="1EE0C9D7"/>
    <w:rsid w:val="1F1BFE12"/>
    <w:rsid w:val="1F26B24D"/>
    <w:rsid w:val="1FA84B1D"/>
    <w:rsid w:val="1FB85704"/>
    <w:rsid w:val="1FCDDF36"/>
    <w:rsid w:val="20366F30"/>
    <w:rsid w:val="2063356D"/>
    <w:rsid w:val="224980D0"/>
    <w:rsid w:val="2298A478"/>
    <w:rsid w:val="2340DB2B"/>
    <w:rsid w:val="237D4A3B"/>
    <w:rsid w:val="238B2EEF"/>
    <w:rsid w:val="239AD62F"/>
    <w:rsid w:val="23D1493B"/>
    <w:rsid w:val="242D452F"/>
    <w:rsid w:val="243474D9"/>
    <w:rsid w:val="247BBC40"/>
    <w:rsid w:val="2557F8E1"/>
    <w:rsid w:val="2564A031"/>
    <w:rsid w:val="26B94E94"/>
    <w:rsid w:val="26D1A9C7"/>
    <w:rsid w:val="26EA9690"/>
    <w:rsid w:val="26F470C1"/>
    <w:rsid w:val="27FC84B7"/>
    <w:rsid w:val="2836C76B"/>
    <w:rsid w:val="29985518"/>
    <w:rsid w:val="29BBBC4D"/>
    <w:rsid w:val="29D297CC"/>
    <w:rsid w:val="2A0A17B3"/>
    <w:rsid w:val="2A717250"/>
    <w:rsid w:val="2B6E682D"/>
    <w:rsid w:val="2BA3A6DA"/>
    <w:rsid w:val="2BBF4CDF"/>
    <w:rsid w:val="2C9A041B"/>
    <w:rsid w:val="2D0A388E"/>
    <w:rsid w:val="2D3F773B"/>
    <w:rsid w:val="2D40AFB7"/>
    <w:rsid w:val="2DDDA797"/>
    <w:rsid w:val="2DE2625C"/>
    <w:rsid w:val="2E1C530B"/>
    <w:rsid w:val="2E8C43AB"/>
    <w:rsid w:val="2EC4F510"/>
    <w:rsid w:val="2EFD391C"/>
    <w:rsid w:val="2F34E98C"/>
    <w:rsid w:val="2F74F004"/>
    <w:rsid w:val="2F772780"/>
    <w:rsid w:val="2FD672EC"/>
    <w:rsid w:val="304EF603"/>
    <w:rsid w:val="3092BE02"/>
    <w:rsid w:val="31A20637"/>
    <w:rsid w:val="31BB2E94"/>
    <w:rsid w:val="320AC621"/>
    <w:rsid w:val="322B1C53"/>
    <w:rsid w:val="3266BA5E"/>
    <w:rsid w:val="328D07BE"/>
    <w:rsid w:val="328DDBA4"/>
    <w:rsid w:val="332AE65B"/>
    <w:rsid w:val="3370F857"/>
    <w:rsid w:val="3428D81F"/>
    <w:rsid w:val="347BED4F"/>
    <w:rsid w:val="34C2079B"/>
    <w:rsid w:val="353E5B96"/>
    <w:rsid w:val="36521481"/>
    <w:rsid w:val="3665C2A1"/>
    <w:rsid w:val="3676D820"/>
    <w:rsid w:val="3726D314"/>
    <w:rsid w:val="373FFB71"/>
    <w:rsid w:val="37978CF1"/>
    <w:rsid w:val="38641F82"/>
    <w:rsid w:val="38917FC5"/>
    <w:rsid w:val="38A5BD6D"/>
    <w:rsid w:val="397D4A9A"/>
    <w:rsid w:val="3A3FEBC3"/>
    <w:rsid w:val="3AD0CCEE"/>
    <w:rsid w:val="3AD86065"/>
    <w:rsid w:val="3AEB2ED3"/>
    <w:rsid w:val="3B8D4513"/>
    <w:rsid w:val="3B91A8AA"/>
    <w:rsid w:val="3C34BDEA"/>
    <w:rsid w:val="3C6C9D4F"/>
    <w:rsid w:val="3CF82850"/>
    <w:rsid w:val="3DD08E4B"/>
    <w:rsid w:val="3E70D486"/>
    <w:rsid w:val="3FF9ED7E"/>
    <w:rsid w:val="408BE599"/>
    <w:rsid w:val="41082F0D"/>
    <w:rsid w:val="41E1F5BD"/>
    <w:rsid w:val="421AA722"/>
    <w:rsid w:val="423C0C5B"/>
    <w:rsid w:val="443FCFCF"/>
    <w:rsid w:val="44E2B339"/>
    <w:rsid w:val="45B2C31A"/>
    <w:rsid w:val="45B3C034"/>
    <w:rsid w:val="45E38DB6"/>
    <w:rsid w:val="4681286F"/>
    <w:rsid w:val="474E937B"/>
    <w:rsid w:val="47777091"/>
    <w:rsid w:val="478F0557"/>
    <w:rsid w:val="47A1D934"/>
    <w:rsid w:val="47DE75A6"/>
    <w:rsid w:val="47EB1DF1"/>
    <w:rsid w:val="484093E2"/>
    <w:rsid w:val="48513741"/>
    <w:rsid w:val="486D511A"/>
    <w:rsid w:val="488886E5"/>
    <w:rsid w:val="4896F77E"/>
    <w:rsid w:val="491340F2"/>
    <w:rsid w:val="49155E88"/>
    <w:rsid w:val="4952B3CE"/>
    <w:rsid w:val="49CC8A32"/>
    <w:rsid w:val="49DE26CF"/>
    <w:rsid w:val="4A4B9B9C"/>
    <w:rsid w:val="4AAEB733"/>
    <w:rsid w:val="4AD0F83B"/>
    <w:rsid w:val="4B4F5A6F"/>
    <w:rsid w:val="4BB2860D"/>
    <w:rsid w:val="4BB7D84A"/>
    <w:rsid w:val="4BBFEC13"/>
    <w:rsid w:val="4DC5C285"/>
    <w:rsid w:val="4E55AF48"/>
    <w:rsid w:val="5022CB92"/>
    <w:rsid w:val="5035FBC6"/>
    <w:rsid w:val="504A1230"/>
    <w:rsid w:val="504BA5C7"/>
    <w:rsid w:val="51B3CF2F"/>
    <w:rsid w:val="51B62288"/>
    <w:rsid w:val="51C15932"/>
    <w:rsid w:val="532435B6"/>
    <w:rsid w:val="54350409"/>
    <w:rsid w:val="545DE11F"/>
    <w:rsid w:val="56CE7C26"/>
    <w:rsid w:val="571E9FDA"/>
    <w:rsid w:val="58BA703B"/>
    <w:rsid w:val="58E1479A"/>
    <w:rsid w:val="596A6B2F"/>
    <w:rsid w:val="59C3B5AF"/>
    <w:rsid w:val="5A061CE8"/>
    <w:rsid w:val="5A2CD976"/>
    <w:rsid w:val="5ACD22A3"/>
    <w:rsid w:val="5AD0A0FF"/>
    <w:rsid w:val="5C83DDED"/>
    <w:rsid w:val="5CC07817"/>
    <w:rsid w:val="5D8C4DC7"/>
    <w:rsid w:val="5D943B4D"/>
    <w:rsid w:val="5E646AB5"/>
    <w:rsid w:val="5EF9575D"/>
    <w:rsid w:val="5F004A99"/>
    <w:rsid w:val="5F29B1BF"/>
    <w:rsid w:val="5F47FEF7"/>
    <w:rsid w:val="5F90B9B5"/>
    <w:rsid w:val="6040B4A9"/>
    <w:rsid w:val="607BC2F3"/>
    <w:rsid w:val="6230F81F"/>
    <w:rsid w:val="624C210A"/>
    <w:rsid w:val="62FA1B70"/>
    <w:rsid w:val="6319F8B6"/>
    <w:rsid w:val="63424706"/>
    <w:rsid w:val="63B7C74C"/>
    <w:rsid w:val="63D3BBBC"/>
    <w:rsid w:val="63E122CE"/>
    <w:rsid w:val="645FD4BA"/>
    <w:rsid w:val="647404E9"/>
    <w:rsid w:val="64A43150"/>
    <w:rsid w:val="64F59DB9"/>
    <w:rsid w:val="660E41B3"/>
    <w:rsid w:val="671E8326"/>
    <w:rsid w:val="672C3228"/>
    <w:rsid w:val="679BCB9A"/>
    <w:rsid w:val="67ABA5AB"/>
    <w:rsid w:val="68BB628E"/>
    <w:rsid w:val="6913CF13"/>
    <w:rsid w:val="69363B35"/>
    <w:rsid w:val="6946443B"/>
    <w:rsid w:val="69AB2403"/>
    <w:rsid w:val="69AB2E9B"/>
    <w:rsid w:val="6A9C18CB"/>
    <w:rsid w:val="6AD36C5C"/>
    <w:rsid w:val="6AE508F9"/>
    <w:rsid w:val="6BF6F9F0"/>
    <w:rsid w:val="6C24E618"/>
    <w:rsid w:val="6C6DB0DD"/>
    <w:rsid w:val="6C6DDBF7"/>
    <w:rsid w:val="6CD99BD1"/>
    <w:rsid w:val="6D5BCEFA"/>
    <w:rsid w:val="6E01BED2"/>
    <w:rsid w:val="6E2E7C0A"/>
    <w:rsid w:val="6E416278"/>
    <w:rsid w:val="6F3BEE99"/>
    <w:rsid w:val="6F3E41F2"/>
    <w:rsid w:val="701508B2"/>
    <w:rsid w:val="70554C93"/>
    <w:rsid w:val="70915226"/>
    <w:rsid w:val="7110855F"/>
    <w:rsid w:val="7179033A"/>
    <w:rsid w:val="71B0D913"/>
    <w:rsid w:val="72AC55C0"/>
    <w:rsid w:val="730851B4"/>
    <w:rsid w:val="730F815E"/>
    <w:rsid w:val="734CA974"/>
    <w:rsid w:val="73CDEB16"/>
    <w:rsid w:val="742FF7FD"/>
    <w:rsid w:val="74E879D5"/>
    <w:rsid w:val="74EC4DAB"/>
    <w:rsid w:val="75C46A99"/>
    <w:rsid w:val="765D00B7"/>
    <w:rsid w:val="766FAAC8"/>
    <w:rsid w:val="769D1DF3"/>
    <w:rsid w:val="774953D7"/>
    <w:rsid w:val="775818BD"/>
    <w:rsid w:val="7774FA1F"/>
    <w:rsid w:val="77B0BD93"/>
    <w:rsid w:val="77DBC2D7"/>
    <w:rsid w:val="77F9E362"/>
    <w:rsid w:val="78201A97"/>
    <w:rsid w:val="782BDBF3"/>
    <w:rsid w:val="789C640B"/>
    <w:rsid w:val="78D973DE"/>
    <w:rsid w:val="79067689"/>
    <w:rsid w:val="79131DD9"/>
    <w:rsid w:val="79BFBECE"/>
    <w:rsid w:val="79F1425E"/>
    <w:rsid w:val="7A26F995"/>
    <w:rsid w:val="7A714D59"/>
    <w:rsid w:val="7AB9CD3C"/>
    <w:rsid w:val="7ACF446C"/>
    <w:rsid w:val="7B136399"/>
    <w:rsid w:val="7C3EBECA"/>
    <w:rsid w:val="7CB663A4"/>
    <w:rsid w:val="7CF75F90"/>
    <w:rsid w:val="7D00E0AD"/>
    <w:rsid w:val="7D2ECCD5"/>
    <w:rsid w:val="7D58CA67"/>
    <w:rsid w:val="7DD9E7AC"/>
    <w:rsid w:val="7ECE521E"/>
    <w:rsid w:val="7EF49AC8"/>
    <w:rsid w:val="7F75B80D"/>
    <w:rsid w:val="7FEE0466"/>
    <w:rsid w:val="7FF4F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F14A"/>
  <w15:chartTrackingRefBased/>
  <w15:docId w15:val="{369542D6-1B6C-45B7-8941-D0EE8074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7F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04D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8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6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Hegarty</dc:creator>
  <cp:keywords/>
  <dc:description/>
  <cp:lastModifiedBy>Lesley Gregory</cp:lastModifiedBy>
  <cp:revision>2</cp:revision>
  <dcterms:created xsi:type="dcterms:W3CDTF">2025-07-17T10:35:00Z</dcterms:created>
  <dcterms:modified xsi:type="dcterms:W3CDTF">2025-07-17T10:35:00Z</dcterms:modified>
</cp:coreProperties>
</file>