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5" w:type="dxa"/>
        <w:tblLayout w:type="fixed"/>
        <w:tblLook w:val="0000" w:firstRow="0" w:lastRow="0" w:firstColumn="0" w:lastColumn="0" w:noHBand="0" w:noVBand="0"/>
      </w:tblPr>
      <w:tblGrid>
        <w:gridCol w:w="1290"/>
        <w:gridCol w:w="12765"/>
      </w:tblGrid>
      <w:tr w:rsidR="1F1BFE12" w14:paraId="347E769D" w14:textId="77777777" w:rsidTr="00A04DD6"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1" w:themeFillTint="33"/>
          </w:tcPr>
          <w:p w14:paraId="1D5BF730" w14:textId="55F8302C" w:rsidR="1F1BFE12" w:rsidRDefault="1F1BFE12" w:rsidP="1F1BFE1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F1BFE1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Sequenced</w:t>
            </w:r>
          </w:p>
        </w:tc>
        <w:tc>
          <w:tcPr>
            <w:tcW w:w="127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1" w:themeFillTint="33"/>
          </w:tcPr>
          <w:p w14:paraId="0038BABE" w14:textId="77777777" w:rsidR="1F1BFE12" w:rsidRDefault="1F1BFE12" w:rsidP="1F1BFE12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1F1BFE12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Core Theme 1</w:t>
            </w:r>
          </w:p>
          <w:p w14:paraId="6A3C7D60" w14:textId="77777777" w:rsidR="00A87FEB" w:rsidRDefault="00A87FEB" w:rsidP="1F1BFE12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455DD01C" w14:textId="31FEA7CC" w:rsidR="00A87FEB" w:rsidRDefault="00A87FEB" w:rsidP="1F1BFE12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Health and Wellbeing </w:t>
            </w:r>
          </w:p>
        </w:tc>
      </w:tr>
      <w:tr w:rsidR="1F1BFE12" w14:paraId="6949FD26" w14:textId="77777777" w:rsidTr="00A04DD6"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5C3035" w14:textId="0E21767A" w:rsidR="1F1BFE12" w:rsidRDefault="1F1BFE12" w:rsidP="1F1BFE1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67F2BFAD" w14:textId="243E14B4" w:rsidR="1F1BFE12" w:rsidRDefault="1F1BFE12" w:rsidP="1F1BFE1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00E7FBC3" w14:textId="2DF68A37" w:rsidR="1F1BFE12" w:rsidRDefault="1F1BFE12" w:rsidP="1F1BFE1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F1BFE1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Key Knowledge</w:t>
            </w:r>
          </w:p>
          <w:p w14:paraId="60D8A87E" w14:textId="4A11B6ED" w:rsidR="1F1BFE12" w:rsidRDefault="1F1BFE12" w:rsidP="1F1BFE1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3D8D1FD3" w14:textId="21A66D46" w:rsidR="1F1BFE12" w:rsidRDefault="1F1BFE12" w:rsidP="1F1BFE1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F1BFE1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(minimum)</w:t>
            </w:r>
          </w:p>
          <w:p w14:paraId="55502145" w14:textId="58CC5FEF" w:rsidR="1F1BFE12" w:rsidRDefault="1F1BFE12" w:rsidP="1F1BFE1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F1BFE1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(Re-visited)</w:t>
            </w:r>
          </w:p>
        </w:tc>
        <w:tc>
          <w:tcPr>
            <w:tcW w:w="127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F31053" w14:textId="08F19CD7" w:rsidR="1F1BFE12" w:rsidRDefault="51C15932" w:rsidP="005446B2">
            <w:pPr>
              <w:spacing w:line="259" w:lineRule="auto"/>
            </w:pPr>
            <w:r w:rsidRPr="00A26317">
              <w:t>To know</w:t>
            </w:r>
            <w:r w:rsidR="005446B2">
              <w:t>:</w:t>
            </w:r>
          </w:p>
          <w:p w14:paraId="381A86B9" w14:textId="77777777" w:rsidR="003A095A" w:rsidRDefault="003A095A" w:rsidP="005446B2">
            <w:pPr>
              <w:spacing w:line="259" w:lineRule="auto"/>
            </w:pPr>
          </w:p>
          <w:p w14:paraId="67B99626" w14:textId="77777777" w:rsidR="003A095A" w:rsidRPr="003A095A" w:rsidRDefault="003A095A" w:rsidP="003A095A">
            <w:pPr>
              <w:rPr>
                <w:b/>
                <w:bCs/>
                <w:u w:val="single"/>
              </w:rPr>
            </w:pPr>
            <w:r w:rsidRPr="003A095A">
              <w:rPr>
                <w:b/>
                <w:bCs/>
                <w:u w:val="single"/>
              </w:rPr>
              <w:t>1. Nicotine, Vaping &amp; Alcohol</w:t>
            </w:r>
          </w:p>
          <w:p w14:paraId="55C21BA0" w14:textId="77777777" w:rsidR="003A095A" w:rsidRPr="003A095A" w:rsidRDefault="003A095A" w:rsidP="003A095A">
            <w:pPr>
              <w:numPr>
                <w:ilvl w:val="0"/>
                <w:numId w:val="13"/>
              </w:numPr>
            </w:pPr>
            <w:r w:rsidRPr="003A095A">
              <w:rPr>
                <w:b/>
                <w:bCs/>
              </w:rPr>
              <w:t>Vaping &amp; Smoking:</w:t>
            </w:r>
            <w:r w:rsidRPr="003A095A">
              <w:t xml:space="preserve"> Both deliver nicotine, which is highly addictive. Vaping carries risks of lung inflammation and "popcorn lung," while smoking is the leading cause of preventable death (cancer, heart disease).</w:t>
            </w:r>
          </w:p>
          <w:p w14:paraId="12AAB194" w14:textId="77777777" w:rsidR="003A095A" w:rsidRPr="003A095A" w:rsidRDefault="003A095A" w:rsidP="003A095A">
            <w:pPr>
              <w:numPr>
                <w:ilvl w:val="0"/>
                <w:numId w:val="13"/>
              </w:numPr>
            </w:pPr>
            <w:r w:rsidRPr="003A095A">
              <w:rPr>
                <w:b/>
                <w:bCs/>
              </w:rPr>
              <w:t>Alcohol &amp; the Law:</w:t>
            </w:r>
            <w:r w:rsidRPr="003A095A">
              <w:t xml:space="preserve"> It is illegal for under-18s to buy alcohol. Excessive consumption leads to "binge drinking" risks: alcohol poisoning, liver damage, and impaired judgment.</w:t>
            </w:r>
          </w:p>
          <w:p w14:paraId="396B362F" w14:textId="6CAF3DE6" w:rsidR="003A095A" w:rsidRDefault="003A095A" w:rsidP="003A095A">
            <w:pPr>
              <w:numPr>
                <w:ilvl w:val="0"/>
                <w:numId w:val="13"/>
              </w:numPr>
            </w:pPr>
            <w:r w:rsidRPr="003A095A">
              <w:rPr>
                <w:b/>
                <w:bCs/>
              </w:rPr>
              <w:t>Support:</w:t>
            </w:r>
            <w:r w:rsidRPr="003A095A">
              <w:t xml:space="preserve"> Local services like </w:t>
            </w:r>
            <w:r w:rsidRPr="003A095A">
              <w:rPr>
                <w:b/>
                <w:bCs/>
              </w:rPr>
              <w:t>CASHER</w:t>
            </w:r>
            <w:r w:rsidRPr="003A095A">
              <w:t xml:space="preserve"> or </w:t>
            </w:r>
            <w:r w:rsidRPr="003A095A">
              <w:rPr>
                <w:b/>
                <w:bCs/>
              </w:rPr>
              <w:t xml:space="preserve">Blackpool </w:t>
            </w:r>
            <w:proofErr w:type="spellStart"/>
            <w:r w:rsidRPr="003A095A">
              <w:rPr>
                <w:b/>
                <w:bCs/>
              </w:rPr>
              <w:t>Blackpool</w:t>
            </w:r>
            <w:proofErr w:type="spellEnd"/>
            <w:r w:rsidRPr="003A095A">
              <w:rPr>
                <w:b/>
                <w:bCs/>
              </w:rPr>
              <w:t xml:space="preserve"> Well-being Service</w:t>
            </w:r>
            <w:r w:rsidRPr="003A095A">
              <w:t xml:space="preserve"> can help young people stop smoking or managing alcohol use.</w:t>
            </w:r>
          </w:p>
          <w:p w14:paraId="19E68077" w14:textId="77777777" w:rsidR="003A095A" w:rsidRPr="003A095A" w:rsidRDefault="003A095A" w:rsidP="003A095A">
            <w:pPr>
              <w:ind w:left="720"/>
            </w:pPr>
          </w:p>
          <w:p w14:paraId="610A847C" w14:textId="77777777" w:rsidR="003A095A" w:rsidRPr="003A095A" w:rsidRDefault="003A095A" w:rsidP="003A095A">
            <w:pPr>
              <w:rPr>
                <w:b/>
                <w:bCs/>
                <w:u w:val="single"/>
              </w:rPr>
            </w:pPr>
            <w:r w:rsidRPr="003A095A">
              <w:rPr>
                <w:b/>
                <w:bCs/>
                <w:u w:val="single"/>
              </w:rPr>
              <w:t>2. Inhalants &amp; "Legal" Highs</w:t>
            </w:r>
          </w:p>
          <w:p w14:paraId="6B8979F6" w14:textId="77777777" w:rsidR="003A095A" w:rsidRPr="003A095A" w:rsidRDefault="003A095A" w:rsidP="003A095A">
            <w:pPr>
              <w:numPr>
                <w:ilvl w:val="0"/>
                <w:numId w:val="14"/>
              </w:numPr>
            </w:pPr>
            <w:r w:rsidRPr="003A095A">
              <w:rPr>
                <w:b/>
                <w:bCs/>
              </w:rPr>
              <w:t>Chroming (Aerosol Abuse):</w:t>
            </w:r>
            <w:r w:rsidRPr="003A095A">
              <w:t xml:space="preserve"> Inhaling chemicals from hairspray or deodorant. This is extremely dangerous and can cause </w:t>
            </w:r>
            <w:r w:rsidRPr="003A095A">
              <w:rPr>
                <w:b/>
                <w:bCs/>
              </w:rPr>
              <w:t>Sudden Sniffing Death Syndrome</w:t>
            </w:r>
            <w:r w:rsidRPr="003A095A">
              <w:t xml:space="preserve"> (heart failure on the first try). This is a growing concern in Blackpool.</w:t>
            </w:r>
          </w:p>
          <w:p w14:paraId="1418C84F" w14:textId="3ADB1BE3" w:rsidR="003A095A" w:rsidRDefault="003A095A" w:rsidP="003A095A">
            <w:pPr>
              <w:numPr>
                <w:ilvl w:val="0"/>
                <w:numId w:val="14"/>
              </w:numPr>
            </w:pPr>
            <w:r w:rsidRPr="003A095A">
              <w:rPr>
                <w:b/>
                <w:bCs/>
              </w:rPr>
              <w:t>Nitrous Oxide (Balloons):</w:t>
            </w:r>
            <w:r w:rsidRPr="003A095A">
              <w:t xml:space="preserve"> Now a </w:t>
            </w:r>
            <w:r w:rsidRPr="003A095A">
              <w:rPr>
                <w:b/>
                <w:bCs/>
              </w:rPr>
              <w:t>Class C drug</w:t>
            </w:r>
            <w:r w:rsidRPr="003A095A">
              <w:t xml:space="preserve"> in the UK. Inhaling "laughing gas" can lead to nerve damage, paralysis (due to Vitamin B12 deficiency), and suffocation. It is illegal to possess it for the purpose of getting high.</w:t>
            </w:r>
          </w:p>
          <w:p w14:paraId="02C9B853" w14:textId="77777777" w:rsidR="003A095A" w:rsidRPr="003A095A" w:rsidRDefault="003A095A" w:rsidP="003A095A">
            <w:pPr>
              <w:ind w:left="720"/>
            </w:pPr>
          </w:p>
          <w:p w14:paraId="15C92E95" w14:textId="77777777" w:rsidR="003A095A" w:rsidRPr="003A095A" w:rsidRDefault="003A095A" w:rsidP="003A095A">
            <w:pPr>
              <w:rPr>
                <w:b/>
                <w:bCs/>
                <w:u w:val="single"/>
              </w:rPr>
            </w:pPr>
            <w:r w:rsidRPr="003A095A">
              <w:rPr>
                <w:b/>
                <w:bCs/>
                <w:u w:val="single"/>
              </w:rPr>
              <w:t>3. Cannabis &amp; The Developing Brain</w:t>
            </w:r>
          </w:p>
          <w:p w14:paraId="620CC03A" w14:textId="10C1030D" w:rsidR="003A095A" w:rsidRPr="003A095A" w:rsidRDefault="003A095A" w:rsidP="003A095A">
            <w:pPr>
              <w:numPr>
                <w:ilvl w:val="0"/>
                <w:numId w:val="15"/>
              </w:numPr>
            </w:pPr>
            <w:r w:rsidRPr="003A095A">
              <w:rPr>
                <w:b/>
                <w:bCs/>
              </w:rPr>
              <w:t xml:space="preserve">The </w:t>
            </w:r>
            <w:r w:rsidRPr="003A095A">
              <w:rPr>
                <w:b/>
                <w:bCs/>
              </w:rPr>
              <w:t>biology</w:t>
            </w:r>
            <w:r w:rsidRPr="003A095A">
              <w:rPr>
                <w:b/>
                <w:bCs/>
              </w:rPr>
              <w:t>:</w:t>
            </w:r>
            <w:r w:rsidRPr="003A095A">
              <w:t xml:space="preserve"> Your brain continues to develop until your mid-20s. Cannabis (including "THC vapes") can permanently alter memory, learning, and attention.</w:t>
            </w:r>
          </w:p>
          <w:p w14:paraId="1E375075" w14:textId="77777777" w:rsidR="003A095A" w:rsidRPr="003A095A" w:rsidRDefault="003A095A" w:rsidP="003A095A">
            <w:pPr>
              <w:numPr>
                <w:ilvl w:val="0"/>
                <w:numId w:val="15"/>
              </w:numPr>
            </w:pPr>
            <w:r w:rsidRPr="003A095A">
              <w:rPr>
                <w:b/>
                <w:bCs/>
              </w:rPr>
              <w:t>Mental Health:</w:t>
            </w:r>
            <w:r w:rsidRPr="003A095A">
              <w:t xml:space="preserve"> There is a strong link between early cannabis use and </w:t>
            </w:r>
            <w:r w:rsidRPr="003A095A">
              <w:rPr>
                <w:b/>
                <w:bCs/>
              </w:rPr>
              <w:t>Psychosis</w:t>
            </w:r>
            <w:r w:rsidRPr="003A095A">
              <w:t xml:space="preserve"> or </w:t>
            </w:r>
            <w:r w:rsidRPr="003A095A">
              <w:rPr>
                <w:b/>
                <w:bCs/>
              </w:rPr>
              <w:t>Schizophrenia</w:t>
            </w:r>
            <w:r w:rsidRPr="003A095A">
              <w:t>, especially in those with a family history of mental health issues.</w:t>
            </w:r>
          </w:p>
          <w:p w14:paraId="4B1654BF" w14:textId="579EB2EF" w:rsidR="003A095A" w:rsidRDefault="003A095A" w:rsidP="003A095A">
            <w:pPr>
              <w:numPr>
                <w:ilvl w:val="0"/>
                <w:numId w:val="15"/>
              </w:numPr>
            </w:pPr>
            <w:r w:rsidRPr="003A095A">
              <w:rPr>
                <w:b/>
                <w:bCs/>
              </w:rPr>
              <w:t>Vaping Cannabis:</w:t>
            </w:r>
            <w:r w:rsidRPr="003A095A">
              <w:t xml:space="preserve"> A significant issue in Blackpool, where "spice" or synthetic cannabinoids are often sold as THC oil, leading to collapses and seizures.</w:t>
            </w:r>
          </w:p>
          <w:p w14:paraId="7E4350EA" w14:textId="77777777" w:rsidR="003A095A" w:rsidRPr="003A095A" w:rsidRDefault="003A095A" w:rsidP="003A095A">
            <w:pPr>
              <w:ind w:left="720"/>
            </w:pPr>
          </w:p>
          <w:p w14:paraId="32BDFEBA" w14:textId="77777777" w:rsidR="003A095A" w:rsidRPr="003A095A" w:rsidRDefault="003A095A" w:rsidP="003A095A">
            <w:pPr>
              <w:rPr>
                <w:b/>
                <w:bCs/>
                <w:u w:val="single"/>
              </w:rPr>
            </w:pPr>
            <w:r w:rsidRPr="003A095A">
              <w:rPr>
                <w:b/>
                <w:bCs/>
                <w:u w:val="single"/>
              </w:rPr>
              <w:t>4. County Lines &amp; Criminal Exploitation</w:t>
            </w:r>
          </w:p>
          <w:p w14:paraId="3DE1E928" w14:textId="2148D9D2" w:rsidR="003A095A" w:rsidRPr="003A095A" w:rsidRDefault="003A095A" w:rsidP="003A095A">
            <w:pPr>
              <w:numPr>
                <w:ilvl w:val="0"/>
                <w:numId w:val="16"/>
              </w:numPr>
            </w:pPr>
            <w:r w:rsidRPr="003A095A">
              <w:rPr>
                <w:b/>
                <w:bCs/>
              </w:rPr>
              <w:t xml:space="preserve">What are County </w:t>
            </w:r>
            <w:r w:rsidRPr="003A095A">
              <w:rPr>
                <w:b/>
                <w:bCs/>
              </w:rPr>
              <w:t>Lines?</w:t>
            </w:r>
            <w:r w:rsidRPr="003A095A">
              <w:t xml:space="preserve"> Illegal drug-dealing networks where "organizers" use mobile phone lines to move drugs from big cities (like Liverpool or Manchester) into smaller towns like </w:t>
            </w:r>
            <w:r w:rsidRPr="003A095A">
              <w:rPr>
                <w:b/>
                <w:bCs/>
              </w:rPr>
              <w:t>Blackpool</w:t>
            </w:r>
            <w:r w:rsidRPr="003A095A">
              <w:t>.</w:t>
            </w:r>
          </w:p>
          <w:p w14:paraId="1EBA773A" w14:textId="77777777" w:rsidR="003A095A" w:rsidRPr="003A095A" w:rsidRDefault="003A095A" w:rsidP="003A095A">
            <w:pPr>
              <w:numPr>
                <w:ilvl w:val="0"/>
                <w:numId w:val="16"/>
              </w:numPr>
            </w:pPr>
            <w:r w:rsidRPr="003A095A">
              <w:rPr>
                <w:b/>
                <w:bCs/>
              </w:rPr>
              <w:t>The Signs of Exploitation:</w:t>
            </w:r>
          </w:p>
          <w:p w14:paraId="727CC1C9" w14:textId="77777777" w:rsidR="003A095A" w:rsidRPr="003A095A" w:rsidRDefault="003A095A" w:rsidP="003A095A">
            <w:pPr>
              <w:numPr>
                <w:ilvl w:val="1"/>
                <w:numId w:val="16"/>
              </w:numPr>
            </w:pPr>
            <w:r w:rsidRPr="003A095A">
              <w:lastRenderedPageBreak/>
              <w:t>Having unexplained money, new clothes, or multiple phones.</w:t>
            </w:r>
          </w:p>
          <w:p w14:paraId="3723346E" w14:textId="77777777" w:rsidR="003A095A" w:rsidRPr="003A095A" w:rsidRDefault="003A095A" w:rsidP="003A095A">
            <w:pPr>
              <w:numPr>
                <w:ilvl w:val="1"/>
                <w:numId w:val="16"/>
              </w:numPr>
            </w:pPr>
            <w:r w:rsidRPr="003A095A">
              <w:t>Being secretive about travel or "work."</w:t>
            </w:r>
          </w:p>
          <w:p w14:paraId="5C9F35E7" w14:textId="77777777" w:rsidR="003A095A" w:rsidRPr="003A095A" w:rsidRDefault="003A095A" w:rsidP="003A095A">
            <w:pPr>
              <w:numPr>
                <w:ilvl w:val="1"/>
                <w:numId w:val="16"/>
              </w:numPr>
            </w:pPr>
            <w:r w:rsidRPr="003A095A">
              <w:t>Going missing from school or home for days.</w:t>
            </w:r>
          </w:p>
          <w:p w14:paraId="62E3C5DE" w14:textId="77777777" w:rsidR="003A095A" w:rsidRPr="003A095A" w:rsidRDefault="003A095A" w:rsidP="003A095A">
            <w:pPr>
              <w:numPr>
                <w:ilvl w:val="1"/>
                <w:numId w:val="16"/>
              </w:numPr>
            </w:pPr>
            <w:r w:rsidRPr="003A095A">
              <w:t>Signs of physical assault or "debts" they can't explain.</w:t>
            </w:r>
          </w:p>
          <w:p w14:paraId="572AC584" w14:textId="02D908DC" w:rsidR="003A095A" w:rsidRDefault="003A095A" w:rsidP="003A095A">
            <w:pPr>
              <w:numPr>
                <w:ilvl w:val="0"/>
                <w:numId w:val="16"/>
              </w:numPr>
            </w:pPr>
            <w:r w:rsidRPr="003A095A">
              <w:rPr>
                <w:b/>
                <w:bCs/>
              </w:rPr>
              <w:t>Local Context:</w:t>
            </w:r>
            <w:r w:rsidRPr="003A095A">
              <w:t xml:space="preserve"> Lancashire Police frequently run "Operation Warrior" to dismantle these gangs in the Blackpool area.</w:t>
            </w:r>
          </w:p>
          <w:p w14:paraId="5B35A2E8" w14:textId="77777777" w:rsidR="003A095A" w:rsidRPr="003A095A" w:rsidRDefault="003A095A" w:rsidP="003A095A">
            <w:pPr>
              <w:ind w:left="720"/>
            </w:pPr>
          </w:p>
          <w:p w14:paraId="1EE83A10" w14:textId="77777777" w:rsidR="003A095A" w:rsidRPr="003A095A" w:rsidRDefault="003A095A" w:rsidP="003A095A">
            <w:pPr>
              <w:rPr>
                <w:b/>
                <w:bCs/>
              </w:rPr>
            </w:pPr>
            <w:r w:rsidRPr="003A095A">
              <w:rPr>
                <w:b/>
                <w:bCs/>
              </w:rPr>
              <w:t xml:space="preserve">5. </w:t>
            </w:r>
            <w:r w:rsidRPr="003A095A">
              <w:rPr>
                <w:b/>
                <w:bCs/>
                <w:u w:val="single"/>
              </w:rPr>
              <w:t>Knife Crime &amp; The Law</w:t>
            </w:r>
          </w:p>
          <w:p w14:paraId="4E083ADF" w14:textId="77777777" w:rsidR="003A095A" w:rsidRPr="003A095A" w:rsidRDefault="003A095A" w:rsidP="003A095A">
            <w:pPr>
              <w:numPr>
                <w:ilvl w:val="0"/>
                <w:numId w:val="17"/>
              </w:numPr>
            </w:pPr>
            <w:r w:rsidRPr="003A095A">
              <w:rPr>
                <w:b/>
                <w:bCs/>
              </w:rPr>
              <w:t>The Reality:</w:t>
            </w:r>
            <w:r w:rsidRPr="003A095A">
              <w:t xml:space="preserve"> Most people do </w:t>
            </w:r>
            <w:r w:rsidRPr="003A095A">
              <w:rPr>
                <w:i/>
                <w:iCs/>
              </w:rPr>
              <w:t>not</w:t>
            </w:r>
            <w:r w:rsidRPr="003A095A">
              <w:t xml:space="preserve"> carry knives. Carrying one "for protection" actually makes you </w:t>
            </w:r>
            <w:r w:rsidRPr="003A095A">
              <w:rPr>
                <w:b/>
                <w:bCs/>
              </w:rPr>
              <w:t>more</w:t>
            </w:r>
            <w:r w:rsidRPr="003A095A">
              <w:t xml:space="preserve"> likely to be injured or killed.</w:t>
            </w:r>
          </w:p>
          <w:p w14:paraId="2CC76CA8" w14:textId="77777777" w:rsidR="003A095A" w:rsidRPr="003A095A" w:rsidRDefault="003A095A" w:rsidP="003A095A">
            <w:pPr>
              <w:numPr>
                <w:ilvl w:val="0"/>
                <w:numId w:val="17"/>
              </w:numPr>
            </w:pPr>
            <w:r w:rsidRPr="003A095A">
              <w:rPr>
                <w:b/>
                <w:bCs/>
              </w:rPr>
              <w:t>The Law:</w:t>
            </w:r>
            <w:r w:rsidRPr="003A095A">
              <w:t xml:space="preserve"> It is illegal to carry a knife in public without a "good reason." A criminal record for knife possession can stop you from travelling to countries like the USA and bar you from many jobs.</w:t>
            </w:r>
          </w:p>
          <w:p w14:paraId="79A0353B" w14:textId="22C14C55" w:rsidR="003A095A" w:rsidRPr="003A095A" w:rsidRDefault="003A095A" w:rsidP="003A095A">
            <w:pPr>
              <w:numPr>
                <w:ilvl w:val="0"/>
                <w:numId w:val="17"/>
              </w:numPr>
            </w:pPr>
            <w:r w:rsidRPr="003A095A">
              <w:rPr>
                <w:b/>
                <w:bCs/>
              </w:rPr>
              <w:t>Blackpool Activity:</w:t>
            </w:r>
            <w:r w:rsidRPr="003A095A">
              <w:t xml:space="preserve"> Recent local initiatives (like "Knife Arches" in town </w:t>
            </w:r>
            <w:r w:rsidRPr="003A095A">
              <w:t>centres</w:t>
            </w:r>
            <w:r w:rsidRPr="003A095A">
              <w:t>) are working to reduce the rise in youth-related weapon offenses in Lancashire.</w:t>
            </w:r>
          </w:p>
          <w:p w14:paraId="0449E05F" w14:textId="1B6AADF0" w:rsidR="003A095A" w:rsidRPr="00A26317" w:rsidRDefault="003A095A" w:rsidP="003A095A"/>
        </w:tc>
      </w:tr>
      <w:tr w:rsidR="1F1BFE12" w14:paraId="4DDFF022" w14:textId="77777777" w:rsidTr="00A04DD6"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61E4DB" w14:textId="438D102A" w:rsidR="1F1BFE12" w:rsidRDefault="1F1BFE12" w:rsidP="1F1BFE1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2A79A87" w14:textId="78399A75" w:rsidR="1F1BFE12" w:rsidRDefault="1F1BFE12" w:rsidP="1F1BFE1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6392A7B" w14:textId="0304E7F0" w:rsidR="1F1BFE12" w:rsidRDefault="1F1BFE12" w:rsidP="1F1BFE1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09E95E1B" w14:textId="5B3A2FA7" w:rsidR="1F1BFE12" w:rsidRDefault="1F1BFE12" w:rsidP="1F1BFE1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F1BFE1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Key Skills</w:t>
            </w:r>
          </w:p>
          <w:p w14:paraId="54D82C15" w14:textId="3477540D" w:rsidR="1F1BFE12" w:rsidRDefault="1F1BFE12" w:rsidP="1F1BFE1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5BD17055" w14:textId="36EBABE8" w:rsidR="1F1BFE12" w:rsidRDefault="1F1BFE12" w:rsidP="1F1BFE1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F1BFE1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(minimum)</w:t>
            </w:r>
          </w:p>
          <w:p w14:paraId="52546D08" w14:textId="6289C04E" w:rsidR="1F1BFE12" w:rsidRDefault="1F1BFE12" w:rsidP="1F1BFE1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F1BFE1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(Re-visited)</w:t>
            </w:r>
          </w:p>
          <w:p w14:paraId="16AD28BB" w14:textId="05CB2936" w:rsidR="1F1BFE12" w:rsidRDefault="1F1BFE12" w:rsidP="1F1BFE1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7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1D64CB" w14:textId="77777777" w:rsidR="1F1BFE12" w:rsidRPr="00A26317" w:rsidRDefault="00A87FEB" w:rsidP="6BF6F9F0">
            <w:r w:rsidRPr="00A26317">
              <w:t>To understand:</w:t>
            </w:r>
          </w:p>
          <w:p w14:paraId="3269C6CE" w14:textId="47B153DA" w:rsidR="00A26317" w:rsidRPr="00A26317" w:rsidRDefault="00A26317" w:rsidP="00A26317"/>
          <w:p w14:paraId="0C52925B" w14:textId="77777777" w:rsidR="003A095A" w:rsidRPr="003A095A" w:rsidRDefault="003A095A" w:rsidP="003A095A">
            <w:pPr>
              <w:rPr>
                <w:b/>
                <w:bCs/>
              </w:rPr>
            </w:pPr>
            <w:r w:rsidRPr="003A095A">
              <w:rPr>
                <w:b/>
                <w:bCs/>
              </w:rPr>
              <w:t xml:space="preserve">1. </w:t>
            </w:r>
            <w:r w:rsidRPr="003A095A">
              <w:rPr>
                <w:b/>
                <w:bCs/>
                <w:u w:val="single"/>
              </w:rPr>
              <w:t>Substance Refusal &amp; Resistance Skills</w:t>
            </w:r>
          </w:p>
          <w:p w14:paraId="56C56B9F" w14:textId="77777777" w:rsidR="003A095A" w:rsidRPr="003A095A" w:rsidRDefault="003A095A" w:rsidP="003A095A">
            <w:pPr>
              <w:numPr>
                <w:ilvl w:val="0"/>
                <w:numId w:val="18"/>
              </w:numPr>
            </w:pPr>
            <w:r w:rsidRPr="003A095A">
              <w:rPr>
                <w:b/>
                <w:bCs/>
              </w:rPr>
              <w:t>Managing Peer Pressure:</w:t>
            </w:r>
            <w:r w:rsidRPr="003A095A">
              <w:t xml:space="preserve"> Developing the verbal and social skills to say "no" to vaping, smoking, or "balloons" without feeling isolated from their social group.</w:t>
            </w:r>
          </w:p>
          <w:p w14:paraId="6EBEA64C" w14:textId="77777777" w:rsidR="003A095A" w:rsidRPr="003A095A" w:rsidRDefault="003A095A" w:rsidP="003A095A">
            <w:pPr>
              <w:numPr>
                <w:ilvl w:val="0"/>
                <w:numId w:val="18"/>
              </w:numPr>
            </w:pPr>
            <w:r w:rsidRPr="003A095A">
              <w:rPr>
                <w:b/>
                <w:bCs/>
              </w:rPr>
              <w:t>Harm Identification:</w:t>
            </w:r>
            <w:r w:rsidRPr="003A095A">
              <w:t xml:space="preserve"> Learning to differentiate between "fun" and "fatal" by understanding the immediate physical risks of </w:t>
            </w:r>
            <w:r w:rsidRPr="003A095A">
              <w:rPr>
                <w:b/>
                <w:bCs/>
              </w:rPr>
              <w:t>Chroming</w:t>
            </w:r>
            <w:r w:rsidRPr="003A095A">
              <w:t xml:space="preserve"> and </w:t>
            </w:r>
            <w:r w:rsidRPr="003A095A">
              <w:rPr>
                <w:b/>
                <w:bCs/>
              </w:rPr>
              <w:t>Nitrous Oxide</w:t>
            </w:r>
            <w:r w:rsidRPr="003A095A">
              <w:t xml:space="preserve"> (e.g., Vitamin B12 deficiency or heart failure).</w:t>
            </w:r>
          </w:p>
          <w:p w14:paraId="22FEB543" w14:textId="2FC79A46" w:rsidR="003A095A" w:rsidRDefault="003A095A" w:rsidP="003A095A">
            <w:pPr>
              <w:numPr>
                <w:ilvl w:val="0"/>
                <w:numId w:val="18"/>
              </w:numPr>
            </w:pPr>
            <w:r w:rsidRPr="003A095A">
              <w:rPr>
                <w:b/>
                <w:bCs/>
              </w:rPr>
              <w:t>Support Seeking:</w:t>
            </w:r>
            <w:r w:rsidRPr="003A095A">
              <w:t xml:space="preserve"> Knowing exactly how to navigate local Blackpool health systems like </w:t>
            </w:r>
            <w:r w:rsidRPr="003A095A">
              <w:rPr>
                <w:b/>
                <w:bCs/>
              </w:rPr>
              <w:t>CASHER</w:t>
            </w:r>
            <w:r w:rsidRPr="003A095A">
              <w:t xml:space="preserve"> to get help for themselves or a friend.</w:t>
            </w:r>
          </w:p>
          <w:p w14:paraId="17764573" w14:textId="77777777" w:rsidR="003A095A" w:rsidRPr="003A095A" w:rsidRDefault="003A095A" w:rsidP="003A095A">
            <w:pPr>
              <w:ind w:left="720"/>
              <w:rPr>
                <w:u w:val="single"/>
              </w:rPr>
            </w:pPr>
          </w:p>
          <w:p w14:paraId="207C845D" w14:textId="77777777" w:rsidR="003A095A" w:rsidRPr="003A095A" w:rsidRDefault="003A095A" w:rsidP="003A095A">
            <w:pPr>
              <w:rPr>
                <w:b/>
                <w:bCs/>
                <w:u w:val="single"/>
              </w:rPr>
            </w:pPr>
            <w:r w:rsidRPr="003A095A">
              <w:rPr>
                <w:b/>
                <w:bCs/>
                <w:u w:val="single"/>
              </w:rPr>
              <w:t>2. Anti-Exploitation &amp; "Social Radar" Skills</w:t>
            </w:r>
          </w:p>
          <w:p w14:paraId="63EEA007" w14:textId="77777777" w:rsidR="003A095A" w:rsidRPr="003A095A" w:rsidRDefault="003A095A" w:rsidP="003A095A">
            <w:pPr>
              <w:numPr>
                <w:ilvl w:val="0"/>
                <w:numId w:val="19"/>
              </w:numPr>
            </w:pPr>
            <w:r w:rsidRPr="003A095A">
              <w:rPr>
                <w:b/>
                <w:bCs/>
              </w:rPr>
              <w:t>Identifying Grooming Patterns:</w:t>
            </w:r>
            <w:r w:rsidRPr="003A095A">
              <w:t xml:space="preserve"> Developing the "detective skills" to spot the warning signs of </w:t>
            </w:r>
            <w:r w:rsidRPr="003A095A">
              <w:rPr>
                <w:b/>
                <w:bCs/>
              </w:rPr>
              <w:t>County Lines</w:t>
            </w:r>
            <w:r w:rsidRPr="003A095A">
              <w:t xml:space="preserve"> recruitment, such as "unexplained gifts" or secretive travel.</w:t>
            </w:r>
          </w:p>
          <w:p w14:paraId="547E07E1" w14:textId="77777777" w:rsidR="003A095A" w:rsidRPr="003A095A" w:rsidRDefault="003A095A" w:rsidP="003A095A">
            <w:pPr>
              <w:numPr>
                <w:ilvl w:val="0"/>
                <w:numId w:val="19"/>
              </w:numPr>
            </w:pPr>
            <w:r w:rsidRPr="003A095A">
              <w:rPr>
                <w:b/>
                <w:bCs/>
              </w:rPr>
              <w:t>Recognizing Criminal Manipulation:</w:t>
            </w:r>
            <w:r w:rsidRPr="003A095A">
              <w:t xml:space="preserve"> Understanding how gangs from cities like Liverpool/Manchester target young people in Blackpool and learning to see through the false promise of "easy money."</w:t>
            </w:r>
          </w:p>
          <w:p w14:paraId="02012CB1" w14:textId="2F531456" w:rsidR="003A095A" w:rsidRDefault="003A095A" w:rsidP="003A095A">
            <w:pPr>
              <w:numPr>
                <w:ilvl w:val="0"/>
                <w:numId w:val="19"/>
              </w:numPr>
            </w:pPr>
            <w:r w:rsidRPr="003A095A">
              <w:rPr>
                <w:b/>
                <w:bCs/>
              </w:rPr>
              <w:t>Safe Reporting:</w:t>
            </w:r>
            <w:r w:rsidRPr="003A095A">
              <w:t xml:space="preserve"> Gaining the confidence to report suspicious activity to authorities or school staff to stop exploitation before it escalates.</w:t>
            </w:r>
          </w:p>
          <w:p w14:paraId="213FECA1" w14:textId="77777777" w:rsidR="003A095A" w:rsidRPr="003A095A" w:rsidRDefault="003A095A" w:rsidP="003A095A">
            <w:pPr>
              <w:ind w:left="720"/>
            </w:pPr>
          </w:p>
          <w:p w14:paraId="021C2FA3" w14:textId="77777777" w:rsidR="003A095A" w:rsidRPr="003A095A" w:rsidRDefault="003A095A" w:rsidP="003A095A">
            <w:pPr>
              <w:rPr>
                <w:b/>
                <w:bCs/>
                <w:u w:val="single"/>
              </w:rPr>
            </w:pPr>
            <w:r w:rsidRPr="003A095A">
              <w:rPr>
                <w:b/>
                <w:bCs/>
                <w:u w:val="single"/>
              </w:rPr>
              <w:t>3. Legal &amp; Civic Literacy</w:t>
            </w:r>
          </w:p>
          <w:p w14:paraId="0E5C2F93" w14:textId="76BC4920" w:rsidR="003A095A" w:rsidRPr="003A095A" w:rsidRDefault="003A095A" w:rsidP="003A095A">
            <w:pPr>
              <w:numPr>
                <w:ilvl w:val="0"/>
                <w:numId w:val="20"/>
              </w:numPr>
            </w:pPr>
            <w:r w:rsidRPr="003A095A">
              <w:rPr>
                <w:b/>
                <w:bCs/>
              </w:rPr>
              <w:lastRenderedPageBreak/>
              <w:t>Consequence Mapping:</w:t>
            </w:r>
            <w:r w:rsidRPr="003A095A">
              <w:t xml:space="preserve"> </w:t>
            </w:r>
            <w:r w:rsidRPr="003A095A">
              <w:t>Analysing</w:t>
            </w:r>
            <w:r w:rsidRPr="003A095A">
              <w:t xml:space="preserve"> how a single decision—like carrying a knife or possessing a </w:t>
            </w:r>
            <w:r w:rsidRPr="003A095A">
              <w:rPr>
                <w:b/>
                <w:bCs/>
              </w:rPr>
              <w:t>Class C drug</w:t>
            </w:r>
            <w:r w:rsidRPr="003A095A">
              <w:t xml:space="preserve"> (Nitrous Oxide)—can have a lifelong impact on travel (e.g., USA visas) and career prospects.</w:t>
            </w:r>
          </w:p>
          <w:p w14:paraId="0199DD17" w14:textId="77777777" w:rsidR="003A095A" w:rsidRPr="003A095A" w:rsidRDefault="003A095A" w:rsidP="003A095A">
            <w:pPr>
              <w:numPr>
                <w:ilvl w:val="0"/>
                <w:numId w:val="20"/>
              </w:numPr>
            </w:pPr>
            <w:r w:rsidRPr="003A095A">
              <w:rPr>
                <w:b/>
                <w:bCs/>
              </w:rPr>
              <w:t>Understanding "Joint Enterprise":</w:t>
            </w:r>
            <w:r w:rsidRPr="003A095A">
              <w:t xml:space="preserve"> Learning that simply being present or "encouraging" a crime (like a knife-related incident) can result in the same legal punishment as committing it.</w:t>
            </w:r>
          </w:p>
          <w:p w14:paraId="06C35A2C" w14:textId="2C65979C" w:rsidR="003A095A" w:rsidRDefault="003A095A" w:rsidP="003A095A">
            <w:pPr>
              <w:numPr>
                <w:ilvl w:val="0"/>
                <w:numId w:val="20"/>
              </w:numPr>
            </w:pPr>
            <w:r w:rsidRPr="003A095A">
              <w:rPr>
                <w:b/>
                <w:bCs/>
              </w:rPr>
              <w:t>Navigating Local Safety:</w:t>
            </w:r>
            <w:r w:rsidRPr="003A095A">
              <w:t xml:space="preserve"> Learning to recognize and respect local police initiatives like </w:t>
            </w:r>
            <w:r w:rsidRPr="003A095A">
              <w:rPr>
                <w:b/>
                <w:bCs/>
              </w:rPr>
              <w:t>"Operation Warrior"</w:t>
            </w:r>
            <w:r w:rsidRPr="003A095A">
              <w:t xml:space="preserve"> and town-centre "Knife Arches" as protective measures.</w:t>
            </w:r>
          </w:p>
          <w:p w14:paraId="5075FB36" w14:textId="77777777" w:rsidR="003A095A" w:rsidRPr="003A095A" w:rsidRDefault="003A095A" w:rsidP="003A095A">
            <w:pPr>
              <w:ind w:left="720"/>
            </w:pPr>
          </w:p>
          <w:p w14:paraId="0F670EB8" w14:textId="77777777" w:rsidR="003A095A" w:rsidRPr="003A095A" w:rsidRDefault="003A095A" w:rsidP="003A095A">
            <w:pPr>
              <w:rPr>
                <w:b/>
                <w:bCs/>
                <w:u w:val="single"/>
              </w:rPr>
            </w:pPr>
            <w:r w:rsidRPr="003A095A">
              <w:rPr>
                <w:b/>
                <w:bCs/>
                <w:u w:val="single"/>
              </w:rPr>
              <w:t>4. Health &amp; Biological Literacy</w:t>
            </w:r>
          </w:p>
          <w:p w14:paraId="7FAC4F42" w14:textId="199EF81C" w:rsidR="003A095A" w:rsidRPr="003A095A" w:rsidRDefault="003A095A" w:rsidP="003A095A">
            <w:pPr>
              <w:numPr>
                <w:ilvl w:val="0"/>
                <w:numId w:val="21"/>
              </w:numPr>
            </w:pPr>
            <w:r w:rsidRPr="003A095A">
              <w:rPr>
                <w:b/>
                <w:bCs/>
              </w:rPr>
              <w:t>Analysing</w:t>
            </w:r>
            <w:r w:rsidRPr="003A095A">
              <w:rPr>
                <w:b/>
                <w:bCs/>
              </w:rPr>
              <w:t xml:space="preserve"> Brain Development:</w:t>
            </w:r>
            <w:r w:rsidRPr="003A095A">
              <w:t xml:space="preserve"> Understanding the specific vulnerability of the </w:t>
            </w:r>
            <w:r w:rsidRPr="003A095A">
              <w:rPr>
                <w:b/>
                <w:bCs/>
              </w:rPr>
              <w:t>"Developing Brain"</w:t>
            </w:r>
            <w:r w:rsidRPr="003A095A">
              <w:t xml:space="preserve"> (up to age 25) and how substances like Cannabis and "Spice" can permanently alter memory and mental health.</w:t>
            </w:r>
          </w:p>
          <w:p w14:paraId="1069A600" w14:textId="77777777" w:rsidR="003A095A" w:rsidRPr="003A095A" w:rsidRDefault="003A095A" w:rsidP="003A095A">
            <w:pPr>
              <w:numPr>
                <w:ilvl w:val="0"/>
                <w:numId w:val="21"/>
              </w:numPr>
            </w:pPr>
            <w:r w:rsidRPr="003A095A">
              <w:rPr>
                <w:b/>
                <w:bCs/>
              </w:rPr>
              <w:t>Evaluating "Synthetic" Risks:</w:t>
            </w:r>
            <w:r w:rsidRPr="003A095A">
              <w:t xml:space="preserve"> Developing a critical eye toward "THC vapes" sold in Blackpool, identifying the high risk that they are actually dangerous synthetic cannabinoids (Spice).</w:t>
            </w:r>
          </w:p>
          <w:p w14:paraId="64B54DF8" w14:textId="1EFC8FE6" w:rsidR="00A87FEB" w:rsidRPr="00A26317" w:rsidRDefault="00A87FEB" w:rsidP="00D040E6"/>
        </w:tc>
      </w:tr>
      <w:tr w:rsidR="1F1BFE12" w14:paraId="5E8EB3F4" w14:textId="77777777" w:rsidTr="00A04DD6"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7C06063E" w14:textId="09806ABE" w:rsidR="1F1BFE12" w:rsidRDefault="1F1BFE12" w:rsidP="1F1BFE12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7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4AB238F2" w14:textId="49C56F5E" w:rsidR="1F1BFE12" w:rsidRDefault="1F1BFE12" w:rsidP="1F1BFE12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F1BFE12">
              <w:rPr>
                <w:rFonts w:ascii="Calibri" w:eastAsia="Calibri" w:hAnsi="Calibri" w:cs="Calibri"/>
                <w:color w:val="000000" w:themeColor="text1"/>
              </w:rPr>
              <w:t xml:space="preserve">Tier 3 key vocabulary </w:t>
            </w:r>
          </w:p>
          <w:p w14:paraId="34D84D6E" w14:textId="08C21BA9" w:rsidR="1F1BFE12" w:rsidRDefault="1F1BFE12" w:rsidP="1F1BFE12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1F1BFE12" w14:paraId="1D06BF1D" w14:textId="77777777" w:rsidTr="00A04DD6"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268D39" w14:textId="5F74F642" w:rsidR="1F1BFE12" w:rsidRDefault="1F1BFE12" w:rsidP="1F1BFE12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3A4A005C" w14:textId="463C2463" w:rsidR="1F1BFE12" w:rsidRDefault="1F1BFE12" w:rsidP="1F1BFE12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5FADF91D" w14:textId="73217FB1" w:rsidR="1F1BFE12" w:rsidRDefault="1F1BFE12" w:rsidP="1F1BFE12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F1BFE1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Subject specific </w:t>
            </w:r>
          </w:p>
        </w:tc>
        <w:tc>
          <w:tcPr>
            <w:tcW w:w="127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3C09FC" w14:textId="77777777" w:rsidR="00A26317" w:rsidRPr="00A26317" w:rsidRDefault="00A26317" w:rsidP="003A095A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25794481" w14:textId="6F10E9E3" w:rsidR="003A095A" w:rsidRDefault="003A095A" w:rsidP="003A095A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3A095A">
              <w:rPr>
                <w:rFonts w:ascii="Calibri" w:eastAsia="Calibri" w:hAnsi="Calibri" w:cs="Calibri"/>
                <w:b/>
                <w:bCs/>
                <w:color w:val="000000" w:themeColor="text1"/>
              </w:rPr>
              <w:t>Carcinogen:</w:t>
            </w:r>
            <w:r w:rsidRPr="003A095A">
              <w:rPr>
                <w:rFonts w:ascii="Calibri" w:eastAsia="Calibri" w:hAnsi="Calibri" w:cs="Calibri"/>
                <w:color w:val="000000" w:themeColor="text1"/>
              </w:rPr>
              <w:t xml:space="preserve"> A substance capable of causing cancer in living tissue (found in both cigarettes and vapes).</w:t>
            </w:r>
          </w:p>
          <w:p w14:paraId="76E98DA4" w14:textId="77777777" w:rsidR="003A095A" w:rsidRPr="003A095A" w:rsidRDefault="003A095A" w:rsidP="003A095A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3845CEEC" w14:textId="78EBC73C" w:rsidR="003A095A" w:rsidRDefault="003A095A" w:rsidP="003A095A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3A095A">
              <w:rPr>
                <w:rFonts w:ascii="Calibri" w:eastAsia="Calibri" w:hAnsi="Calibri" w:cs="Calibri"/>
                <w:b/>
                <w:bCs/>
                <w:color w:val="000000" w:themeColor="text1"/>
              </w:rPr>
              <w:t>Synthetic Cannabinoids:</w:t>
            </w:r>
            <w:r w:rsidRPr="003A095A">
              <w:rPr>
                <w:rFonts w:ascii="Calibri" w:eastAsia="Calibri" w:hAnsi="Calibri" w:cs="Calibri"/>
                <w:color w:val="000000" w:themeColor="text1"/>
              </w:rPr>
              <w:t xml:space="preserve"> Man-made chemicals (often called "Spice") that mimic the effects of cannabis but are much more dangerous and unpredictable.</w:t>
            </w:r>
          </w:p>
          <w:p w14:paraId="08472FFA" w14:textId="77777777" w:rsidR="003A095A" w:rsidRPr="003A095A" w:rsidRDefault="003A095A" w:rsidP="003A095A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69200734" w14:textId="2E0841F1" w:rsidR="003A095A" w:rsidRDefault="003A095A" w:rsidP="003A095A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3A095A">
              <w:rPr>
                <w:rFonts w:ascii="Calibri" w:eastAsia="Calibri" w:hAnsi="Calibri" w:cs="Calibri"/>
                <w:b/>
                <w:bCs/>
                <w:color w:val="000000" w:themeColor="text1"/>
              </w:rPr>
              <w:t>Sudden Sniffing Death Syndrome (SSDS):</w:t>
            </w:r>
            <w:r w:rsidRPr="003A095A">
              <w:rPr>
                <w:rFonts w:ascii="Calibri" w:eastAsia="Calibri" w:hAnsi="Calibri" w:cs="Calibri"/>
                <w:color w:val="000000" w:themeColor="text1"/>
              </w:rPr>
              <w:t xml:space="preserve"> Instant heart failure caused by the "surge" of adrenaline when inhaling household aerosols (</w:t>
            </w:r>
            <w:r w:rsidRPr="003A095A">
              <w:rPr>
                <w:rFonts w:ascii="Calibri" w:eastAsia="Calibri" w:hAnsi="Calibri" w:cs="Calibri"/>
                <w:b/>
                <w:bCs/>
                <w:color w:val="000000" w:themeColor="text1"/>
              </w:rPr>
              <w:t>Chroming</w:t>
            </w:r>
            <w:r w:rsidRPr="003A095A">
              <w:rPr>
                <w:rFonts w:ascii="Calibri" w:eastAsia="Calibri" w:hAnsi="Calibri" w:cs="Calibri"/>
                <w:color w:val="000000" w:themeColor="text1"/>
              </w:rPr>
              <w:t>).</w:t>
            </w:r>
          </w:p>
          <w:p w14:paraId="0DD69644" w14:textId="77777777" w:rsidR="003A095A" w:rsidRPr="003A095A" w:rsidRDefault="003A095A" w:rsidP="003A095A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0CC13D12" w14:textId="7C4F6EC3" w:rsidR="003A095A" w:rsidRDefault="003A095A" w:rsidP="003A095A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3A095A">
              <w:rPr>
                <w:rFonts w:ascii="Calibri" w:eastAsia="Calibri" w:hAnsi="Calibri" w:cs="Calibri"/>
                <w:b/>
                <w:bCs/>
                <w:color w:val="000000" w:themeColor="text1"/>
              </w:rPr>
              <w:t>Vitamin B12 Deficiency:</w:t>
            </w:r>
            <w:r w:rsidRPr="003A095A">
              <w:rPr>
                <w:rFonts w:ascii="Calibri" w:eastAsia="Calibri" w:hAnsi="Calibri" w:cs="Calibri"/>
                <w:color w:val="000000" w:themeColor="text1"/>
              </w:rPr>
              <w:t xml:space="preserve"> A severe medical condition caused by </w:t>
            </w:r>
            <w:r w:rsidRPr="003A095A">
              <w:rPr>
                <w:rFonts w:ascii="Calibri" w:eastAsia="Calibri" w:hAnsi="Calibri" w:cs="Calibri"/>
                <w:b/>
                <w:bCs/>
                <w:color w:val="000000" w:themeColor="text1"/>
              </w:rPr>
              <w:t>Nitrous Oxide</w:t>
            </w:r>
            <w:r w:rsidRPr="003A095A">
              <w:rPr>
                <w:rFonts w:ascii="Calibri" w:eastAsia="Calibri" w:hAnsi="Calibri" w:cs="Calibri"/>
                <w:color w:val="000000" w:themeColor="text1"/>
              </w:rPr>
              <w:t xml:space="preserve"> that leads to nerve damage and, in extreme cases, permanent paralysis.</w:t>
            </w:r>
          </w:p>
          <w:p w14:paraId="0E593AA9" w14:textId="77777777" w:rsidR="003A095A" w:rsidRPr="003A095A" w:rsidRDefault="003A095A" w:rsidP="003A095A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6C509395" w14:textId="102C16C7" w:rsidR="003A095A" w:rsidRDefault="003A095A" w:rsidP="003A095A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3A095A">
              <w:rPr>
                <w:rFonts w:ascii="Calibri" w:eastAsia="Calibri" w:hAnsi="Calibri" w:cs="Calibri"/>
                <w:b/>
                <w:bCs/>
                <w:color w:val="000000" w:themeColor="text1"/>
              </w:rPr>
              <w:t>Psychosis:</w:t>
            </w:r>
            <w:r w:rsidRPr="003A095A">
              <w:rPr>
                <w:rFonts w:ascii="Calibri" w:eastAsia="Calibri" w:hAnsi="Calibri" w:cs="Calibri"/>
                <w:color w:val="000000" w:themeColor="text1"/>
              </w:rPr>
              <w:t xml:space="preserve"> A mental health state where a person loses touch with reality, often triggered by high-strength cannabis impacting the </w:t>
            </w:r>
            <w:r w:rsidRPr="003A095A">
              <w:rPr>
                <w:rFonts w:ascii="Calibri" w:eastAsia="Calibri" w:hAnsi="Calibri" w:cs="Calibri"/>
                <w:b/>
                <w:bCs/>
                <w:color w:val="000000" w:themeColor="text1"/>
              </w:rPr>
              <w:t>developing brain</w:t>
            </w:r>
            <w:r w:rsidRPr="003A095A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672784F" w14:textId="77777777" w:rsidR="003A095A" w:rsidRPr="003A095A" w:rsidRDefault="003A095A" w:rsidP="003A095A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696E066B" w14:textId="77777777" w:rsidR="003A095A" w:rsidRPr="003A095A" w:rsidRDefault="003A095A" w:rsidP="003A095A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3A095A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County Lines:</w:t>
            </w:r>
            <w:r w:rsidRPr="003A095A">
              <w:rPr>
                <w:rFonts w:ascii="Calibri" w:eastAsia="Calibri" w:hAnsi="Calibri" w:cs="Calibri"/>
                <w:color w:val="000000" w:themeColor="text1"/>
              </w:rPr>
              <w:t xml:space="preserve"> A term used when drug gangs from large cities (like Liverpool/Manchester) expand their operations into smaller towns (like </w:t>
            </w:r>
            <w:r w:rsidRPr="003A095A">
              <w:rPr>
                <w:rFonts w:ascii="Calibri" w:eastAsia="Calibri" w:hAnsi="Calibri" w:cs="Calibri"/>
                <w:b/>
                <w:bCs/>
                <w:color w:val="000000" w:themeColor="text1"/>
              </w:rPr>
              <w:t>Blackpool</w:t>
            </w:r>
            <w:r w:rsidRPr="003A095A">
              <w:rPr>
                <w:rFonts w:ascii="Calibri" w:eastAsia="Calibri" w:hAnsi="Calibri" w:cs="Calibri"/>
                <w:color w:val="000000" w:themeColor="text1"/>
              </w:rPr>
              <w:t>) using dedicated mobile phone lines.</w:t>
            </w:r>
          </w:p>
          <w:p w14:paraId="3CF922EB" w14:textId="707E2206" w:rsidR="003A095A" w:rsidRDefault="003A095A" w:rsidP="003A095A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3A095A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Cuckooing:</w:t>
            </w:r>
            <w:r w:rsidRPr="003A095A">
              <w:rPr>
                <w:rFonts w:ascii="Calibri" w:eastAsia="Calibri" w:hAnsi="Calibri" w:cs="Calibri"/>
                <w:color w:val="000000" w:themeColor="text1"/>
              </w:rPr>
              <w:t xml:space="preserve"> A form of exploitation where a drug dealer takes over the home of a vulnerable person to use it as a base for criminal activity.</w:t>
            </w:r>
          </w:p>
          <w:p w14:paraId="31EC2A48" w14:textId="77777777" w:rsidR="003A095A" w:rsidRPr="003A095A" w:rsidRDefault="003A095A" w:rsidP="003A095A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3CBD685D" w14:textId="4C1EC76D" w:rsidR="003A095A" w:rsidRDefault="003A095A" w:rsidP="003A095A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3A095A">
              <w:rPr>
                <w:rFonts w:ascii="Calibri" w:eastAsia="Calibri" w:hAnsi="Calibri" w:cs="Calibri"/>
                <w:b/>
                <w:bCs/>
                <w:color w:val="000000" w:themeColor="text1"/>
              </w:rPr>
              <w:t>Joint Enterprise:</w:t>
            </w:r>
            <w:r w:rsidRPr="003A095A">
              <w:rPr>
                <w:rFonts w:ascii="Calibri" w:eastAsia="Calibri" w:hAnsi="Calibri" w:cs="Calibri"/>
                <w:color w:val="000000" w:themeColor="text1"/>
              </w:rPr>
              <w:t xml:space="preserve"> A legal doctrine where a person can be prosecuted for a crime committed by another person if they encouraged or assisted in it (e.g., being present during a </w:t>
            </w:r>
            <w:r w:rsidRPr="003A095A">
              <w:rPr>
                <w:rFonts w:ascii="Calibri" w:eastAsia="Calibri" w:hAnsi="Calibri" w:cs="Calibri"/>
                <w:b/>
                <w:bCs/>
                <w:color w:val="000000" w:themeColor="text1"/>
              </w:rPr>
              <w:t>knife crime</w:t>
            </w:r>
            <w:r w:rsidRPr="003A095A">
              <w:rPr>
                <w:rFonts w:ascii="Calibri" w:eastAsia="Calibri" w:hAnsi="Calibri" w:cs="Calibri"/>
                <w:color w:val="000000" w:themeColor="text1"/>
              </w:rPr>
              <w:t>).</w:t>
            </w:r>
          </w:p>
          <w:p w14:paraId="53D56E13" w14:textId="77777777" w:rsidR="003A095A" w:rsidRPr="003A095A" w:rsidRDefault="003A095A" w:rsidP="003A095A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49598D34" w14:textId="77777777" w:rsidR="003A095A" w:rsidRPr="003A095A" w:rsidRDefault="003A095A" w:rsidP="003A095A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3A095A">
              <w:rPr>
                <w:rFonts w:ascii="Calibri" w:eastAsia="Calibri" w:hAnsi="Calibri" w:cs="Calibri"/>
                <w:b/>
                <w:bCs/>
                <w:color w:val="000000" w:themeColor="text1"/>
              </w:rPr>
              <w:t>Class C Drug:</w:t>
            </w:r>
            <w:r w:rsidRPr="003A095A">
              <w:rPr>
                <w:rFonts w:ascii="Calibri" w:eastAsia="Calibri" w:hAnsi="Calibri" w:cs="Calibri"/>
                <w:color w:val="000000" w:themeColor="text1"/>
              </w:rPr>
              <w:t xml:space="preserve"> The legal classification for </w:t>
            </w:r>
            <w:r w:rsidRPr="003A095A">
              <w:rPr>
                <w:rFonts w:ascii="Calibri" w:eastAsia="Calibri" w:hAnsi="Calibri" w:cs="Calibri"/>
                <w:b/>
                <w:bCs/>
                <w:color w:val="000000" w:themeColor="text1"/>
              </w:rPr>
              <w:t>Nitrous Oxide</w:t>
            </w:r>
            <w:r w:rsidRPr="003A095A">
              <w:rPr>
                <w:rFonts w:ascii="Calibri" w:eastAsia="Calibri" w:hAnsi="Calibri" w:cs="Calibri"/>
                <w:color w:val="000000" w:themeColor="text1"/>
              </w:rPr>
              <w:t xml:space="preserve"> (as of 2023), meaning possession for "getting high" is a criminal offense that can lead to a prison sentence.</w:t>
            </w:r>
          </w:p>
          <w:p w14:paraId="0B8AE06E" w14:textId="3DECA1B3" w:rsidR="003A095A" w:rsidRDefault="003A095A" w:rsidP="003A095A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3A095A">
              <w:rPr>
                <w:rFonts w:ascii="Calibri" w:eastAsia="Calibri" w:hAnsi="Calibri" w:cs="Calibri"/>
                <w:b/>
                <w:bCs/>
                <w:color w:val="000000" w:themeColor="text1"/>
              </w:rPr>
              <w:t>Debt Bondage:</w:t>
            </w:r>
            <w:r w:rsidRPr="003A095A">
              <w:rPr>
                <w:rFonts w:ascii="Calibri" w:eastAsia="Calibri" w:hAnsi="Calibri" w:cs="Calibri"/>
                <w:color w:val="000000" w:themeColor="text1"/>
              </w:rPr>
              <w:t xml:space="preserve"> A tactic used by gangs where they claim a young person "owes" them money (for "lost" drugs or "stolen" phones) to force them into criminal work.</w:t>
            </w:r>
          </w:p>
          <w:p w14:paraId="3A041EDA" w14:textId="77777777" w:rsidR="003A095A" w:rsidRPr="003A095A" w:rsidRDefault="003A095A" w:rsidP="003A095A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02FB97C4" w14:textId="4B206E55" w:rsidR="003A095A" w:rsidRDefault="003A095A" w:rsidP="003A095A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3A095A">
              <w:rPr>
                <w:rFonts w:ascii="Calibri" w:eastAsia="Calibri" w:hAnsi="Calibri" w:cs="Calibri"/>
                <w:b/>
                <w:bCs/>
                <w:color w:val="000000" w:themeColor="text1"/>
              </w:rPr>
              <w:t>Operation Warrior:</w:t>
            </w:r>
            <w:r w:rsidRPr="003A095A">
              <w:rPr>
                <w:rFonts w:ascii="Calibri" w:eastAsia="Calibri" w:hAnsi="Calibri" w:cs="Calibri"/>
                <w:color w:val="000000" w:themeColor="text1"/>
              </w:rPr>
              <w:t xml:space="preserve"> The specific </w:t>
            </w:r>
            <w:r w:rsidRPr="003A095A">
              <w:rPr>
                <w:rFonts w:ascii="Calibri" w:eastAsia="Calibri" w:hAnsi="Calibri" w:cs="Calibri"/>
                <w:b/>
                <w:bCs/>
                <w:color w:val="000000" w:themeColor="text1"/>
              </w:rPr>
              <w:t>Lancashire Police</w:t>
            </w:r>
            <w:r w:rsidRPr="003A095A">
              <w:rPr>
                <w:rFonts w:ascii="Calibri" w:eastAsia="Calibri" w:hAnsi="Calibri" w:cs="Calibri"/>
                <w:color w:val="000000" w:themeColor="text1"/>
              </w:rPr>
              <w:t xml:space="preserve"> operation dedicated to tackling organized crime and County Lines in the Blackpool area.</w:t>
            </w:r>
          </w:p>
          <w:p w14:paraId="36358441" w14:textId="77777777" w:rsidR="003A095A" w:rsidRPr="003A095A" w:rsidRDefault="003A095A" w:rsidP="003A095A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08F9EF8E" w14:textId="3E1F6F21" w:rsidR="003A095A" w:rsidRDefault="003A095A" w:rsidP="003A095A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3A095A">
              <w:rPr>
                <w:rFonts w:ascii="Calibri" w:eastAsia="Calibri" w:hAnsi="Calibri" w:cs="Calibri"/>
                <w:b/>
                <w:bCs/>
                <w:color w:val="000000" w:themeColor="text1"/>
              </w:rPr>
              <w:t>Diversionary Activity:</w:t>
            </w:r>
            <w:r w:rsidRPr="003A095A">
              <w:rPr>
                <w:rFonts w:ascii="Calibri" w:eastAsia="Calibri" w:hAnsi="Calibri" w:cs="Calibri"/>
                <w:color w:val="000000" w:themeColor="text1"/>
              </w:rPr>
              <w:t xml:space="preserve"> Positive alternatives to crime and substance use (like youth clubs or sports) designed to steer young people away from risk.</w:t>
            </w:r>
          </w:p>
          <w:p w14:paraId="56F723B2" w14:textId="77777777" w:rsidR="003A095A" w:rsidRPr="003A095A" w:rsidRDefault="003A095A" w:rsidP="003A095A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7767DAA6" w14:textId="77777777" w:rsidR="003A095A" w:rsidRPr="003A095A" w:rsidRDefault="003A095A" w:rsidP="003A095A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3A095A">
              <w:rPr>
                <w:rFonts w:ascii="Calibri" w:eastAsia="Calibri" w:hAnsi="Calibri" w:cs="Calibri"/>
                <w:b/>
                <w:bCs/>
                <w:color w:val="000000" w:themeColor="text1"/>
              </w:rPr>
              <w:t>Amnesty:</w:t>
            </w:r>
            <w:r w:rsidRPr="003A095A">
              <w:rPr>
                <w:rFonts w:ascii="Calibri" w:eastAsia="Calibri" w:hAnsi="Calibri" w:cs="Calibri"/>
                <w:color w:val="000000" w:themeColor="text1"/>
              </w:rPr>
              <w:t xml:space="preserve"> A period during which people can admit to a crime or hand in a weapon (like a </w:t>
            </w:r>
            <w:r w:rsidRPr="003A095A">
              <w:rPr>
                <w:rFonts w:ascii="Calibri" w:eastAsia="Calibri" w:hAnsi="Calibri" w:cs="Calibri"/>
                <w:b/>
                <w:bCs/>
                <w:color w:val="000000" w:themeColor="text1"/>
              </w:rPr>
              <w:t>Knife Amnesty</w:t>
            </w:r>
            <w:r w:rsidRPr="003A095A">
              <w:rPr>
                <w:rFonts w:ascii="Calibri" w:eastAsia="Calibri" w:hAnsi="Calibri" w:cs="Calibri"/>
                <w:color w:val="000000" w:themeColor="text1"/>
              </w:rPr>
              <w:t>) without fear of prosecution.</w:t>
            </w:r>
          </w:p>
          <w:p w14:paraId="61EA2F2D" w14:textId="304E5720" w:rsidR="1F1BFE12" w:rsidRDefault="1F1BFE12" w:rsidP="003A095A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1F1BFE12" w14:paraId="307EC9E8" w14:textId="77777777" w:rsidTr="00A04DD6"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7EE"/>
          </w:tcPr>
          <w:p w14:paraId="0B3779FA" w14:textId="4AD0965D" w:rsidR="1F1BFE12" w:rsidRDefault="1F1BFE12" w:rsidP="1F1BFE12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7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7EE"/>
          </w:tcPr>
          <w:p w14:paraId="7BBF5C60" w14:textId="6E31D5FC" w:rsidR="1F1BFE12" w:rsidRDefault="00A04DD6" w:rsidP="1F1BFE12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Checking for understanding </w:t>
            </w:r>
          </w:p>
        </w:tc>
      </w:tr>
      <w:tr w:rsidR="1F1BFE12" w14:paraId="69C80952" w14:textId="77777777" w:rsidTr="00A04DD6"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93ACA9" w14:textId="7D5A2E99" w:rsidR="1F1BFE12" w:rsidRDefault="1F1BFE12" w:rsidP="1F1BFE12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3959A031" w14:textId="68981A20" w:rsidR="1F1BFE12" w:rsidRDefault="1F1BFE12" w:rsidP="1F1BFE12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1F1BFE12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Opp</w:t>
            </w:r>
            <w:r w:rsidR="00A04D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ortunities to check for understanding </w:t>
            </w:r>
          </w:p>
        </w:tc>
        <w:tc>
          <w:tcPr>
            <w:tcW w:w="127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6EE18A" w14:textId="13FA8E09" w:rsidR="1F1BFE12" w:rsidRDefault="00A04DD6" w:rsidP="1F1BFE12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04DD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Each lesson includes many opportunities to check for understanding. </w:t>
            </w:r>
          </w:p>
          <w:p w14:paraId="0E27B69B" w14:textId="249508CA" w:rsidR="00A04DD6" w:rsidRDefault="00A04DD6" w:rsidP="1F1BFE12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5912FB3F" w14:textId="0237E4BD" w:rsidR="00A04DD6" w:rsidRPr="00A04DD6" w:rsidRDefault="00A04DD6" w:rsidP="1F1BFE12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04DD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PSHE education is different to other areas of the curriculum as the learning is so strongly related to the student’s personal identity – their attitudes, skills, experiences and influences. </w:t>
            </w:r>
            <w:r w:rsidRPr="00A04DD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The most common form of assessment is ipsative assessment where you review the beginning and then again at the end of each unit, to see which knowledge has been acquired. </w:t>
            </w:r>
            <w:r w:rsidR="00BB7CB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Please see my training video for information on this. </w:t>
            </w:r>
          </w:p>
          <w:p w14:paraId="69D8DA92" w14:textId="3F460D3F" w:rsidR="00A04DD6" w:rsidRPr="00A04DD6" w:rsidRDefault="00A04DD6" w:rsidP="1F1BFE12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7D770D8A" w14:textId="18D8CF16" w:rsidR="00A04DD6" w:rsidRPr="00A04DD6" w:rsidRDefault="00A04DD6" w:rsidP="1F1BFE12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04DD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he Department for Education’s statutory guidance on assessment in the </w:t>
            </w:r>
            <w:hyperlink r:id="rId7" w:tgtFrame="_blank" w:history="1">
              <w:r w:rsidRPr="00A04DD6">
                <w:rPr>
                  <w:rStyle w:val="Hyperlink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Relationships, Sex and Health Education (p.43)</w:t>
              </w:r>
            </w:hyperlink>
            <w:r w:rsidRPr="00A04DD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does emphasise that </w:t>
            </w:r>
            <w:r w:rsidRPr="00A04DD6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“Schools should have the same high expectations of the quality of pupils’ work in these subjects as for other curriculum areas…”  </w:t>
            </w:r>
            <w:r w:rsidRPr="00A04DD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Staff are expected to give written feedback for a piece of work, each half term.</w:t>
            </w:r>
            <w:r w:rsidRPr="00A04DD6">
              <w:rPr>
                <w:rFonts w:ascii="Arial" w:eastAsia="Calibri" w:hAnsi="Arial" w:cs="Arial"/>
                <w:color w:val="000000" w:themeColor="text1"/>
                <w:sz w:val="18"/>
                <w:szCs w:val="20"/>
              </w:rPr>
              <w:t xml:space="preserve"> </w:t>
            </w:r>
            <w:r w:rsidRPr="00A04DD6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The focus is on ensuring teachers are able to gauge progress, that teaching builds on what they already know, and that there are opportunities for ‘</w:t>
            </w:r>
            <w:r w:rsidRPr="00A04DD6">
              <w:rPr>
                <w:rFonts w:ascii="Arial" w:hAnsi="Arial" w:cs="Arial"/>
                <w:i/>
                <w:iCs/>
                <w:color w:val="222222"/>
                <w:sz w:val="20"/>
                <w:shd w:val="clear" w:color="auto" w:fill="FFFFFF"/>
              </w:rPr>
              <w:t>regular feedback on pupil progress’</w:t>
            </w:r>
            <w:r w:rsidRPr="00A04DD6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.</w:t>
            </w:r>
          </w:p>
          <w:p w14:paraId="282F3699" w14:textId="5C070EE0" w:rsidR="1F1BFE12" w:rsidRPr="00A04DD6" w:rsidRDefault="1F1BFE12" w:rsidP="1F1BFE12">
            <w:pPr>
              <w:spacing w:line="259" w:lineRule="auto"/>
              <w:jc w:val="center"/>
              <w:rPr>
                <w:rFonts w:ascii="Arial" w:eastAsia="Calibri" w:hAnsi="Arial" w:cs="Arial"/>
                <w:color w:val="000000" w:themeColor="text1"/>
              </w:rPr>
            </w:pPr>
          </w:p>
        </w:tc>
      </w:tr>
    </w:tbl>
    <w:p w14:paraId="32808446" w14:textId="39979B46" w:rsidR="008C071A" w:rsidRDefault="00BB7CB6">
      <w:r>
        <w:br w:type="page"/>
      </w:r>
    </w:p>
    <w:tbl>
      <w:tblPr>
        <w:tblStyle w:val="TableGrid"/>
        <w:tblW w:w="13950" w:type="dxa"/>
        <w:tblLayout w:type="fixed"/>
        <w:tblLook w:val="0000" w:firstRow="0" w:lastRow="0" w:firstColumn="0" w:lastColumn="0" w:noHBand="0" w:noVBand="0"/>
      </w:tblPr>
      <w:tblGrid>
        <w:gridCol w:w="1305"/>
        <w:gridCol w:w="12645"/>
      </w:tblGrid>
      <w:tr w:rsidR="1F1BFE12" w14:paraId="044FEA53" w14:textId="77777777" w:rsidTr="7ACF446C"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CC3E5"/>
          </w:tcPr>
          <w:p w14:paraId="2C9D5CC1" w14:textId="55F8302C" w:rsidR="1F1BFE12" w:rsidRDefault="1F1BFE12" w:rsidP="320AC62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20AC6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>Sequenced</w:t>
            </w:r>
          </w:p>
        </w:tc>
        <w:tc>
          <w:tcPr>
            <w:tcW w:w="12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CC3E5"/>
          </w:tcPr>
          <w:p w14:paraId="2C164DC5" w14:textId="77777777" w:rsidR="00BB7CB6" w:rsidRDefault="1F1BFE12" w:rsidP="1F1BFE12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1F1BFE12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Core Theme </w:t>
            </w:r>
            <w:r w:rsidR="00A04DD6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2 </w:t>
            </w:r>
          </w:p>
          <w:p w14:paraId="06F966D5" w14:textId="354ED38B" w:rsidR="00A04DD6" w:rsidRDefault="00A04DD6" w:rsidP="1F1BFE12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Relationships and sex education </w:t>
            </w:r>
          </w:p>
        </w:tc>
      </w:tr>
      <w:tr w:rsidR="1F1BFE12" w14:paraId="5A08E529" w14:textId="77777777" w:rsidTr="7ACF446C"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52072B" w14:textId="0E21767A" w:rsidR="320AC621" w:rsidRDefault="320AC621" w:rsidP="320AC62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27B47EA3" w14:textId="243E14B4" w:rsidR="320AC621" w:rsidRDefault="320AC621" w:rsidP="320AC62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4F4D85F2" w14:textId="2DF68A37" w:rsidR="1F1BFE12" w:rsidRDefault="1F1BFE12" w:rsidP="320AC62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20AC6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Key Knowledge</w:t>
            </w:r>
          </w:p>
          <w:p w14:paraId="5EA8864D" w14:textId="4A11B6ED" w:rsidR="320AC621" w:rsidRDefault="320AC621" w:rsidP="320AC62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397A6A02" w14:textId="21A66D46" w:rsidR="1F1BFE12" w:rsidRDefault="1F1BFE12" w:rsidP="320AC62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20AC6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(minimum)</w:t>
            </w:r>
          </w:p>
          <w:p w14:paraId="440DD6A4" w14:textId="58CC5FEF" w:rsidR="1F1BFE12" w:rsidRDefault="1F1BFE12" w:rsidP="320AC62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20AC6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(Re-visited)</w:t>
            </w:r>
          </w:p>
        </w:tc>
        <w:tc>
          <w:tcPr>
            <w:tcW w:w="12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CB087B" w14:textId="40CCBCEC" w:rsidR="1F1BFE12" w:rsidRPr="00A26317" w:rsidRDefault="2A717250" w:rsidP="6BF6F9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A26317">
              <w:rPr>
                <w:rFonts w:ascii="Calibri" w:eastAsia="Calibri" w:hAnsi="Calibri" w:cs="Calibri"/>
                <w:color w:val="000000" w:themeColor="text1"/>
              </w:rPr>
              <w:t>To know:</w:t>
            </w:r>
          </w:p>
          <w:p w14:paraId="732F7C13" w14:textId="53B55CE0" w:rsidR="0040785D" w:rsidRPr="0040785D" w:rsidRDefault="0040785D" w:rsidP="0040785D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  <w:p w14:paraId="4CDD0E8E" w14:textId="77777777" w:rsidR="0040785D" w:rsidRPr="0040785D" w:rsidRDefault="0040785D" w:rsidP="0040785D">
            <w:pPr>
              <w:pStyle w:val="ListParagraph"/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</w:pPr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1. Misogyny, Media &amp; Masculinity</w:t>
            </w:r>
          </w:p>
          <w:p w14:paraId="57843E04" w14:textId="77777777" w:rsidR="0040785D" w:rsidRPr="0040785D" w:rsidRDefault="0040785D" w:rsidP="0040785D">
            <w:pPr>
              <w:pStyle w:val="ListParagraph"/>
              <w:numPr>
                <w:ilvl w:val="0"/>
                <w:numId w:val="2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</w:rPr>
              <w:t>Misogyny Defined:</w:t>
            </w:r>
            <w:r w:rsidRPr="0040785D">
              <w:rPr>
                <w:rFonts w:ascii="Calibri" w:eastAsia="Calibri" w:hAnsi="Calibri" w:cs="Calibri"/>
                <w:color w:val="000000" w:themeColor="text1"/>
              </w:rPr>
              <w:t xml:space="preserve"> The hatred of, contempt for, or prejudice against women. It presents in many forms, from "casual" sexist comments to physical violence and systemic discrimination.</w:t>
            </w:r>
          </w:p>
          <w:p w14:paraId="074C16E5" w14:textId="77777777" w:rsidR="0040785D" w:rsidRPr="0040785D" w:rsidRDefault="0040785D" w:rsidP="0040785D">
            <w:pPr>
              <w:pStyle w:val="ListParagraph"/>
              <w:numPr>
                <w:ilvl w:val="0"/>
                <w:numId w:val="2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</w:rPr>
              <w:t>Online Influence:</w:t>
            </w:r>
            <w:r w:rsidRPr="0040785D">
              <w:rPr>
                <w:rFonts w:ascii="Calibri" w:eastAsia="Calibri" w:hAnsi="Calibri" w:cs="Calibri"/>
                <w:color w:val="000000" w:themeColor="text1"/>
              </w:rPr>
              <w:t xml:space="preserve"> Understand how </w:t>
            </w:r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</w:rPr>
              <w:t>algorithms</w:t>
            </w:r>
            <w:r w:rsidRPr="0040785D">
              <w:rPr>
                <w:rFonts w:ascii="Calibri" w:eastAsia="Calibri" w:hAnsi="Calibri" w:cs="Calibri"/>
                <w:color w:val="000000" w:themeColor="text1"/>
              </w:rPr>
              <w:t xml:space="preserve"> can push harmful content from </w:t>
            </w:r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</w:rPr>
              <w:t>misogynistic influencers</w:t>
            </w:r>
            <w:r w:rsidRPr="0040785D">
              <w:rPr>
                <w:rFonts w:ascii="Calibri" w:eastAsia="Calibri" w:hAnsi="Calibri" w:cs="Calibri"/>
                <w:color w:val="000000" w:themeColor="text1"/>
              </w:rPr>
              <w:t xml:space="preserve">. This can lead to </w:t>
            </w:r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</w:rPr>
              <w:t>radicalisation</w:t>
            </w:r>
            <w:r w:rsidRPr="0040785D">
              <w:rPr>
                <w:rFonts w:ascii="Calibri" w:eastAsia="Calibri" w:hAnsi="Calibri" w:cs="Calibri"/>
                <w:color w:val="000000" w:themeColor="text1"/>
              </w:rPr>
              <w:t xml:space="preserve"> into "</w:t>
            </w:r>
            <w:proofErr w:type="spellStart"/>
            <w:r w:rsidRPr="0040785D">
              <w:rPr>
                <w:rFonts w:ascii="Calibri" w:eastAsia="Calibri" w:hAnsi="Calibri" w:cs="Calibri"/>
                <w:color w:val="000000" w:themeColor="text1"/>
              </w:rPr>
              <w:t>Incel</w:t>
            </w:r>
            <w:proofErr w:type="spellEnd"/>
            <w:r w:rsidRPr="0040785D">
              <w:rPr>
                <w:rFonts w:ascii="Calibri" w:eastAsia="Calibri" w:hAnsi="Calibri" w:cs="Calibri"/>
                <w:color w:val="000000" w:themeColor="text1"/>
              </w:rPr>
              <w:t>" (involuntary celibate) culture, which is often toxic and promotes extremist views against women.</w:t>
            </w:r>
          </w:p>
          <w:p w14:paraId="0D16F0D6" w14:textId="77777777" w:rsidR="0040785D" w:rsidRPr="0040785D" w:rsidRDefault="0040785D" w:rsidP="0040785D">
            <w:pPr>
              <w:pStyle w:val="ListParagraph"/>
              <w:numPr>
                <w:ilvl w:val="0"/>
                <w:numId w:val="2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</w:rPr>
              <w:t>Masculinity:</w:t>
            </w:r>
            <w:r w:rsidRPr="0040785D">
              <w:rPr>
                <w:rFonts w:ascii="Calibri" w:eastAsia="Calibri" w:hAnsi="Calibri" w:cs="Calibri"/>
                <w:color w:val="000000" w:themeColor="text1"/>
              </w:rPr>
              <w:t xml:space="preserve"> Distinguish between </w:t>
            </w:r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</w:rPr>
              <w:t>Stereotypes</w:t>
            </w:r>
            <w:r w:rsidRPr="0040785D">
              <w:rPr>
                <w:rFonts w:ascii="Calibri" w:eastAsia="Calibri" w:hAnsi="Calibri" w:cs="Calibri"/>
                <w:color w:val="000000" w:themeColor="text1"/>
              </w:rPr>
              <w:t xml:space="preserve"> (e.g., "men don't cry"), </w:t>
            </w:r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</w:rPr>
              <w:t>Toxic Masculinity</w:t>
            </w:r>
            <w:r w:rsidRPr="0040785D">
              <w:rPr>
                <w:rFonts w:ascii="Calibri" w:eastAsia="Calibri" w:hAnsi="Calibri" w:cs="Calibri"/>
                <w:color w:val="000000" w:themeColor="text1"/>
              </w:rPr>
              <w:t xml:space="preserve"> (aggression and dominance), and </w:t>
            </w:r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</w:rPr>
              <w:t>Healthy Masculinity</w:t>
            </w:r>
            <w:r w:rsidRPr="0040785D">
              <w:rPr>
                <w:rFonts w:ascii="Calibri" w:eastAsia="Calibri" w:hAnsi="Calibri" w:cs="Calibri"/>
                <w:color w:val="000000" w:themeColor="text1"/>
              </w:rPr>
              <w:t xml:space="preserve"> (emotional intelligence and respect). Identifying </w:t>
            </w:r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</w:rPr>
              <w:t>positive male role models</w:t>
            </w:r>
            <w:r w:rsidRPr="0040785D">
              <w:rPr>
                <w:rFonts w:ascii="Calibri" w:eastAsia="Calibri" w:hAnsi="Calibri" w:cs="Calibri"/>
                <w:color w:val="000000" w:themeColor="text1"/>
              </w:rPr>
              <w:t xml:space="preserve"> is key to breaking these harmful cycles.</w:t>
            </w:r>
          </w:p>
          <w:p w14:paraId="44220A93" w14:textId="231756E0" w:rsidR="0040785D" w:rsidRDefault="0040785D" w:rsidP="0040785D">
            <w:pPr>
              <w:pStyle w:val="ListParagraph"/>
              <w:numPr>
                <w:ilvl w:val="0"/>
                <w:numId w:val="2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</w:rPr>
              <w:t>The Law:</w:t>
            </w:r>
            <w:r w:rsidRPr="0040785D">
              <w:rPr>
                <w:rFonts w:ascii="Calibri" w:eastAsia="Calibri" w:hAnsi="Calibri" w:cs="Calibri"/>
                <w:color w:val="000000" w:themeColor="text1"/>
              </w:rPr>
              <w:t xml:space="preserve"> The </w:t>
            </w:r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</w:rPr>
              <w:t>Equality Act 2010</w:t>
            </w:r>
            <w:r w:rsidRPr="0040785D">
              <w:rPr>
                <w:rFonts w:ascii="Calibri" w:eastAsia="Calibri" w:hAnsi="Calibri" w:cs="Calibri"/>
                <w:color w:val="000000" w:themeColor="text1"/>
              </w:rPr>
              <w:t xml:space="preserve"> protects against discrimination. Specific acts like </w:t>
            </w:r>
            <w:proofErr w:type="spellStart"/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</w:rPr>
              <w:t>upskirting</w:t>
            </w:r>
            <w:proofErr w:type="spellEnd"/>
            <w:r w:rsidRPr="0040785D">
              <w:rPr>
                <w:rFonts w:ascii="Calibri" w:eastAsia="Calibri" w:hAnsi="Calibri" w:cs="Calibri"/>
                <w:color w:val="000000" w:themeColor="text1"/>
              </w:rPr>
              <w:t xml:space="preserve"> are criminal offences in the UK.</w:t>
            </w:r>
          </w:p>
          <w:p w14:paraId="516CA2D8" w14:textId="77777777" w:rsidR="0040785D" w:rsidRPr="0040785D" w:rsidRDefault="0040785D" w:rsidP="0040785D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  <w:p w14:paraId="68FC7228" w14:textId="77777777" w:rsidR="0040785D" w:rsidRPr="0040785D" w:rsidRDefault="0040785D" w:rsidP="0040785D">
            <w:pPr>
              <w:pStyle w:val="ListParagraph"/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</w:pPr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2. Sexual Harassment &amp; Boundaries</w:t>
            </w:r>
          </w:p>
          <w:p w14:paraId="37B450AF" w14:textId="77777777" w:rsidR="0040785D" w:rsidRPr="0040785D" w:rsidRDefault="0040785D" w:rsidP="0040785D">
            <w:pPr>
              <w:pStyle w:val="ListParagraph"/>
              <w:numPr>
                <w:ilvl w:val="0"/>
                <w:numId w:val="2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</w:rPr>
              <w:t>What it is:</w:t>
            </w:r>
            <w:r w:rsidRPr="0040785D">
              <w:rPr>
                <w:rFonts w:ascii="Calibri" w:eastAsia="Calibri" w:hAnsi="Calibri" w:cs="Calibri"/>
                <w:color w:val="000000" w:themeColor="text1"/>
              </w:rPr>
              <w:t xml:space="preserve"> Unwelcome sexual advances, requests for sexual favours, or other verbal or physical conduct of a sexual nature that violates someone's dignity.</w:t>
            </w:r>
          </w:p>
          <w:p w14:paraId="1B880F7C" w14:textId="77777777" w:rsidR="0040785D" w:rsidRPr="0040785D" w:rsidRDefault="0040785D" w:rsidP="0040785D">
            <w:pPr>
              <w:pStyle w:val="ListParagraph"/>
              <w:numPr>
                <w:ilvl w:val="0"/>
                <w:numId w:val="2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</w:rPr>
              <w:t>The Law:</w:t>
            </w:r>
            <w:r w:rsidRPr="0040785D">
              <w:rPr>
                <w:rFonts w:ascii="Calibri" w:eastAsia="Calibri" w:hAnsi="Calibri" w:cs="Calibri"/>
                <w:color w:val="000000" w:themeColor="text1"/>
              </w:rPr>
              <w:t xml:space="preserve"> Sexual harassment is illegal. Knowing your rights helps you identify when a boundary has been crossed.</w:t>
            </w:r>
          </w:p>
          <w:p w14:paraId="4DC6CD94" w14:textId="6BFECCE6" w:rsidR="0040785D" w:rsidRDefault="0040785D" w:rsidP="0040785D">
            <w:pPr>
              <w:pStyle w:val="ListParagraph"/>
              <w:numPr>
                <w:ilvl w:val="0"/>
                <w:numId w:val="2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</w:rPr>
              <w:t>Managing Pressure:</w:t>
            </w:r>
            <w:r w:rsidRPr="0040785D">
              <w:rPr>
                <w:rFonts w:ascii="Calibri" w:eastAsia="Calibri" w:hAnsi="Calibri" w:cs="Calibri"/>
                <w:color w:val="000000" w:themeColor="text1"/>
              </w:rPr>
              <w:t xml:space="preserve"> Developing the skills to </w:t>
            </w:r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</w:rPr>
              <w:t>set boundaries</w:t>
            </w:r>
            <w:r w:rsidRPr="0040785D">
              <w:rPr>
                <w:rFonts w:ascii="Calibri" w:eastAsia="Calibri" w:hAnsi="Calibri" w:cs="Calibri"/>
                <w:color w:val="000000" w:themeColor="text1"/>
              </w:rPr>
              <w:t xml:space="preserve">, deal with sexual pressure, and understand that </w:t>
            </w:r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</w:rPr>
              <w:t>delaying intimacy</w:t>
            </w:r>
            <w:r w:rsidRPr="0040785D">
              <w:rPr>
                <w:rFonts w:ascii="Calibri" w:eastAsia="Calibri" w:hAnsi="Calibri" w:cs="Calibri"/>
                <w:color w:val="000000" w:themeColor="text1"/>
              </w:rPr>
              <w:t xml:space="preserve"> is a valid and healthy choice.</w:t>
            </w:r>
          </w:p>
          <w:p w14:paraId="290772DD" w14:textId="77777777" w:rsidR="0040785D" w:rsidRPr="0040785D" w:rsidRDefault="0040785D" w:rsidP="0040785D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  <w:p w14:paraId="5EC9962F" w14:textId="77777777" w:rsidR="0040785D" w:rsidRPr="0040785D" w:rsidRDefault="0040785D" w:rsidP="0040785D">
            <w:pPr>
              <w:pStyle w:val="ListParagraph"/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</w:pPr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3. Sexual Health &amp; Contraception</w:t>
            </w:r>
          </w:p>
          <w:p w14:paraId="769366BB" w14:textId="77777777" w:rsidR="0040785D" w:rsidRPr="0040785D" w:rsidRDefault="0040785D" w:rsidP="0040785D">
            <w:pPr>
              <w:pStyle w:val="ListParagraph"/>
              <w:numPr>
                <w:ilvl w:val="0"/>
                <w:numId w:val="2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Contraception:</w:t>
            </w:r>
            <w:r w:rsidRPr="0040785D">
              <w:rPr>
                <w:rFonts w:ascii="Calibri" w:eastAsia="Calibri" w:hAnsi="Calibri" w:cs="Calibri"/>
                <w:color w:val="000000" w:themeColor="text1"/>
              </w:rPr>
              <w:t xml:space="preserve"> Why we need it (preventing unplanned pregnancy and STIs) and the different methods available (e.g., condoms, the pill, IUDs, implants).</w:t>
            </w:r>
          </w:p>
          <w:p w14:paraId="0FD91616" w14:textId="77777777" w:rsidR="0040785D" w:rsidRPr="0040785D" w:rsidRDefault="0040785D" w:rsidP="0040785D">
            <w:pPr>
              <w:pStyle w:val="ListParagraph"/>
              <w:numPr>
                <w:ilvl w:val="0"/>
                <w:numId w:val="2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</w:rPr>
              <w:t>STIs (Sexually Transmitted Infections):</w:t>
            </w:r>
            <w:r w:rsidRPr="0040785D">
              <w:rPr>
                <w:rFonts w:ascii="Calibri" w:eastAsia="Calibri" w:hAnsi="Calibri" w:cs="Calibri"/>
                <w:color w:val="000000" w:themeColor="text1"/>
              </w:rPr>
              <w:t xml:space="preserve"> Identifying different types (e.g., Chlamydia, Gonorrhoea, HIV) and understanding that many show no symptoms.</w:t>
            </w:r>
          </w:p>
          <w:p w14:paraId="1631111A" w14:textId="77777777" w:rsidR="0040785D" w:rsidRPr="0040785D" w:rsidRDefault="0040785D" w:rsidP="0040785D">
            <w:pPr>
              <w:pStyle w:val="ListParagraph"/>
              <w:numPr>
                <w:ilvl w:val="0"/>
                <w:numId w:val="2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</w:rPr>
              <w:t>Testing &amp; Treatment:</w:t>
            </w:r>
            <w:r w:rsidRPr="0040785D">
              <w:rPr>
                <w:rFonts w:ascii="Calibri" w:eastAsia="Calibri" w:hAnsi="Calibri" w:cs="Calibri"/>
                <w:color w:val="000000" w:themeColor="text1"/>
              </w:rPr>
              <w:t xml:space="preserve"> Knowing how to get tested and treated.</w:t>
            </w:r>
          </w:p>
          <w:p w14:paraId="7369D461" w14:textId="1DCE63ED" w:rsidR="0040785D" w:rsidRDefault="0040785D" w:rsidP="0040785D">
            <w:pPr>
              <w:pStyle w:val="ListParagraph"/>
              <w:numPr>
                <w:ilvl w:val="0"/>
                <w:numId w:val="2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</w:rPr>
              <w:t>Local Support:</w:t>
            </w:r>
            <w:r w:rsidRPr="0040785D">
              <w:rPr>
                <w:rFonts w:ascii="Calibri" w:eastAsia="Calibri" w:hAnsi="Calibri" w:cs="Calibri"/>
                <w:color w:val="000000" w:themeColor="text1"/>
              </w:rPr>
              <w:t xml:space="preserve"> In </w:t>
            </w:r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</w:rPr>
              <w:t>Blackpool</w:t>
            </w:r>
            <w:r w:rsidRPr="0040785D">
              <w:rPr>
                <w:rFonts w:ascii="Calibri" w:eastAsia="Calibri" w:hAnsi="Calibri" w:cs="Calibri"/>
                <w:color w:val="000000" w:themeColor="text1"/>
              </w:rPr>
              <w:t xml:space="preserve">, you can go to </w:t>
            </w:r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Connect 42</w:t>
            </w:r>
            <w:r w:rsidRPr="0040785D">
              <w:rPr>
                <w:rFonts w:ascii="Calibri" w:eastAsia="Calibri" w:hAnsi="Calibri" w:cs="Calibri"/>
                <w:color w:val="000000" w:themeColor="text1"/>
              </w:rPr>
              <w:t xml:space="preserve"> or the </w:t>
            </w:r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</w:rPr>
              <w:t>Blackpool Sexual Health Clinic</w:t>
            </w:r>
            <w:r w:rsidRPr="0040785D">
              <w:rPr>
                <w:rFonts w:ascii="Calibri" w:eastAsia="Calibri" w:hAnsi="Calibri" w:cs="Calibri"/>
                <w:color w:val="000000" w:themeColor="text1"/>
              </w:rPr>
              <w:t xml:space="preserve"> (Whitegate Drive) for free, confidential advice and contraception.</w:t>
            </w:r>
          </w:p>
          <w:p w14:paraId="11DC3432" w14:textId="77777777" w:rsidR="0040785D" w:rsidRPr="0040785D" w:rsidRDefault="0040785D" w:rsidP="0040785D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  <w:p w14:paraId="3E058772" w14:textId="77777777" w:rsidR="0040785D" w:rsidRPr="0040785D" w:rsidRDefault="0040785D" w:rsidP="0040785D">
            <w:pPr>
              <w:pStyle w:val="ListParagraph"/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</w:pPr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4. Parenting &amp; Future Responsibilities</w:t>
            </w:r>
          </w:p>
          <w:p w14:paraId="752A0424" w14:textId="77777777" w:rsidR="0040785D" w:rsidRPr="0040785D" w:rsidRDefault="0040785D" w:rsidP="0040785D">
            <w:pPr>
              <w:pStyle w:val="ListParagraph"/>
              <w:numPr>
                <w:ilvl w:val="0"/>
                <w:numId w:val="2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</w:rPr>
              <w:t>The Reality of Parenting:</w:t>
            </w:r>
            <w:r w:rsidRPr="0040785D">
              <w:rPr>
                <w:rFonts w:ascii="Calibri" w:eastAsia="Calibri" w:hAnsi="Calibri" w:cs="Calibri"/>
                <w:color w:val="000000" w:themeColor="text1"/>
              </w:rPr>
              <w:t xml:space="preserve"> Parenting requires emotional maturity, financial stability, and a huge time commitment.</w:t>
            </w:r>
          </w:p>
          <w:p w14:paraId="67EDD036" w14:textId="77777777" w:rsidR="0040785D" w:rsidRPr="0040785D" w:rsidRDefault="0040785D" w:rsidP="0040785D">
            <w:pPr>
              <w:pStyle w:val="ListParagraph"/>
              <w:numPr>
                <w:ilvl w:val="0"/>
                <w:numId w:val="2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Qualities of Good Parenting:</w:t>
            </w:r>
            <w:r w:rsidRPr="0040785D">
              <w:rPr>
                <w:rFonts w:ascii="Calibri" w:eastAsia="Calibri" w:hAnsi="Calibri" w:cs="Calibri"/>
                <w:color w:val="000000" w:themeColor="text1"/>
              </w:rPr>
              <w:t xml:space="preserve"> Providing a safe environment, emotional support, consistency, and meeting a child's physical needs (food, warmth, safety).</w:t>
            </w:r>
          </w:p>
          <w:p w14:paraId="2959A0A1" w14:textId="77777777" w:rsidR="0040785D" w:rsidRPr="0040785D" w:rsidRDefault="0040785D" w:rsidP="0040785D">
            <w:pPr>
              <w:pStyle w:val="ListParagraph"/>
              <w:numPr>
                <w:ilvl w:val="0"/>
                <w:numId w:val="2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</w:rPr>
              <w:t>Negative Traits:</w:t>
            </w:r>
            <w:r w:rsidRPr="0040785D">
              <w:rPr>
                <w:rFonts w:ascii="Calibri" w:eastAsia="Calibri" w:hAnsi="Calibri" w:cs="Calibri"/>
                <w:color w:val="000000" w:themeColor="text1"/>
              </w:rPr>
              <w:t xml:space="preserve"> Identifying neglect, emotional coldness, or inconsistent care that can harm a child’s development.</w:t>
            </w:r>
          </w:p>
          <w:p w14:paraId="527E0AC7" w14:textId="01CF8975" w:rsidR="0040785D" w:rsidRPr="00F417A2" w:rsidRDefault="0040785D" w:rsidP="0040785D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1F1BFE12" w14:paraId="6EADF6E2" w14:textId="77777777" w:rsidTr="7ACF446C"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7FEB6E" w14:textId="438D102A" w:rsidR="320AC621" w:rsidRDefault="320AC621" w:rsidP="320AC62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B0C1C5E" w14:textId="78399A75" w:rsidR="320AC621" w:rsidRDefault="320AC621" w:rsidP="320AC62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9B4CEB5" w14:textId="0304E7F0" w:rsidR="320AC621" w:rsidRDefault="320AC621" w:rsidP="320AC62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4224B159" w14:textId="5B3A2FA7" w:rsidR="1F1BFE12" w:rsidRDefault="1F1BFE12" w:rsidP="320AC62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20AC6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Key Skills</w:t>
            </w:r>
          </w:p>
          <w:p w14:paraId="170CA895" w14:textId="3477540D" w:rsidR="320AC621" w:rsidRDefault="320AC621" w:rsidP="320AC62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4A2F6C3A" w14:textId="36EBABE8" w:rsidR="1F1BFE12" w:rsidRDefault="1F1BFE12" w:rsidP="320AC62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20AC6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(minimum)</w:t>
            </w:r>
          </w:p>
          <w:p w14:paraId="7318F0B9" w14:textId="6289C04E" w:rsidR="1F1BFE12" w:rsidRDefault="1F1BFE12" w:rsidP="320AC62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20AC6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(Re-visited)</w:t>
            </w:r>
          </w:p>
          <w:p w14:paraId="43C8BF41" w14:textId="05CB2936" w:rsidR="320AC621" w:rsidRDefault="320AC621" w:rsidP="320AC62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CA7BB2" w14:textId="77777777" w:rsidR="1F1BFE12" w:rsidRPr="00A26317" w:rsidRDefault="00BB7CB6" w:rsidP="7ACF446C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A26317">
              <w:rPr>
                <w:rFonts w:ascii="Calibri" w:eastAsia="Calibri" w:hAnsi="Calibri" w:cs="Calibri"/>
                <w:color w:val="000000" w:themeColor="text1"/>
              </w:rPr>
              <w:t>To understand:</w:t>
            </w:r>
          </w:p>
          <w:p w14:paraId="3AE7BC4A" w14:textId="77777777" w:rsidR="0040785D" w:rsidRPr="0040785D" w:rsidRDefault="00CD0D46" w:rsidP="0040785D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26317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40785D" w:rsidRPr="0040785D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1. </w:t>
            </w:r>
            <w:r w:rsidR="0040785D" w:rsidRPr="0040785D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Critical Media &amp; Digital Literacy</w:t>
            </w:r>
          </w:p>
          <w:p w14:paraId="672F38F9" w14:textId="77777777" w:rsidR="0040785D" w:rsidRPr="0040785D" w:rsidRDefault="0040785D" w:rsidP="0040785D">
            <w:pPr>
              <w:numPr>
                <w:ilvl w:val="0"/>
                <w:numId w:val="3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</w:rPr>
              <w:t>Decoding Algorithms:</w:t>
            </w:r>
            <w:r w:rsidRPr="0040785D">
              <w:rPr>
                <w:rFonts w:ascii="Calibri" w:eastAsia="Calibri" w:hAnsi="Calibri" w:cs="Calibri"/>
                <w:color w:val="000000" w:themeColor="text1"/>
              </w:rPr>
              <w:t xml:space="preserve"> Learning to recognize when social media feeds are pushing "extremist" or </w:t>
            </w:r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</w:rPr>
              <w:t>misogynistic</w:t>
            </w:r>
            <w:r w:rsidRPr="0040785D">
              <w:rPr>
                <w:rFonts w:ascii="Calibri" w:eastAsia="Calibri" w:hAnsi="Calibri" w:cs="Calibri"/>
                <w:color w:val="000000" w:themeColor="text1"/>
              </w:rPr>
              <w:t xml:space="preserve"> content, and understanding how to "reset" their digital environment.</w:t>
            </w:r>
          </w:p>
          <w:p w14:paraId="19A99D59" w14:textId="77777777" w:rsidR="0040785D" w:rsidRPr="0040785D" w:rsidRDefault="0040785D" w:rsidP="0040785D">
            <w:pPr>
              <w:numPr>
                <w:ilvl w:val="0"/>
                <w:numId w:val="3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</w:rPr>
              <w:t>Challenging Stereotypes:</w:t>
            </w:r>
            <w:r w:rsidRPr="0040785D">
              <w:rPr>
                <w:rFonts w:ascii="Calibri" w:eastAsia="Calibri" w:hAnsi="Calibri" w:cs="Calibri"/>
                <w:color w:val="000000" w:themeColor="text1"/>
              </w:rPr>
              <w:t xml:space="preserve"> Developing the skill to dismantle "toxic" expectations of masculinity and replace them with </w:t>
            </w:r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</w:rPr>
              <w:t>Healthy Masculinity</w:t>
            </w:r>
            <w:r w:rsidRPr="0040785D">
              <w:rPr>
                <w:rFonts w:ascii="Calibri" w:eastAsia="Calibri" w:hAnsi="Calibri" w:cs="Calibri"/>
                <w:color w:val="000000" w:themeColor="text1"/>
              </w:rPr>
              <w:t xml:space="preserve"> (e.g., empathy, accountability, and respect).</w:t>
            </w:r>
          </w:p>
          <w:p w14:paraId="1B062099" w14:textId="77D82D96" w:rsidR="0040785D" w:rsidRDefault="0040785D" w:rsidP="0040785D">
            <w:pPr>
              <w:numPr>
                <w:ilvl w:val="0"/>
                <w:numId w:val="3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</w:rPr>
              <w:t>Identifying Radicalisation:</w:t>
            </w:r>
            <w:r w:rsidRPr="0040785D">
              <w:rPr>
                <w:rFonts w:ascii="Calibri" w:eastAsia="Calibri" w:hAnsi="Calibri" w:cs="Calibri"/>
                <w:color w:val="000000" w:themeColor="text1"/>
              </w:rPr>
              <w:t xml:space="preserve"> Noticing the "red flags" of </w:t>
            </w:r>
            <w:proofErr w:type="spellStart"/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</w:rPr>
              <w:t>Incel</w:t>
            </w:r>
            <w:proofErr w:type="spellEnd"/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culture</w:t>
            </w:r>
            <w:r w:rsidRPr="0040785D">
              <w:rPr>
                <w:rFonts w:ascii="Calibri" w:eastAsia="Calibri" w:hAnsi="Calibri" w:cs="Calibri"/>
                <w:color w:val="000000" w:themeColor="text1"/>
              </w:rPr>
              <w:t xml:space="preserve"> in online spaces and learning how to critically evaluate "influencer" advice that promotes hostility.</w:t>
            </w:r>
          </w:p>
          <w:p w14:paraId="3B59D844" w14:textId="77777777" w:rsidR="0040785D" w:rsidRPr="0040785D" w:rsidRDefault="0040785D" w:rsidP="0040785D">
            <w:pPr>
              <w:ind w:left="720"/>
              <w:rPr>
                <w:rFonts w:ascii="Calibri" w:eastAsia="Calibri" w:hAnsi="Calibri" w:cs="Calibri"/>
                <w:color w:val="000000" w:themeColor="text1"/>
              </w:rPr>
            </w:pPr>
          </w:p>
          <w:p w14:paraId="551D4913" w14:textId="77777777" w:rsidR="0040785D" w:rsidRPr="0040785D" w:rsidRDefault="0040785D" w:rsidP="0040785D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. Boundary &amp; Consent Skills</w:t>
            </w:r>
          </w:p>
          <w:p w14:paraId="5F894048" w14:textId="77777777" w:rsidR="0040785D" w:rsidRPr="0040785D" w:rsidRDefault="0040785D" w:rsidP="0040785D">
            <w:pPr>
              <w:numPr>
                <w:ilvl w:val="0"/>
                <w:numId w:val="3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</w:rPr>
              <w:t>Assertive Boundary Setting:</w:t>
            </w:r>
            <w:r w:rsidRPr="0040785D">
              <w:rPr>
                <w:rFonts w:ascii="Calibri" w:eastAsia="Calibri" w:hAnsi="Calibri" w:cs="Calibri"/>
                <w:color w:val="000000" w:themeColor="text1"/>
              </w:rPr>
              <w:t xml:space="preserve"> Practicing the specific language needed to say "no" to sexual pressure or to </w:t>
            </w:r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</w:rPr>
              <w:t>delay intimacy</w:t>
            </w:r>
            <w:r w:rsidRPr="0040785D">
              <w:rPr>
                <w:rFonts w:ascii="Calibri" w:eastAsia="Calibri" w:hAnsi="Calibri" w:cs="Calibri"/>
                <w:color w:val="000000" w:themeColor="text1"/>
              </w:rPr>
              <w:t xml:space="preserve"> without feeling guilt or shame.</w:t>
            </w:r>
          </w:p>
          <w:p w14:paraId="2F73F6F4" w14:textId="49368A72" w:rsidR="0040785D" w:rsidRPr="0040785D" w:rsidRDefault="0040785D" w:rsidP="0040785D">
            <w:pPr>
              <w:numPr>
                <w:ilvl w:val="0"/>
                <w:numId w:val="3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</w:rPr>
              <w:t>Identifying Harassment:</w:t>
            </w:r>
            <w:r w:rsidRPr="0040785D">
              <w:rPr>
                <w:rFonts w:ascii="Calibri" w:eastAsia="Calibri" w:hAnsi="Calibri" w:cs="Calibri"/>
                <w:color w:val="000000" w:themeColor="text1"/>
              </w:rPr>
              <w:t xml:space="preserve"> Developing the "legal radar" to distinguish between "banter" and criminal </w:t>
            </w:r>
            <w:r w:rsidRPr="0040785D">
              <w:rPr>
                <w:rFonts w:ascii="Calibri" w:eastAsia="Calibri" w:hAnsi="Calibri" w:cs="Calibri"/>
                <w:color w:val="000000" w:themeColor="text1"/>
              </w:rPr>
              <w:t>behaviour</w:t>
            </w:r>
            <w:r w:rsidRPr="0040785D">
              <w:rPr>
                <w:rFonts w:ascii="Calibri" w:eastAsia="Calibri" w:hAnsi="Calibri" w:cs="Calibri"/>
                <w:color w:val="000000" w:themeColor="text1"/>
              </w:rPr>
              <w:t xml:space="preserve"> like </w:t>
            </w:r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</w:rPr>
              <w:t>sexual harassment</w:t>
            </w:r>
            <w:r w:rsidRPr="0040785D">
              <w:rPr>
                <w:rFonts w:ascii="Calibri" w:eastAsia="Calibri" w:hAnsi="Calibri" w:cs="Calibri"/>
                <w:color w:val="000000" w:themeColor="text1"/>
              </w:rPr>
              <w:t xml:space="preserve"> or </w:t>
            </w:r>
            <w:proofErr w:type="spellStart"/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</w:rPr>
              <w:t>upskirting</w:t>
            </w:r>
            <w:proofErr w:type="spellEnd"/>
            <w:r w:rsidRPr="0040785D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ED5BE98" w14:textId="4C6A1E24" w:rsidR="0040785D" w:rsidRDefault="0040785D" w:rsidP="0040785D">
            <w:pPr>
              <w:numPr>
                <w:ilvl w:val="0"/>
                <w:numId w:val="3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</w:rPr>
              <w:t>Navigating Pressure:</w:t>
            </w:r>
            <w:r w:rsidRPr="0040785D">
              <w:rPr>
                <w:rFonts w:ascii="Calibri" w:eastAsia="Calibri" w:hAnsi="Calibri" w:cs="Calibri"/>
                <w:color w:val="000000" w:themeColor="text1"/>
              </w:rPr>
              <w:t xml:space="preserve"> Learning practical strategies to exit uncomfortable situations, whether in person or via digital messaging.</w:t>
            </w:r>
          </w:p>
          <w:p w14:paraId="1E13260B" w14:textId="77777777" w:rsidR="0040785D" w:rsidRPr="0040785D" w:rsidRDefault="0040785D" w:rsidP="0040785D">
            <w:pPr>
              <w:ind w:left="720"/>
              <w:rPr>
                <w:rFonts w:ascii="Calibri" w:eastAsia="Calibri" w:hAnsi="Calibri" w:cs="Calibri"/>
                <w:color w:val="000000" w:themeColor="text1"/>
              </w:rPr>
            </w:pPr>
          </w:p>
          <w:p w14:paraId="38FD796D" w14:textId="77777777" w:rsidR="0040785D" w:rsidRPr="0040785D" w:rsidRDefault="0040785D" w:rsidP="0040785D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3. </w:t>
            </w:r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Sexual Health &amp; Practical Navigation</w:t>
            </w:r>
          </w:p>
          <w:p w14:paraId="6F282AE1" w14:textId="77777777" w:rsidR="0040785D" w:rsidRPr="0040785D" w:rsidRDefault="0040785D" w:rsidP="0040785D">
            <w:pPr>
              <w:numPr>
                <w:ilvl w:val="0"/>
                <w:numId w:val="3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</w:rPr>
              <w:t>Risk Assessment:</w:t>
            </w:r>
            <w:r w:rsidRPr="0040785D">
              <w:rPr>
                <w:rFonts w:ascii="Calibri" w:eastAsia="Calibri" w:hAnsi="Calibri" w:cs="Calibri"/>
                <w:color w:val="000000" w:themeColor="text1"/>
              </w:rPr>
              <w:t xml:space="preserve"> Learning to identify symptoms (or the lack thereof—</w:t>
            </w:r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</w:rPr>
              <w:t>asymptomatic</w:t>
            </w:r>
            <w:r w:rsidRPr="0040785D">
              <w:rPr>
                <w:rFonts w:ascii="Calibri" w:eastAsia="Calibri" w:hAnsi="Calibri" w:cs="Calibri"/>
                <w:color w:val="000000" w:themeColor="text1"/>
              </w:rPr>
              <w:t xml:space="preserve">) of various </w:t>
            </w:r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</w:rPr>
              <w:t>STIs</w:t>
            </w:r>
            <w:r w:rsidRPr="0040785D">
              <w:rPr>
                <w:rFonts w:ascii="Calibri" w:eastAsia="Calibri" w:hAnsi="Calibri" w:cs="Calibri"/>
                <w:color w:val="000000" w:themeColor="text1"/>
              </w:rPr>
              <w:t xml:space="preserve"> and understanding the specific protection offered by different </w:t>
            </w:r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contraception</w:t>
            </w:r>
            <w:r w:rsidRPr="0040785D">
              <w:rPr>
                <w:rFonts w:ascii="Calibri" w:eastAsia="Calibri" w:hAnsi="Calibri" w:cs="Calibri"/>
                <w:color w:val="000000" w:themeColor="text1"/>
              </w:rPr>
              <w:t xml:space="preserve"> methods.</w:t>
            </w:r>
          </w:p>
          <w:p w14:paraId="7301E33C" w14:textId="77777777" w:rsidR="0040785D" w:rsidRPr="0040785D" w:rsidRDefault="0040785D" w:rsidP="0040785D">
            <w:pPr>
              <w:numPr>
                <w:ilvl w:val="0"/>
                <w:numId w:val="3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</w:rPr>
              <w:t>Accessing Local Support:</w:t>
            </w:r>
            <w:r w:rsidRPr="0040785D">
              <w:rPr>
                <w:rFonts w:ascii="Calibri" w:eastAsia="Calibri" w:hAnsi="Calibri" w:cs="Calibri"/>
                <w:color w:val="000000" w:themeColor="text1"/>
              </w:rPr>
              <w:t xml:space="preserve"> Gaining the "street smarts" to find and use local Blackpool services, specifically the </w:t>
            </w:r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</w:rPr>
              <w:t>Whitegate Drive Sexual Health Clinic</w:t>
            </w:r>
            <w:r w:rsidRPr="0040785D">
              <w:rPr>
                <w:rFonts w:ascii="Calibri" w:eastAsia="Calibri" w:hAnsi="Calibri" w:cs="Calibri"/>
                <w:color w:val="000000" w:themeColor="text1"/>
              </w:rPr>
              <w:t xml:space="preserve"> and </w:t>
            </w:r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Connect 42</w:t>
            </w:r>
            <w:r w:rsidRPr="0040785D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A776B69" w14:textId="5FA73B1A" w:rsidR="0040785D" w:rsidRDefault="0040785D" w:rsidP="0040785D">
            <w:pPr>
              <w:numPr>
                <w:ilvl w:val="0"/>
                <w:numId w:val="3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</w:rPr>
              <w:t>Testing Literacy:</w:t>
            </w:r>
            <w:r w:rsidRPr="0040785D">
              <w:rPr>
                <w:rFonts w:ascii="Calibri" w:eastAsia="Calibri" w:hAnsi="Calibri" w:cs="Calibri"/>
                <w:color w:val="000000" w:themeColor="text1"/>
              </w:rPr>
              <w:t xml:space="preserve"> Understanding how to request an STI test and how to speak confidently with a healthcare professional about sexual health.</w:t>
            </w:r>
          </w:p>
          <w:p w14:paraId="2D933CBF" w14:textId="77777777" w:rsidR="0040785D" w:rsidRPr="0040785D" w:rsidRDefault="0040785D" w:rsidP="0040785D">
            <w:pPr>
              <w:ind w:left="720"/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  <w:p w14:paraId="4260634D" w14:textId="77777777" w:rsidR="0040785D" w:rsidRPr="0040785D" w:rsidRDefault="0040785D" w:rsidP="0040785D">
            <w:pPr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</w:pPr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4. Relational &amp; Parenting Evaluation</w:t>
            </w:r>
          </w:p>
          <w:p w14:paraId="06CE57BE" w14:textId="44E9A229" w:rsidR="0040785D" w:rsidRPr="0040785D" w:rsidRDefault="0040785D" w:rsidP="0040785D">
            <w:pPr>
              <w:numPr>
                <w:ilvl w:val="0"/>
                <w:numId w:val="3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</w:rPr>
              <w:t>Assessing Relationship Health:</w:t>
            </w:r>
            <w:r w:rsidRPr="0040785D">
              <w:rPr>
                <w:rFonts w:ascii="Calibri" w:eastAsia="Calibri" w:hAnsi="Calibri" w:cs="Calibri"/>
                <w:color w:val="000000" w:themeColor="text1"/>
              </w:rPr>
              <w:t xml:space="preserve"> Learning to identify the "green flags" of a respectful romantic partnership versus the "red flags" of controlling </w:t>
            </w:r>
            <w:r w:rsidRPr="0040785D">
              <w:rPr>
                <w:rFonts w:ascii="Calibri" w:eastAsia="Calibri" w:hAnsi="Calibri" w:cs="Calibri"/>
                <w:color w:val="000000" w:themeColor="text1"/>
              </w:rPr>
              <w:t>behaviour</w:t>
            </w:r>
            <w:r w:rsidRPr="0040785D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508D48A" w14:textId="77777777" w:rsidR="0040785D" w:rsidRPr="0040785D" w:rsidRDefault="0040785D" w:rsidP="0040785D">
            <w:pPr>
              <w:numPr>
                <w:ilvl w:val="0"/>
                <w:numId w:val="3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Parenting Readiness Analysis:</w:t>
            </w:r>
            <w:r w:rsidRPr="0040785D">
              <w:rPr>
                <w:rFonts w:ascii="Calibri" w:eastAsia="Calibri" w:hAnsi="Calibri" w:cs="Calibri"/>
                <w:color w:val="000000" w:themeColor="text1"/>
              </w:rPr>
              <w:t xml:space="preserve"> Developing the ability to objectively evaluate the emotional and financial requirements of </w:t>
            </w:r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</w:rPr>
              <w:t>parenting</w:t>
            </w:r>
            <w:r w:rsidRPr="0040785D">
              <w:rPr>
                <w:rFonts w:ascii="Calibri" w:eastAsia="Calibri" w:hAnsi="Calibri" w:cs="Calibri"/>
                <w:color w:val="000000" w:themeColor="text1"/>
              </w:rPr>
              <w:t>, identifying if they possess the maturity required for a child’s development.</w:t>
            </w:r>
          </w:p>
          <w:p w14:paraId="2ECE74AC" w14:textId="77777777" w:rsidR="0040785D" w:rsidRPr="0040785D" w:rsidRDefault="0040785D" w:rsidP="0040785D">
            <w:pPr>
              <w:numPr>
                <w:ilvl w:val="0"/>
                <w:numId w:val="3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0785D">
              <w:rPr>
                <w:rFonts w:ascii="Calibri" w:eastAsia="Calibri" w:hAnsi="Calibri" w:cs="Calibri"/>
                <w:b/>
                <w:bCs/>
                <w:color w:val="000000" w:themeColor="text1"/>
              </w:rPr>
              <w:t>Empathy Building:</w:t>
            </w:r>
            <w:r w:rsidRPr="0040785D">
              <w:rPr>
                <w:rFonts w:ascii="Calibri" w:eastAsia="Calibri" w:hAnsi="Calibri" w:cs="Calibri"/>
                <w:color w:val="000000" w:themeColor="text1"/>
              </w:rPr>
              <w:t xml:space="preserve"> Practicing the "care skills" a child needs (consistency, safety, warmth) and recognizing how negative traits like neglect impact a person's life.</w:t>
            </w:r>
          </w:p>
          <w:p w14:paraId="1BEB6C5E" w14:textId="415EA959" w:rsidR="00CD0D46" w:rsidRPr="00A26317" w:rsidRDefault="00CD0D46" w:rsidP="0040785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1F1BFE12" w14:paraId="2954266E" w14:textId="77777777" w:rsidTr="7ACF446C"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51C45622" w14:textId="09806ABE" w:rsidR="320AC621" w:rsidRDefault="320AC621" w:rsidP="320AC62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65A9C528" w14:textId="6DE6ED2C" w:rsidR="1F1BFE12" w:rsidRDefault="1F1BFE12" w:rsidP="1F1BFE12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F1BFE12">
              <w:rPr>
                <w:rFonts w:ascii="Calibri" w:eastAsia="Calibri" w:hAnsi="Calibri" w:cs="Calibri"/>
                <w:color w:val="000000" w:themeColor="text1"/>
              </w:rPr>
              <w:t>Tier 3 key vocabulary</w:t>
            </w:r>
          </w:p>
        </w:tc>
      </w:tr>
      <w:tr w:rsidR="1F1BFE12" w14:paraId="46CC267C" w14:textId="77777777" w:rsidTr="7ACF446C"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D6E36A" w14:textId="5F74F642" w:rsidR="320AC621" w:rsidRDefault="320AC621" w:rsidP="320AC62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1E041597" w14:textId="463C2463" w:rsidR="320AC621" w:rsidRDefault="320AC621" w:rsidP="320AC62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205404A1" w14:textId="73217FB1" w:rsidR="1F1BFE12" w:rsidRDefault="1F1BFE12" w:rsidP="320AC62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20AC6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Subject specific </w:t>
            </w:r>
          </w:p>
        </w:tc>
        <w:tc>
          <w:tcPr>
            <w:tcW w:w="12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908125" w14:textId="2527C13C" w:rsidR="0040785D" w:rsidRDefault="0040785D" w:rsidP="0040785D">
            <w:pPr>
              <w:ind w:left="360"/>
              <w:jc w:val="center"/>
            </w:pPr>
            <w:r w:rsidRPr="0040785D">
              <w:rPr>
                <w:b/>
                <w:bCs/>
              </w:rPr>
              <w:t>Misogyny:</w:t>
            </w:r>
            <w:r w:rsidRPr="0040785D">
              <w:t xml:space="preserve"> Ingrained prejudice, contempt, or hatred directed towards women.</w:t>
            </w:r>
          </w:p>
          <w:p w14:paraId="012CDCF6" w14:textId="77777777" w:rsidR="0040785D" w:rsidRPr="0040785D" w:rsidRDefault="0040785D" w:rsidP="0040785D">
            <w:pPr>
              <w:ind w:left="360"/>
              <w:jc w:val="center"/>
            </w:pPr>
          </w:p>
          <w:p w14:paraId="24B73B04" w14:textId="31258BC1" w:rsidR="0040785D" w:rsidRDefault="0040785D" w:rsidP="0040785D">
            <w:pPr>
              <w:ind w:left="360"/>
              <w:jc w:val="center"/>
            </w:pPr>
            <w:proofErr w:type="spellStart"/>
            <w:r w:rsidRPr="0040785D">
              <w:rPr>
                <w:b/>
                <w:bCs/>
              </w:rPr>
              <w:t>Incel</w:t>
            </w:r>
            <w:proofErr w:type="spellEnd"/>
            <w:r w:rsidRPr="0040785D">
              <w:rPr>
                <w:b/>
                <w:bCs/>
              </w:rPr>
              <w:t xml:space="preserve"> (Involuntary Celibate):</w:t>
            </w:r>
            <w:r w:rsidRPr="0040785D">
              <w:t xml:space="preserve"> A member of a specific online subculture defined by hostility towards women and a perceived inability to find romantic partners.</w:t>
            </w:r>
          </w:p>
          <w:p w14:paraId="086F4269" w14:textId="77777777" w:rsidR="0040785D" w:rsidRPr="0040785D" w:rsidRDefault="0040785D" w:rsidP="0040785D">
            <w:pPr>
              <w:ind w:left="360"/>
              <w:jc w:val="center"/>
            </w:pPr>
          </w:p>
          <w:p w14:paraId="245FC260" w14:textId="2F536636" w:rsidR="0040785D" w:rsidRDefault="0040785D" w:rsidP="0040785D">
            <w:pPr>
              <w:ind w:left="360"/>
              <w:jc w:val="center"/>
            </w:pPr>
            <w:r w:rsidRPr="0040785D">
              <w:rPr>
                <w:b/>
                <w:bCs/>
              </w:rPr>
              <w:t>Radicalisation:</w:t>
            </w:r>
            <w:r w:rsidRPr="0040785D">
              <w:t xml:space="preserve"> The process by which a person comes to adopt increasingly extreme political, social, or religious ideals that undermine the liberty of others.</w:t>
            </w:r>
          </w:p>
          <w:p w14:paraId="2D850052" w14:textId="77777777" w:rsidR="0040785D" w:rsidRPr="0040785D" w:rsidRDefault="0040785D" w:rsidP="0040785D">
            <w:pPr>
              <w:ind w:left="360"/>
              <w:jc w:val="center"/>
            </w:pPr>
          </w:p>
          <w:p w14:paraId="08B0A004" w14:textId="626A0BB0" w:rsidR="0040785D" w:rsidRDefault="0040785D" w:rsidP="0040785D">
            <w:pPr>
              <w:ind w:left="360"/>
              <w:jc w:val="center"/>
            </w:pPr>
            <w:r w:rsidRPr="0040785D">
              <w:rPr>
                <w:b/>
                <w:bCs/>
              </w:rPr>
              <w:t>Toxic Masculinity:</w:t>
            </w:r>
            <w:r w:rsidRPr="0040785D">
              <w:t xml:space="preserve"> A set of social guidelines for "manhood" that are harmful to society and men themselves (e.g., suppressing emotion, using aggression to solve problems).</w:t>
            </w:r>
          </w:p>
          <w:p w14:paraId="194F427C" w14:textId="77777777" w:rsidR="0040785D" w:rsidRPr="0040785D" w:rsidRDefault="0040785D" w:rsidP="0040785D">
            <w:pPr>
              <w:ind w:left="360"/>
              <w:jc w:val="center"/>
            </w:pPr>
          </w:p>
          <w:p w14:paraId="7AF76356" w14:textId="10B63B42" w:rsidR="0040785D" w:rsidRDefault="0040785D" w:rsidP="0040785D">
            <w:pPr>
              <w:ind w:left="360"/>
              <w:jc w:val="center"/>
            </w:pPr>
            <w:r w:rsidRPr="0040785D">
              <w:rPr>
                <w:b/>
                <w:bCs/>
              </w:rPr>
              <w:t>Algorithmic Bias:</w:t>
            </w:r>
            <w:r w:rsidRPr="0040785D">
              <w:t xml:space="preserve"> When a computer program (like on </w:t>
            </w:r>
            <w:proofErr w:type="spellStart"/>
            <w:r w:rsidRPr="0040785D">
              <w:t>TikTok</w:t>
            </w:r>
            <w:proofErr w:type="spellEnd"/>
            <w:r w:rsidRPr="0040785D">
              <w:t xml:space="preserve"> or Instagram) repeatedly shows a user harmful content because it "learned" that the user engages with it.</w:t>
            </w:r>
          </w:p>
          <w:p w14:paraId="3A0C0CE6" w14:textId="77777777" w:rsidR="0040785D" w:rsidRPr="0040785D" w:rsidRDefault="0040785D" w:rsidP="0040785D">
            <w:pPr>
              <w:ind w:left="360"/>
              <w:jc w:val="center"/>
            </w:pPr>
          </w:p>
          <w:p w14:paraId="55E1D7E3" w14:textId="7B5796B0" w:rsidR="0040785D" w:rsidRDefault="0040785D" w:rsidP="0040785D">
            <w:pPr>
              <w:ind w:left="360"/>
              <w:jc w:val="center"/>
            </w:pPr>
            <w:r w:rsidRPr="0040785D">
              <w:rPr>
                <w:b/>
                <w:bCs/>
              </w:rPr>
              <w:t>Sexual Harassment:</w:t>
            </w:r>
            <w:r w:rsidRPr="0040785D">
              <w:t xml:space="preserve"> Unwanted </w:t>
            </w:r>
            <w:proofErr w:type="spellStart"/>
            <w:r w:rsidRPr="0040785D">
              <w:t>behavior</w:t>
            </w:r>
            <w:proofErr w:type="spellEnd"/>
            <w:r w:rsidRPr="0040785D">
              <w:t xml:space="preserve"> of a sexual nature which has the purpose or effect of violating a person’s dignity.</w:t>
            </w:r>
          </w:p>
          <w:p w14:paraId="6A3CD48C" w14:textId="77777777" w:rsidR="0040785D" w:rsidRPr="0040785D" w:rsidRDefault="0040785D" w:rsidP="0040785D">
            <w:pPr>
              <w:ind w:left="360"/>
              <w:jc w:val="center"/>
            </w:pPr>
          </w:p>
          <w:p w14:paraId="5423F21C" w14:textId="3AB2ED61" w:rsidR="0040785D" w:rsidRDefault="0040785D" w:rsidP="0040785D">
            <w:pPr>
              <w:ind w:left="360"/>
              <w:jc w:val="center"/>
            </w:pPr>
            <w:proofErr w:type="spellStart"/>
            <w:r w:rsidRPr="0040785D">
              <w:rPr>
                <w:b/>
                <w:bCs/>
              </w:rPr>
              <w:t>Upskirting</w:t>
            </w:r>
            <w:proofErr w:type="spellEnd"/>
            <w:r w:rsidRPr="0040785D">
              <w:rPr>
                <w:b/>
                <w:bCs/>
              </w:rPr>
              <w:t>:</w:t>
            </w:r>
            <w:r w:rsidRPr="0040785D">
              <w:t xml:space="preserve"> The criminal act of taking a sexually intrusive photograph of someone without their permission.</w:t>
            </w:r>
          </w:p>
          <w:p w14:paraId="7D497900" w14:textId="77777777" w:rsidR="0040785D" w:rsidRPr="0040785D" w:rsidRDefault="0040785D" w:rsidP="0040785D">
            <w:pPr>
              <w:ind w:left="360"/>
              <w:jc w:val="center"/>
            </w:pPr>
          </w:p>
          <w:p w14:paraId="020C036D" w14:textId="06B4023E" w:rsidR="0040785D" w:rsidRDefault="0040785D" w:rsidP="0040785D">
            <w:pPr>
              <w:ind w:left="360"/>
              <w:jc w:val="center"/>
            </w:pPr>
            <w:r w:rsidRPr="0040785D">
              <w:rPr>
                <w:b/>
                <w:bCs/>
              </w:rPr>
              <w:t>The Equality Act 2010:</w:t>
            </w:r>
            <w:r w:rsidRPr="0040785D">
              <w:t xml:space="preserve"> The UK law that protects people from discrimination based on "protected characteristics" like sex, disability, or race.</w:t>
            </w:r>
          </w:p>
          <w:p w14:paraId="42C6C723" w14:textId="77777777" w:rsidR="0040785D" w:rsidRPr="0040785D" w:rsidRDefault="0040785D" w:rsidP="0040785D">
            <w:pPr>
              <w:ind w:left="360"/>
              <w:jc w:val="center"/>
            </w:pPr>
          </w:p>
          <w:p w14:paraId="21EC2B9D" w14:textId="5ED24F8C" w:rsidR="0040785D" w:rsidRDefault="0040785D" w:rsidP="0040785D">
            <w:pPr>
              <w:ind w:left="360"/>
              <w:jc w:val="center"/>
            </w:pPr>
            <w:r w:rsidRPr="0040785D">
              <w:rPr>
                <w:b/>
                <w:bCs/>
              </w:rPr>
              <w:t>Autonomy:</w:t>
            </w:r>
            <w:r w:rsidRPr="0040785D">
              <w:t xml:space="preserve"> The right or condition of self-government; in this unit, it refers to a person’s right to make their own choices about their body.</w:t>
            </w:r>
          </w:p>
          <w:p w14:paraId="454292CA" w14:textId="77777777" w:rsidR="0040785D" w:rsidRPr="0040785D" w:rsidRDefault="0040785D" w:rsidP="0040785D">
            <w:pPr>
              <w:ind w:left="360"/>
              <w:jc w:val="center"/>
            </w:pPr>
          </w:p>
          <w:p w14:paraId="6F708CF4" w14:textId="77777777" w:rsidR="0040785D" w:rsidRPr="0040785D" w:rsidRDefault="0040785D" w:rsidP="0040785D">
            <w:pPr>
              <w:ind w:left="360"/>
              <w:jc w:val="center"/>
            </w:pPr>
            <w:r w:rsidRPr="0040785D">
              <w:rPr>
                <w:b/>
                <w:bCs/>
              </w:rPr>
              <w:t>Asymptomatic:</w:t>
            </w:r>
            <w:r w:rsidRPr="0040785D">
              <w:t xml:space="preserve"> When a person is infected with a virus or bacteria (like an </w:t>
            </w:r>
            <w:r w:rsidRPr="0040785D">
              <w:rPr>
                <w:b/>
                <w:bCs/>
              </w:rPr>
              <w:t>STI</w:t>
            </w:r>
            <w:r w:rsidRPr="0040785D">
              <w:t>) but shows no outward physical symptoms.</w:t>
            </w:r>
          </w:p>
          <w:p w14:paraId="4BDC6BA5" w14:textId="77777777" w:rsidR="0040785D" w:rsidRPr="0040785D" w:rsidRDefault="0040785D" w:rsidP="0040785D">
            <w:pPr>
              <w:ind w:left="360"/>
              <w:jc w:val="center"/>
            </w:pPr>
            <w:r w:rsidRPr="0040785D">
              <w:rPr>
                <w:b/>
                <w:bCs/>
              </w:rPr>
              <w:t>Contraception:</w:t>
            </w:r>
            <w:r w:rsidRPr="0040785D">
              <w:t xml:space="preserve"> Any method, medicine, or device used to prevent pregnancy.</w:t>
            </w:r>
          </w:p>
          <w:p w14:paraId="621A6E48" w14:textId="77777777" w:rsidR="0040785D" w:rsidRPr="0040785D" w:rsidRDefault="0040785D" w:rsidP="0040785D">
            <w:pPr>
              <w:ind w:left="360"/>
              <w:jc w:val="center"/>
            </w:pPr>
            <w:r w:rsidRPr="0040785D">
              <w:rPr>
                <w:b/>
                <w:bCs/>
              </w:rPr>
              <w:lastRenderedPageBreak/>
              <w:t>STI (Sexually Transmitted Infection):</w:t>
            </w:r>
            <w:r w:rsidRPr="0040785D">
              <w:t xml:space="preserve"> An infection passed from one person to another through sexual contact (e.g., Chlamydia, Syphilis, HIV).</w:t>
            </w:r>
          </w:p>
          <w:p w14:paraId="2B05BC17" w14:textId="77777777" w:rsidR="0040785D" w:rsidRPr="0040785D" w:rsidRDefault="0040785D" w:rsidP="0040785D">
            <w:pPr>
              <w:ind w:left="360"/>
              <w:jc w:val="center"/>
            </w:pPr>
            <w:r w:rsidRPr="0040785D">
              <w:rPr>
                <w:b/>
                <w:bCs/>
              </w:rPr>
              <w:t>LARC (Long-Acting Reversible Contraception):</w:t>
            </w:r>
            <w:r w:rsidRPr="0040785D">
              <w:t xml:space="preserve"> Methods like the implant or IUD that work for a long time without the user needing to remember them daily.</w:t>
            </w:r>
          </w:p>
          <w:p w14:paraId="3BECD251" w14:textId="77777777" w:rsidR="00A26317" w:rsidRDefault="00A26317" w:rsidP="00A26317"/>
          <w:p w14:paraId="182D268F" w14:textId="006E4A36" w:rsidR="00817934" w:rsidRPr="00CD0D46" w:rsidRDefault="00817934" w:rsidP="00A26317">
            <w:pPr>
              <w:spacing w:line="259" w:lineRule="auto"/>
            </w:pPr>
          </w:p>
        </w:tc>
      </w:tr>
      <w:tr w:rsidR="1F1BFE12" w14:paraId="6C11A90A" w14:textId="77777777" w:rsidTr="7ACF446C"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7EE"/>
          </w:tcPr>
          <w:p w14:paraId="730EE87D" w14:textId="4AD0965D" w:rsidR="320AC621" w:rsidRDefault="320AC621" w:rsidP="320AC62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7EE"/>
          </w:tcPr>
          <w:p w14:paraId="4BBF1E25" w14:textId="15EDBFD6" w:rsidR="1F1BFE12" w:rsidRDefault="00266F28" w:rsidP="00266F28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Checking for understanding</w:t>
            </w:r>
          </w:p>
        </w:tc>
      </w:tr>
      <w:tr w:rsidR="1F1BFE12" w14:paraId="572134F1" w14:textId="77777777" w:rsidTr="7ACF446C"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6928422" w14:textId="5E31FA82" w:rsidR="320AC621" w:rsidRDefault="320AC621" w:rsidP="320AC62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40B6910E" w14:textId="659B3FD0" w:rsidR="1F1BFE12" w:rsidRDefault="00266F28" w:rsidP="320AC62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Opportunities to check for understanding </w:t>
            </w:r>
          </w:p>
        </w:tc>
        <w:tc>
          <w:tcPr>
            <w:tcW w:w="12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D4D1ADB" w14:textId="77777777" w:rsidR="00266F28" w:rsidRDefault="00266F28" w:rsidP="00266F28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04DD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Each lesson includes many opportunities to check for understanding. </w:t>
            </w:r>
          </w:p>
          <w:p w14:paraId="320C0DF7" w14:textId="77777777" w:rsidR="00266F28" w:rsidRDefault="00266F28" w:rsidP="00266F28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13807E5F" w14:textId="77777777" w:rsidR="00266F28" w:rsidRPr="00A04DD6" w:rsidRDefault="00266F28" w:rsidP="00266F28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04DD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PSHE education is different to other areas of the curriculum as the learning is so strongly related to the student’s personal identity – their attitudes, skills, experiences and influences. </w:t>
            </w:r>
            <w:r w:rsidRPr="00A04DD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The most common form of assessment is ipsative assessment where you review the beginning and then again at the end of each unit, to see which knowledge has been acquired. 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Please see my training video for information on this. </w:t>
            </w:r>
          </w:p>
          <w:p w14:paraId="437CBA7C" w14:textId="77777777" w:rsidR="00266F28" w:rsidRPr="00A04DD6" w:rsidRDefault="00266F28" w:rsidP="00266F28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230AF4D3" w14:textId="77777777" w:rsidR="00266F28" w:rsidRPr="00A04DD6" w:rsidRDefault="00266F28" w:rsidP="00266F28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04DD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he Department for Education’s statutory guidance on assessment in the </w:t>
            </w:r>
            <w:hyperlink r:id="rId8" w:tgtFrame="_blank" w:history="1">
              <w:r w:rsidRPr="00A04DD6">
                <w:rPr>
                  <w:rStyle w:val="Hyperlink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Relationships, Sex and Health Education (p.43)</w:t>
              </w:r>
            </w:hyperlink>
            <w:r w:rsidRPr="00A04DD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does emphasise that </w:t>
            </w:r>
            <w:r w:rsidRPr="00A04DD6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“Schools should have the same high expectations of the quality of pupils’ work in these subjects as for other curriculum areas…”  </w:t>
            </w:r>
            <w:r w:rsidRPr="00A04DD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Staff are expected to give written feedback for a piece of work, each half term.</w:t>
            </w:r>
            <w:r w:rsidRPr="00A04DD6">
              <w:rPr>
                <w:rFonts w:ascii="Arial" w:eastAsia="Calibri" w:hAnsi="Arial" w:cs="Arial"/>
                <w:color w:val="000000" w:themeColor="text1"/>
                <w:sz w:val="18"/>
                <w:szCs w:val="20"/>
              </w:rPr>
              <w:t xml:space="preserve"> </w:t>
            </w:r>
            <w:r w:rsidRPr="00A04DD6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The focus is on ensuring teachers are able to gauge progress, that teaching builds on what they already know, and that there are opportunities for ‘</w:t>
            </w:r>
            <w:r w:rsidRPr="00A04DD6">
              <w:rPr>
                <w:rFonts w:ascii="Arial" w:hAnsi="Arial" w:cs="Arial"/>
                <w:i/>
                <w:iCs/>
                <w:color w:val="222222"/>
                <w:sz w:val="20"/>
                <w:shd w:val="clear" w:color="auto" w:fill="FFFFFF"/>
              </w:rPr>
              <w:t>regular feedback on pupil progress’</w:t>
            </w:r>
            <w:r w:rsidRPr="00A04DD6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.</w:t>
            </w:r>
          </w:p>
          <w:p w14:paraId="4E3869CC" w14:textId="6B7BC7DD" w:rsidR="1F1BFE12" w:rsidRDefault="1F1BFE12" w:rsidP="1F1BFE1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F39244" w14:textId="765F0AF5" w:rsidR="1F1BFE12" w:rsidRDefault="1F1BFE12" w:rsidP="1F1BFE1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0FE7FE76" w14:textId="6DD0E94A" w:rsidR="008C071A" w:rsidRDefault="00BB7CB6" w:rsidP="320AC621">
      <w:r>
        <w:br w:type="page"/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1365"/>
        <w:gridCol w:w="12577"/>
      </w:tblGrid>
      <w:tr w:rsidR="320AC621" w14:paraId="37DE9C45" w14:textId="77777777" w:rsidTr="00480CDE">
        <w:tc>
          <w:tcPr>
            <w:tcW w:w="13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CC3E5"/>
          </w:tcPr>
          <w:p w14:paraId="04E3007D" w14:textId="55F8302C" w:rsidR="1F1BFE12" w:rsidRDefault="1F1BFE12" w:rsidP="320AC62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20AC6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>Sequenced</w:t>
            </w:r>
          </w:p>
        </w:tc>
        <w:tc>
          <w:tcPr>
            <w:tcW w:w="125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CC3E5"/>
          </w:tcPr>
          <w:p w14:paraId="0970C54E" w14:textId="2492645D" w:rsidR="1F1BFE12" w:rsidRDefault="1F1BFE12" w:rsidP="320AC621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20AC621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Core Theme 3</w:t>
            </w:r>
          </w:p>
          <w:p w14:paraId="1F21195B" w14:textId="53D67C2B" w:rsidR="00266F28" w:rsidRDefault="00266F28" w:rsidP="320AC621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66665BBB" w14:textId="577B1FC3" w:rsidR="00266F28" w:rsidRDefault="00266F28" w:rsidP="320AC621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Wider World </w:t>
            </w:r>
          </w:p>
          <w:p w14:paraId="363613BA" w14:textId="4DBDB10D" w:rsidR="320AC621" w:rsidRDefault="320AC621" w:rsidP="320AC621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</w:tr>
      <w:tr w:rsidR="320AC621" w14:paraId="516E0D5E" w14:textId="77777777" w:rsidTr="00480CDE">
        <w:tc>
          <w:tcPr>
            <w:tcW w:w="13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A39CB0" w14:textId="0E21767A" w:rsidR="320AC621" w:rsidRDefault="320AC621" w:rsidP="320AC62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554489B1" w14:textId="243E14B4" w:rsidR="320AC621" w:rsidRDefault="320AC621" w:rsidP="320AC62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0046C957" w14:textId="2DF68A37" w:rsidR="1F1BFE12" w:rsidRDefault="1F1BFE12" w:rsidP="320AC62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20AC6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Key Knowledge</w:t>
            </w:r>
          </w:p>
          <w:p w14:paraId="5CEA09B1" w14:textId="4A11B6ED" w:rsidR="320AC621" w:rsidRDefault="320AC621" w:rsidP="320AC62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2DABAF8E" w14:textId="21A66D46" w:rsidR="1F1BFE12" w:rsidRDefault="1F1BFE12" w:rsidP="320AC62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20AC6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(minimum)</w:t>
            </w:r>
          </w:p>
          <w:p w14:paraId="1785A014" w14:textId="58CC5FEF" w:rsidR="1F1BFE12" w:rsidRDefault="1F1BFE12" w:rsidP="320AC62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20AC6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(Re-visited)</w:t>
            </w:r>
          </w:p>
        </w:tc>
        <w:tc>
          <w:tcPr>
            <w:tcW w:w="125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7A9988" w14:textId="20E04638" w:rsidR="320AC621" w:rsidRDefault="2A717250" w:rsidP="320AC62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ACF446C">
              <w:rPr>
                <w:rFonts w:ascii="Calibri" w:eastAsia="Calibri" w:hAnsi="Calibri" w:cs="Calibri"/>
                <w:color w:val="000000" w:themeColor="text1"/>
              </w:rPr>
              <w:t>To know:</w:t>
            </w:r>
          </w:p>
          <w:p w14:paraId="3EAC293A" w14:textId="77777777" w:rsidR="00706121" w:rsidRDefault="00706121" w:rsidP="00706121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Employment rights</w:t>
            </w:r>
          </w:p>
          <w:p w14:paraId="6DB65B9A" w14:textId="6F28BB6C" w:rsidR="00706121" w:rsidRDefault="00706121" w:rsidP="00706121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Equality act, direct and indirect discrimination</w:t>
            </w:r>
          </w:p>
          <w:p w14:paraId="3B45867D" w14:textId="66099034" w:rsidR="00706121" w:rsidRDefault="00706121" w:rsidP="00706121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Employment rights</w:t>
            </w:r>
          </w:p>
          <w:p w14:paraId="75453589" w14:textId="77777777" w:rsidR="00706121" w:rsidRDefault="00706121" w:rsidP="00706121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Gender bias in the workplace</w:t>
            </w:r>
          </w:p>
          <w:p w14:paraId="5BC27D6A" w14:textId="77777777" w:rsidR="00706121" w:rsidRDefault="00706121" w:rsidP="00706121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Employment rights</w:t>
            </w:r>
          </w:p>
          <w:p w14:paraId="4F523455" w14:textId="4DB31C49" w:rsidR="00706121" w:rsidRDefault="00706121" w:rsidP="00706121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Invisible disabilities</w:t>
            </w:r>
          </w:p>
          <w:p w14:paraId="7DFA578A" w14:textId="77777777" w:rsidR="00706121" w:rsidRDefault="00706121" w:rsidP="00706121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Post 16 pathways and local providers</w:t>
            </w:r>
          </w:p>
          <w:p w14:paraId="07FD34BC" w14:textId="093FDA76" w:rsidR="00706121" w:rsidRDefault="00706121" w:rsidP="00706121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Apprenticeships and T levels</w:t>
            </w:r>
          </w:p>
          <w:p w14:paraId="1E63AD0C" w14:textId="77777777" w:rsidR="00706121" w:rsidRDefault="00706121" w:rsidP="00706121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LMI, review employability skills and career choices</w:t>
            </w:r>
          </w:p>
          <w:p w14:paraId="70F26426" w14:textId="6048EE6A" w:rsidR="00706121" w:rsidRDefault="00706121" w:rsidP="00706121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Use of career software</w:t>
            </w:r>
          </w:p>
          <w:p w14:paraId="2BA86686" w14:textId="33AEA7A5" w:rsidR="320AC621" w:rsidRPr="00266F28" w:rsidRDefault="00706121" w:rsidP="00706121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CV writing and interview skills</w:t>
            </w:r>
          </w:p>
        </w:tc>
      </w:tr>
      <w:tr w:rsidR="320AC621" w14:paraId="7232E0CC" w14:textId="77777777" w:rsidTr="00480CDE">
        <w:tc>
          <w:tcPr>
            <w:tcW w:w="13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A41A5E" w14:textId="438D102A" w:rsidR="320AC621" w:rsidRDefault="320AC621" w:rsidP="320AC62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3A7DFB1" w14:textId="78399A75" w:rsidR="320AC621" w:rsidRDefault="320AC621" w:rsidP="320AC62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A6F613E" w14:textId="0304E7F0" w:rsidR="320AC621" w:rsidRDefault="320AC621" w:rsidP="320AC62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40AFF77C" w14:textId="5B3A2FA7" w:rsidR="1F1BFE12" w:rsidRDefault="1F1BFE12" w:rsidP="320AC62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20AC6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Key Skills</w:t>
            </w:r>
          </w:p>
          <w:p w14:paraId="29FBC028" w14:textId="3477540D" w:rsidR="320AC621" w:rsidRDefault="320AC621" w:rsidP="320AC62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75BB78CA" w14:textId="36EBABE8" w:rsidR="1F1BFE12" w:rsidRDefault="1F1BFE12" w:rsidP="320AC62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20AC6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(minimum)</w:t>
            </w:r>
          </w:p>
          <w:p w14:paraId="49B27CD3" w14:textId="6289C04E" w:rsidR="1F1BFE12" w:rsidRDefault="1F1BFE12" w:rsidP="320AC62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20AC6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(Re-visited)</w:t>
            </w:r>
          </w:p>
          <w:p w14:paraId="446C22E4" w14:textId="05CB2936" w:rsidR="320AC621" w:rsidRDefault="320AC621" w:rsidP="320AC62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5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E78980" w14:textId="4E9059C9" w:rsidR="00706121" w:rsidRPr="00706121" w:rsidRDefault="00706121" w:rsidP="0070612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383F8B1" w14:textId="77777777" w:rsidR="00706121" w:rsidRDefault="00624991" w:rsidP="00706121">
            <w:pPr>
              <w:rPr>
                <w:rFonts w:ascii="Calibri" w:eastAsia="Calibri" w:hAnsi="Calibri" w:cs="Calibri"/>
                <w:color w:val="000000" w:themeColor="text1"/>
              </w:rPr>
            </w:pPr>
            <w:hyperlink r:id="rId9" w:history="1">
              <w:r w:rsidR="00706121" w:rsidRPr="005038CA">
                <w:rPr>
                  <w:rStyle w:val="Hyperlink"/>
                  <w:rFonts w:ascii="Calibri" w:eastAsia="Calibri" w:hAnsi="Calibri" w:cs="Calibri"/>
                </w:rPr>
                <w:t>https://docs.google.com/document/d/1m2nHqJ1dduJMPg4DfHFSs-nNIBD7KL_B/edit</w:t>
              </w:r>
            </w:hyperlink>
          </w:p>
          <w:p w14:paraId="18E8560D" w14:textId="77777777" w:rsidR="00706121" w:rsidRDefault="00706121" w:rsidP="0070612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186BBD7" w14:textId="2439E998" w:rsidR="00767130" w:rsidRPr="00706121" w:rsidRDefault="00706121" w:rsidP="0070612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Please access this link to identify Gatsby Benchmarks and Key Skills</w:t>
            </w:r>
          </w:p>
        </w:tc>
      </w:tr>
      <w:tr w:rsidR="320AC621" w14:paraId="5E84C014" w14:textId="77777777" w:rsidTr="00480CDE">
        <w:tc>
          <w:tcPr>
            <w:tcW w:w="13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7EE"/>
          </w:tcPr>
          <w:p w14:paraId="302D78E7" w14:textId="4AD0965D" w:rsidR="320AC621" w:rsidRDefault="320AC621" w:rsidP="320AC62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5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7EE"/>
          </w:tcPr>
          <w:p w14:paraId="46E97E55" w14:textId="5A9A58B0" w:rsidR="1F1BFE12" w:rsidRDefault="00767130" w:rsidP="00480CDE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Checking for understanding</w:t>
            </w:r>
          </w:p>
        </w:tc>
      </w:tr>
      <w:tr w:rsidR="320AC621" w14:paraId="1FDECBE1" w14:textId="77777777" w:rsidTr="00480CDE">
        <w:tc>
          <w:tcPr>
            <w:tcW w:w="13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466B807" w14:textId="630444CB" w:rsidR="320AC621" w:rsidRDefault="00480CDE" w:rsidP="320AC62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Opportunities to check for understanding </w:t>
            </w:r>
          </w:p>
          <w:p w14:paraId="527A11F2" w14:textId="6BC951D0" w:rsidR="320AC621" w:rsidRDefault="320AC621" w:rsidP="320AC62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4FD7B00C" w14:textId="7FD40953" w:rsidR="320AC621" w:rsidRDefault="320AC621" w:rsidP="320AC62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337930F0" w14:textId="642FBF5D" w:rsidR="320AC621" w:rsidRDefault="320AC621" w:rsidP="320AC62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31052EE9" w14:textId="35D01B3B" w:rsidR="1F1BFE12" w:rsidRDefault="1F1BFE12" w:rsidP="320AC62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5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468629F" w14:textId="3D326713" w:rsidR="320AC621" w:rsidRDefault="320AC621" w:rsidP="320AC62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52C440" w14:textId="77777777" w:rsidR="00480CDE" w:rsidRDefault="00480CDE" w:rsidP="00480CDE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04DD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Each lesson includes many opportunities to check for understanding. </w:t>
            </w:r>
          </w:p>
          <w:p w14:paraId="733F9101" w14:textId="77777777" w:rsidR="00480CDE" w:rsidRDefault="00480CDE" w:rsidP="00480CDE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68AAD7AF" w14:textId="77777777" w:rsidR="00480CDE" w:rsidRPr="00A04DD6" w:rsidRDefault="00480CDE" w:rsidP="00480CDE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04DD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PSHE education is different to other areas of the curriculum as the learning is so strongly related to the student’s personal identity – their attitudes, skills, experiences and influences. </w:t>
            </w:r>
            <w:r w:rsidRPr="00A04DD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The most common form of assessment is ipsative assessment where you review the beginning and then again at the end of each unit, to see which knowledge has been acquired. 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Please see my training video for information on this. </w:t>
            </w:r>
          </w:p>
          <w:p w14:paraId="7D214C62" w14:textId="77777777" w:rsidR="00480CDE" w:rsidRPr="00A04DD6" w:rsidRDefault="00480CDE" w:rsidP="00480CDE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017C3674" w14:textId="77777777" w:rsidR="00480CDE" w:rsidRPr="00A04DD6" w:rsidRDefault="00480CDE" w:rsidP="00480CDE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04DD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he Department for Education’s statutory guidance on assessment in the </w:t>
            </w:r>
            <w:hyperlink r:id="rId10" w:tgtFrame="_blank" w:history="1">
              <w:r w:rsidRPr="00A04DD6">
                <w:rPr>
                  <w:rStyle w:val="Hyperlink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Relationships, Sex and Health Education (p.43)</w:t>
              </w:r>
            </w:hyperlink>
            <w:r w:rsidRPr="00A04DD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does emphasise that </w:t>
            </w:r>
            <w:r w:rsidRPr="00A04DD6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“Schools should have the same high expectations of the quality of pupils’ work in these subjects as for other curriculum areas…”  </w:t>
            </w:r>
            <w:r w:rsidRPr="00A04DD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Staff are expected to give written feedback for a piece of work, each half term.</w:t>
            </w:r>
            <w:r w:rsidRPr="00A04DD6">
              <w:rPr>
                <w:rFonts w:ascii="Arial" w:eastAsia="Calibri" w:hAnsi="Arial" w:cs="Arial"/>
                <w:color w:val="000000" w:themeColor="text1"/>
                <w:sz w:val="18"/>
                <w:szCs w:val="20"/>
              </w:rPr>
              <w:t xml:space="preserve"> </w:t>
            </w:r>
            <w:r w:rsidRPr="00A04DD6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The focus is on ensuring teachers are able to gauge progress, that teaching builds on what they already know, and that there are opportunities for ‘</w:t>
            </w:r>
            <w:r w:rsidRPr="00A04DD6">
              <w:rPr>
                <w:rFonts w:ascii="Arial" w:hAnsi="Arial" w:cs="Arial"/>
                <w:i/>
                <w:iCs/>
                <w:color w:val="222222"/>
                <w:sz w:val="20"/>
                <w:shd w:val="clear" w:color="auto" w:fill="FFFFFF"/>
              </w:rPr>
              <w:t>regular feedback on pupil progress’</w:t>
            </w:r>
            <w:r w:rsidRPr="00A04DD6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.</w:t>
            </w:r>
          </w:p>
          <w:p w14:paraId="1541B485" w14:textId="77777777" w:rsidR="00480CDE" w:rsidRDefault="00480CDE" w:rsidP="00480CD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B3DFEA0" w14:textId="0BB1671A" w:rsidR="1F1BFE12" w:rsidRDefault="1F1BFE12" w:rsidP="320AC62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7D7ABFA7" w14:textId="2C1A0648" w:rsidR="008C071A" w:rsidRDefault="008C071A" w:rsidP="320AC621"/>
    <w:sectPr w:rsidR="008C071A">
      <w:headerReference w:type="default" r:id="rId11"/>
      <w:footerReference w:type="default" r:id="rId12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3F612" w14:textId="77777777" w:rsidR="00624991" w:rsidRDefault="00624991">
      <w:pPr>
        <w:spacing w:after="0" w:line="240" w:lineRule="auto"/>
      </w:pPr>
      <w:r>
        <w:separator/>
      </w:r>
    </w:p>
  </w:endnote>
  <w:endnote w:type="continuationSeparator" w:id="0">
    <w:p w14:paraId="4D95E182" w14:textId="77777777" w:rsidR="00624991" w:rsidRDefault="00624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0BB7CB6" w14:paraId="30D21DFD" w14:textId="77777777" w:rsidTr="6BF6F9F0">
      <w:tc>
        <w:tcPr>
          <w:tcW w:w="4650" w:type="dxa"/>
        </w:tcPr>
        <w:p w14:paraId="379F3C8F" w14:textId="17CB4221" w:rsidR="00BB7CB6" w:rsidRDefault="00BB7CB6" w:rsidP="6BF6F9F0">
          <w:pPr>
            <w:pStyle w:val="Header"/>
            <w:ind w:left="-115"/>
          </w:pPr>
        </w:p>
      </w:tc>
      <w:tc>
        <w:tcPr>
          <w:tcW w:w="4650" w:type="dxa"/>
        </w:tcPr>
        <w:p w14:paraId="3264D921" w14:textId="3C15C778" w:rsidR="00BB7CB6" w:rsidRDefault="00BB7CB6" w:rsidP="6BF6F9F0">
          <w:pPr>
            <w:pStyle w:val="Header"/>
            <w:jc w:val="center"/>
          </w:pPr>
        </w:p>
      </w:tc>
      <w:tc>
        <w:tcPr>
          <w:tcW w:w="4650" w:type="dxa"/>
        </w:tcPr>
        <w:p w14:paraId="691ECBB6" w14:textId="56CD7460" w:rsidR="00BB7CB6" w:rsidRDefault="00BB7CB6" w:rsidP="6BF6F9F0">
          <w:pPr>
            <w:pStyle w:val="Header"/>
            <w:ind w:right="-115"/>
            <w:jc w:val="right"/>
          </w:pPr>
        </w:p>
      </w:tc>
    </w:tr>
  </w:tbl>
  <w:p w14:paraId="0242798D" w14:textId="25BA256B" w:rsidR="00BB7CB6" w:rsidRDefault="00BB7CB6" w:rsidP="6BF6F9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584B5" w14:textId="77777777" w:rsidR="00624991" w:rsidRDefault="00624991">
      <w:pPr>
        <w:spacing w:after="0" w:line="240" w:lineRule="auto"/>
      </w:pPr>
      <w:r>
        <w:separator/>
      </w:r>
    </w:p>
  </w:footnote>
  <w:footnote w:type="continuationSeparator" w:id="0">
    <w:p w14:paraId="31301584" w14:textId="77777777" w:rsidR="00624991" w:rsidRDefault="00624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7065"/>
      <w:gridCol w:w="2235"/>
      <w:gridCol w:w="4650"/>
    </w:tblGrid>
    <w:tr w:rsidR="00BB7CB6" w14:paraId="51FA9C33" w14:textId="77777777" w:rsidTr="7ACF446C">
      <w:tc>
        <w:tcPr>
          <w:tcW w:w="7065" w:type="dxa"/>
        </w:tcPr>
        <w:p w14:paraId="7ECE50CD" w14:textId="36F80D48" w:rsidR="00BB7CB6" w:rsidRDefault="00BB7CB6" w:rsidP="6BF6F9F0">
          <w:pPr>
            <w:pStyle w:val="Header"/>
            <w:ind w:left="-115"/>
            <w:rPr>
              <w:b/>
              <w:bCs/>
              <w:sz w:val="28"/>
              <w:szCs w:val="28"/>
              <w:u w:val="single"/>
            </w:rPr>
          </w:pPr>
          <w:r w:rsidRPr="7ACF446C">
            <w:rPr>
              <w:b/>
              <w:bCs/>
              <w:sz w:val="28"/>
              <w:szCs w:val="28"/>
              <w:u w:val="single"/>
            </w:rPr>
            <w:t xml:space="preserve">Year 9 PSHE </w:t>
          </w:r>
        </w:p>
        <w:p w14:paraId="04CAAC87" w14:textId="37EA58CD" w:rsidR="00BB7CB6" w:rsidRDefault="00BB7CB6" w:rsidP="6BF6F9F0">
          <w:pPr>
            <w:pStyle w:val="Header"/>
            <w:ind w:left="-115"/>
            <w:rPr>
              <w:b/>
              <w:bCs/>
              <w:sz w:val="28"/>
              <w:szCs w:val="28"/>
              <w:u w:val="single"/>
            </w:rPr>
          </w:pPr>
          <w:r w:rsidRPr="6BF6F9F0">
            <w:rPr>
              <w:b/>
              <w:bCs/>
              <w:sz w:val="28"/>
              <w:szCs w:val="28"/>
              <w:u w:val="single"/>
            </w:rPr>
            <w:t>Knowledge and Skills Mapping</w:t>
          </w:r>
        </w:p>
      </w:tc>
      <w:tc>
        <w:tcPr>
          <w:tcW w:w="2235" w:type="dxa"/>
        </w:tcPr>
        <w:p w14:paraId="1F05EF7C" w14:textId="675259FA" w:rsidR="00BB7CB6" w:rsidRDefault="00BB7CB6" w:rsidP="6BF6F9F0">
          <w:pPr>
            <w:pStyle w:val="Header"/>
            <w:jc w:val="center"/>
            <w:rPr>
              <w:b/>
              <w:bCs/>
              <w:sz w:val="28"/>
              <w:szCs w:val="28"/>
              <w:u w:val="single"/>
            </w:rPr>
          </w:pPr>
        </w:p>
      </w:tc>
      <w:tc>
        <w:tcPr>
          <w:tcW w:w="4650" w:type="dxa"/>
        </w:tcPr>
        <w:p w14:paraId="23E07944" w14:textId="6B2E225B" w:rsidR="00BB7CB6" w:rsidRDefault="00BB7CB6" w:rsidP="6BF6F9F0">
          <w:pPr>
            <w:pStyle w:val="Header"/>
            <w:ind w:right="-115"/>
            <w:jc w:val="right"/>
            <w:rPr>
              <w:b/>
              <w:bCs/>
              <w:sz w:val="28"/>
              <w:szCs w:val="28"/>
              <w:u w:val="single"/>
            </w:rPr>
          </w:pPr>
        </w:p>
      </w:tc>
    </w:tr>
  </w:tbl>
  <w:p w14:paraId="4450014B" w14:textId="0E653282" w:rsidR="00BB7CB6" w:rsidRDefault="00BB7CB6" w:rsidP="6BF6F9F0">
    <w:pPr>
      <w:pStyle w:val="Header"/>
      <w:rPr>
        <w:b/>
        <w:bCs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09A4"/>
    <w:multiLevelType w:val="multilevel"/>
    <w:tmpl w:val="12BC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A0D29"/>
    <w:multiLevelType w:val="multilevel"/>
    <w:tmpl w:val="25186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2AC"/>
    <w:multiLevelType w:val="multilevel"/>
    <w:tmpl w:val="EE94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0072E"/>
    <w:multiLevelType w:val="hybridMultilevel"/>
    <w:tmpl w:val="28A0D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E02D3"/>
    <w:multiLevelType w:val="multilevel"/>
    <w:tmpl w:val="F8BE3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552B79"/>
    <w:multiLevelType w:val="multilevel"/>
    <w:tmpl w:val="17F8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614D79"/>
    <w:multiLevelType w:val="multilevel"/>
    <w:tmpl w:val="D3F6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E320FD"/>
    <w:multiLevelType w:val="multilevel"/>
    <w:tmpl w:val="76E22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4C65BB"/>
    <w:multiLevelType w:val="multilevel"/>
    <w:tmpl w:val="2C8C5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F579C9"/>
    <w:multiLevelType w:val="multilevel"/>
    <w:tmpl w:val="BA70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745108"/>
    <w:multiLevelType w:val="multilevel"/>
    <w:tmpl w:val="CE6E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0F0772"/>
    <w:multiLevelType w:val="multilevel"/>
    <w:tmpl w:val="A8A68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6A3293"/>
    <w:multiLevelType w:val="multilevel"/>
    <w:tmpl w:val="03C2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7103F3"/>
    <w:multiLevelType w:val="hybridMultilevel"/>
    <w:tmpl w:val="7A9E5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EE2686"/>
    <w:multiLevelType w:val="multilevel"/>
    <w:tmpl w:val="305A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1C7435"/>
    <w:multiLevelType w:val="multilevel"/>
    <w:tmpl w:val="E57A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346339"/>
    <w:multiLevelType w:val="multilevel"/>
    <w:tmpl w:val="8C4A6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564135"/>
    <w:multiLevelType w:val="hybridMultilevel"/>
    <w:tmpl w:val="2FDA3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A585B"/>
    <w:multiLevelType w:val="hybridMultilevel"/>
    <w:tmpl w:val="B808B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57191"/>
    <w:multiLevelType w:val="hybridMultilevel"/>
    <w:tmpl w:val="3A52B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B058C"/>
    <w:multiLevelType w:val="multilevel"/>
    <w:tmpl w:val="1D30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6A75EA"/>
    <w:multiLevelType w:val="hybridMultilevel"/>
    <w:tmpl w:val="A75AD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11227"/>
    <w:multiLevelType w:val="hybridMultilevel"/>
    <w:tmpl w:val="46F47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D400BF"/>
    <w:multiLevelType w:val="multilevel"/>
    <w:tmpl w:val="8DA43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5F171C"/>
    <w:multiLevelType w:val="multilevel"/>
    <w:tmpl w:val="8D8A6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111894"/>
    <w:multiLevelType w:val="multilevel"/>
    <w:tmpl w:val="2380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9A136B"/>
    <w:multiLevelType w:val="multilevel"/>
    <w:tmpl w:val="285A6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755827"/>
    <w:multiLevelType w:val="hybridMultilevel"/>
    <w:tmpl w:val="414447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D9E37EE"/>
    <w:multiLevelType w:val="multilevel"/>
    <w:tmpl w:val="CA9EB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4E5B2B"/>
    <w:multiLevelType w:val="multilevel"/>
    <w:tmpl w:val="87228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E030BC"/>
    <w:multiLevelType w:val="multilevel"/>
    <w:tmpl w:val="D32A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A71604"/>
    <w:multiLevelType w:val="hybridMultilevel"/>
    <w:tmpl w:val="A5F8C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3D2F73"/>
    <w:multiLevelType w:val="hybridMultilevel"/>
    <w:tmpl w:val="05D65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BB686D"/>
    <w:multiLevelType w:val="hybridMultilevel"/>
    <w:tmpl w:val="BA445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F72D2B"/>
    <w:multiLevelType w:val="hybridMultilevel"/>
    <w:tmpl w:val="13620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2F022A"/>
    <w:multiLevelType w:val="multilevel"/>
    <w:tmpl w:val="66C8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3B38D3"/>
    <w:multiLevelType w:val="hybridMultilevel"/>
    <w:tmpl w:val="548E2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5460D0"/>
    <w:multiLevelType w:val="hybridMultilevel"/>
    <w:tmpl w:val="B3762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1"/>
  </w:num>
  <w:num w:numId="3">
    <w:abstractNumId w:val="3"/>
  </w:num>
  <w:num w:numId="4">
    <w:abstractNumId w:val="34"/>
  </w:num>
  <w:num w:numId="5">
    <w:abstractNumId w:val="36"/>
  </w:num>
  <w:num w:numId="6">
    <w:abstractNumId w:val="22"/>
  </w:num>
  <w:num w:numId="7">
    <w:abstractNumId w:val="27"/>
  </w:num>
  <w:num w:numId="8">
    <w:abstractNumId w:val="32"/>
  </w:num>
  <w:num w:numId="9">
    <w:abstractNumId w:val="17"/>
  </w:num>
  <w:num w:numId="10">
    <w:abstractNumId w:val="37"/>
  </w:num>
  <w:num w:numId="11">
    <w:abstractNumId w:val="9"/>
  </w:num>
  <w:num w:numId="12">
    <w:abstractNumId w:val="19"/>
  </w:num>
  <w:num w:numId="13">
    <w:abstractNumId w:val="29"/>
  </w:num>
  <w:num w:numId="14">
    <w:abstractNumId w:val="6"/>
  </w:num>
  <w:num w:numId="15">
    <w:abstractNumId w:val="14"/>
  </w:num>
  <w:num w:numId="16">
    <w:abstractNumId w:val="12"/>
  </w:num>
  <w:num w:numId="17">
    <w:abstractNumId w:val="20"/>
  </w:num>
  <w:num w:numId="18">
    <w:abstractNumId w:val="35"/>
  </w:num>
  <w:num w:numId="19">
    <w:abstractNumId w:val="2"/>
  </w:num>
  <w:num w:numId="20">
    <w:abstractNumId w:val="26"/>
  </w:num>
  <w:num w:numId="21">
    <w:abstractNumId w:val="10"/>
  </w:num>
  <w:num w:numId="22">
    <w:abstractNumId w:val="25"/>
  </w:num>
  <w:num w:numId="23">
    <w:abstractNumId w:val="5"/>
  </w:num>
  <w:num w:numId="24">
    <w:abstractNumId w:val="4"/>
  </w:num>
  <w:num w:numId="25">
    <w:abstractNumId w:val="13"/>
  </w:num>
  <w:num w:numId="26">
    <w:abstractNumId w:val="18"/>
  </w:num>
  <w:num w:numId="27">
    <w:abstractNumId w:val="7"/>
  </w:num>
  <w:num w:numId="28">
    <w:abstractNumId w:val="0"/>
  </w:num>
  <w:num w:numId="29">
    <w:abstractNumId w:val="16"/>
  </w:num>
  <w:num w:numId="30">
    <w:abstractNumId w:val="8"/>
  </w:num>
  <w:num w:numId="31">
    <w:abstractNumId w:val="15"/>
  </w:num>
  <w:num w:numId="32">
    <w:abstractNumId w:val="24"/>
  </w:num>
  <w:num w:numId="33">
    <w:abstractNumId w:val="23"/>
  </w:num>
  <w:num w:numId="34">
    <w:abstractNumId w:val="30"/>
  </w:num>
  <w:num w:numId="35">
    <w:abstractNumId w:val="28"/>
  </w:num>
  <w:num w:numId="36">
    <w:abstractNumId w:val="11"/>
  </w:num>
  <w:num w:numId="37">
    <w:abstractNumId w:val="1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8CF14A"/>
    <w:rsid w:val="00266F28"/>
    <w:rsid w:val="003A095A"/>
    <w:rsid w:val="003D3954"/>
    <w:rsid w:val="0040785D"/>
    <w:rsid w:val="00480CDE"/>
    <w:rsid w:val="005446B2"/>
    <w:rsid w:val="00624991"/>
    <w:rsid w:val="00706121"/>
    <w:rsid w:val="0073CEF8"/>
    <w:rsid w:val="00767130"/>
    <w:rsid w:val="00815AF2"/>
    <w:rsid w:val="00817934"/>
    <w:rsid w:val="008C071A"/>
    <w:rsid w:val="00A04DD6"/>
    <w:rsid w:val="00A26317"/>
    <w:rsid w:val="00A87FEB"/>
    <w:rsid w:val="00A926F3"/>
    <w:rsid w:val="00BB7CB6"/>
    <w:rsid w:val="00CD0D46"/>
    <w:rsid w:val="00CF254D"/>
    <w:rsid w:val="00D040E6"/>
    <w:rsid w:val="00D247BC"/>
    <w:rsid w:val="00F417A2"/>
    <w:rsid w:val="00F823A4"/>
    <w:rsid w:val="0130D40E"/>
    <w:rsid w:val="0151D5AC"/>
    <w:rsid w:val="01CAD0B4"/>
    <w:rsid w:val="02457AED"/>
    <w:rsid w:val="02548698"/>
    <w:rsid w:val="02C4DF22"/>
    <w:rsid w:val="036E8E9B"/>
    <w:rsid w:val="03C557D9"/>
    <w:rsid w:val="04399BB6"/>
    <w:rsid w:val="04492931"/>
    <w:rsid w:val="04C597FD"/>
    <w:rsid w:val="059ECE8A"/>
    <w:rsid w:val="05D0BBEA"/>
    <w:rsid w:val="065D45EB"/>
    <w:rsid w:val="06A62F5D"/>
    <w:rsid w:val="07057C9E"/>
    <w:rsid w:val="071D2C03"/>
    <w:rsid w:val="07633DFF"/>
    <w:rsid w:val="0780C9F3"/>
    <w:rsid w:val="0819EBF6"/>
    <w:rsid w:val="0841FFBE"/>
    <w:rsid w:val="08A14CFF"/>
    <w:rsid w:val="08AA9B4B"/>
    <w:rsid w:val="08ECD93F"/>
    <w:rsid w:val="09033589"/>
    <w:rsid w:val="09312F2A"/>
    <w:rsid w:val="09D5E299"/>
    <w:rsid w:val="09E1FE3F"/>
    <w:rsid w:val="0A466BAC"/>
    <w:rsid w:val="0AC0FFBA"/>
    <w:rsid w:val="0AE980EC"/>
    <w:rsid w:val="0AECED3A"/>
    <w:rsid w:val="0B30B70E"/>
    <w:rsid w:val="0B607823"/>
    <w:rsid w:val="0C1431BD"/>
    <w:rsid w:val="0C543B16"/>
    <w:rsid w:val="0CD474F5"/>
    <w:rsid w:val="0D67A698"/>
    <w:rsid w:val="0D9E89DE"/>
    <w:rsid w:val="0DBE12E6"/>
    <w:rsid w:val="0DF00B77"/>
    <w:rsid w:val="0EAFA218"/>
    <w:rsid w:val="0ECAA60D"/>
    <w:rsid w:val="0F278BD1"/>
    <w:rsid w:val="0F9470DD"/>
    <w:rsid w:val="0FEB2919"/>
    <w:rsid w:val="10864EED"/>
    <w:rsid w:val="108CF14A"/>
    <w:rsid w:val="10AFDD40"/>
    <w:rsid w:val="10D62AA0"/>
    <w:rsid w:val="1384B265"/>
    <w:rsid w:val="13AF81F7"/>
    <w:rsid w:val="13ED4DF2"/>
    <w:rsid w:val="1437796C"/>
    <w:rsid w:val="14506190"/>
    <w:rsid w:val="145F4CFB"/>
    <w:rsid w:val="14B8CA4C"/>
    <w:rsid w:val="14BE9A3C"/>
    <w:rsid w:val="14CDAA04"/>
    <w:rsid w:val="14EEE725"/>
    <w:rsid w:val="1508EE00"/>
    <w:rsid w:val="15FB1D5C"/>
    <w:rsid w:val="1648A2A6"/>
    <w:rsid w:val="165A6A9D"/>
    <w:rsid w:val="16A4BE61"/>
    <w:rsid w:val="16B465A1"/>
    <w:rsid w:val="1746D4A1"/>
    <w:rsid w:val="1764F52C"/>
    <w:rsid w:val="17C60BB6"/>
    <w:rsid w:val="19266DFC"/>
    <w:rsid w:val="19B2F7FD"/>
    <w:rsid w:val="19D3CDA7"/>
    <w:rsid w:val="19D6F7B6"/>
    <w:rsid w:val="1ACE8E7F"/>
    <w:rsid w:val="1B25941A"/>
    <w:rsid w:val="1BA92915"/>
    <w:rsid w:val="1C34F720"/>
    <w:rsid w:val="1C70AA5B"/>
    <w:rsid w:val="1CC3DC31"/>
    <w:rsid w:val="1CD861C9"/>
    <w:rsid w:val="1E74322A"/>
    <w:rsid w:val="1E866920"/>
    <w:rsid w:val="1EE0C9D7"/>
    <w:rsid w:val="1F1BFE12"/>
    <w:rsid w:val="1F26B24D"/>
    <w:rsid w:val="1FA84B1D"/>
    <w:rsid w:val="1FB85704"/>
    <w:rsid w:val="1FCDDF36"/>
    <w:rsid w:val="20366F30"/>
    <w:rsid w:val="2063356D"/>
    <w:rsid w:val="224980D0"/>
    <w:rsid w:val="2298A478"/>
    <w:rsid w:val="2340DB2B"/>
    <w:rsid w:val="237D4A3B"/>
    <w:rsid w:val="238B2EEF"/>
    <w:rsid w:val="239AD62F"/>
    <w:rsid w:val="23D1493B"/>
    <w:rsid w:val="242D452F"/>
    <w:rsid w:val="243474D9"/>
    <w:rsid w:val="247BBC40"/>
    <w:rsid w:val="2557F8E1"/>
    <w:rsid w:val="2564A031"/>
    <w:rsid w:val="26B94E94"/>
    <w:rsid w:val="26D1A9C7"/>
    <w:rsid w:val="26EA9690"/>
    <w:rsid w:val="26F470C1"/>
    <w:rsid w:val="27FC84B7"/>
    <w:rsid w:val="2836C76B"/>
    <w:rsid w:val="29985518"/>
    <w:rsid w:val="29BBBC4D"/>
    <w:rsid w:val="29D297CC"/>
    <w:rsid w:val="2A0A17B3"/>
    <w:rsid w:val="2A717250"/>
    <w:rsid w:val="2B6E682D"/>
    <w:rsid w:val="2BA3A6DA"/>
    <w:rsid w:val="2BBF4CDF"/>
    <w:rsid w:val="2C9A041B"/>
    <w:rsid w:val="2D0A388E"/>
    <w:rsid w:val="2D3F773B"/>
    <w:rsid w:val="2D40AFB7"/>
    <w:rsid w:val="2DDDA797"/>
    <w:rsid w:val="2DE2625C"/>
    <w:rsid w:val="2E1C530B"/>
    <w:rsid w:val="2E8C43AB"/>
    <w:rsid w:val="2EC4F510"/>
    <w:rsid w:val="2EFD391C"/>
    <w:rsid w:val="2F34E98C"/>
    <w:rsid w:val="2F74F004"/>
    <w:rsid w:val="2F772780"/>
    <w:rsid w:val="2FD672EC"/>
    <w:rsid w:val="304EF603"/>
    <w:rsid w:val="3092BE02"/>
    <w:rsid w:val="31A20637"/>
    <w:rsid w:val="31BB2E94"/>
    <w:rsid w:val="320AC621"/>
    <w:rsid w:val="322B1C53"/>
    <w:rsid w:val="3266BA5E"/>
    <w:rsid w:val="328D07BE"/>
    <w:rsid w:val="328DDBA4"/>
    <w:rsid w:val="332AE65B"/>
    <w:rsid w:val="3370F857"/>
    <w:rsid w:val="3428D81F"/>
    <w:rsid w:val="347BED4F"/>
    <w:rsid w:val="34C2079B"/>
    <w:rsid w:val="353E5B96"/>
    <w:rsid w:val="36521481"/>
    <w:rsid w:val="3665C2A1"/>
    <w:rsid w:val="3676D820"/>
    <w:rsid w:val="3726D314"/>
    <w:rsid w:val="373FFB71"/>
    <w:rsid w:val="37978CF1"/>
    <w:rsid w:val="38641F82"/>
    <w:rsid w:val="38917FC5"/>
    <w:rsid w:val="38A5BD6D"/>
    <w:rsid w:val="397D4A9A"/>
    <w:rsid w:val="3A3FEBC3"/>
    <w:rsid w:val="3AD0CCEE"/>
    <w:rsid w:val="3AD86065"/>
    <w:rsid w:val="3AEB2ED3"/>
    <w:rsid w:val="3B8D4513"/>
    <w:rsid w:val="3B91A8AA"/>
    <w:rsid w:val="3C34BDEA"/>
    <w:rsid w:val="3C6C9D4F"/>
    <w:rsid w:val="3CF82850"/>
    <w:rsid w:val="3DD08E4B"/>
    <w:rsid w:val="3E70D486"/>
    <w:rsid w:val="3FF9ED7E"/>
    <w:rsid w:val="408BE599"/>
    <w:rsid w:val="41082F0D"/>
    <w:rsid w:val="41E1F5BD"/>
    <w:rsid w:val="421AA722"/>
    <w:rsid w:val="423C0C5B"/>
    <w:rsid w:val="443FCFCF"/>
    <w:rsid w:val="44E2B339"/>
    <w:rsid w:val="45B2C31A"/>
    <w:rsid w:val="45B3C034"/>
    <w:rsid w:val="45E38DB6"/>
    <w:rsid w:val="4681286F"/>
    <w:rsid w:val="474E937B"/>
    <w:rsid w:val="47777091"/>
    <w:rsid w:val="478F0557"/>
    <w:rsid w:val="47A1D934"/>
    <w:rsid w:val="47DE75A6"/>
    <w:rsid w:val="47EB1DF1"/>
    <w:rsid w:val="484093E2"/>
    <w:rsid w:val="48513741"/>
    <w:rsid w:val="486D511A"/>
    <w:rsid w:val="488886E5"/>
    <w:rsid w:val="4896F77E"/>
    <w:rsid w:val="491340F2"/>
    <w:rsid w:val="49155E88"/>
    <w:rsid w:val="4952B3CE"/>
    <w:rsid w:val="49CC8A32"/>
    <w:rsid w:val="49DE26CF"/>
    <w:rsid w:val="4A4B9B9C"/>
    <w:rsid w:val="4AAEB733"/>
    <w:rsid w:val="4AD0F83B"/>
    <w:rsid w:val="4B4F5A6F"/>
    <w:rsid w:val="4BB2860D"/>
    <w:rsid w:val="4BB7D84A"/>
    <w:rsid w:val="4BBFEC13"/>
    <w:rsid w:val="4DC5C285"/>
    <w:rsid w:val="4E55AF48"/>
    <w:rsid w:val="5022CB92"/>
    <w:rsid w:val="5035FBC6"/>
    <w:rsid w:val="504A1230"/>
    <w:rsid w:val="504BA5C7"/>
    <w:rsid w:val="51B3CF2F"/>
    <w:rsid w:val="51B62288"/>
    <w:rsid w:val="51C15932"/>
    <w:rsid w:val="532435B6"/>
    <w:rsid w:val="54350409"/>
    <w:rsid w:val="545DE11F"/>
    <w:rsid w:val="56CE7C26"/>
    <w:rsid w:val="571E9FDA"/>
    <w:rsid w:val="58BA703B"/>
    <w:rsid w:val="58E1479A"/>
    <w:rsid w:val="596A6B2F"/>
    <w:rsid w:val="59C3B5AF"/>
    <w:rsid w:val="5A061CE8"/>
    <w:rsid w:val="5A2CD976"/>
    <w:rsid w:val="5ACD22A3"/>
    <w:rsid w:val="5AD0A0FF"/>
    <w:rsid w:val="5C83DDED"/>
    <w:rsid w:val="5CC07817"/>
    <w:rsid w:val="5D8C4DC7"/>
    <w:rsid w:val="5D943B4D"/>
    <w:rsid w:val="5E646AB5"/>
    <w:rsid w:val="5EF9575D"/>
    <w:rsid w:val="5F004A99"/>
    <w:rsid w:val="5F29B1BF"/>
    <w:rsid w:val="5F47FEF7"/>
    <w:rsid w:val="5F90B9B5"/>
    <w:rsid w:val="6040B4A9"/>
    <w:rsid w:val="607BC2F3"/>
    <w:rsid w:val="6230F81F"/>
    <w:rsid w:val="624C210A"/>
    <w:rsid w:val="62FA1B70"/>
    <w:rsid w:val="6319F8B6"/>
    <w:rsid w:val="63424706"/>
    <w:rsid w:val="63B7C74C"/>
    <w:rsid w:val="63D3BBBC"/>
    <w:rsid w:val="63E122CE"/>
    <w:rsid w:val="645FD4BA"/>
    <w:rsid w:val="647404E9"/>
    <w:rsid w:val="64A43150"/>
    <w:rsid w:val="64F59DB9"/>
    <w:rsid w:val="660E41B3"/>
    <w:rsid w:val="671E8326"/>
    <w:rsid w:val="672C3228"/>
    <w:rsid w:val="679BCB9A"/>
    <w:rsid w:val="67ABA5AB"/>
    <w:rsid w:val="68BB628E"/>
    <w:rsid w:val="6913CF13"/>
    <w:rsid w:val="69363B35"/>
    <w:rsid w:val="6946443B"/>
    <w:rsid w:val="69AB2403"/>
    <w:rsid w:val="69AB2E9B"/>
    <w:rsid w:val="6A9C18CB"/>
    <w:rsid w:val="6AD36C5C"/>
    <w:rsid w:val="6AE508F9"/>
    <w:rsid w:val="6BF6F9F0"/>
    <w:rsid w:val="6C24E618"/>
    <w:rsid w:val="6C6DB0DD"/>
    <w:rsid w:val="6C6DDBF7"/>
    <w:rsid w:val="6CD99BD1"/>
    <w:rsid w:val="6D5BCEFA"/>
    <w:rsid w:val="6E01BED2"/>
    <w:rsid w:val="6E2E7C0A"/>
    <w:rsid w:val="6E416278"/>
    <w:rsid w:val="6F3BEE99"/>
    <w:rsid w:val="6F3E41F2"/>
    <w:rsid w:val="701508B2"/>
    <w:rsid w:val="70554C93"/>
    <w:rsid w:val="70915226"/>
    <w:rsid w:val="7110855F"/>
    <w:rsid w:val="7179033A"/>
    <w:rsid w:val="71B0D913"/>
    <w:rsid w:val="72AC55C0"/>
    <w:rsid w:val="730851B4"/>
    <w:rsid w:val="730F815E"/>
    <w:rsid w:val="734CA974"/>
    <w:rsid w:val="73CDEB16"/>
    <w:rsid w:val="742FF7FD"/>
    <w:rsid w:val="74E879D5"/>
    <w:rsid w:val="74EC4DAB"/>
    <w:rsid w:val="75C46A99"/>
    <w:rsid w:val="765D00B7"/>
    <w:rsid w:val="766FAAC8"/>
    <w:rsid w:val="769D1DF3"/>
    <w:rsid w:val="774953D7"/>
    <w:rsid w:val="775818BD"/>
    <w:rsid w:val="7774FA1F"/>
    <w:rsid w:val="77B0BD93"/>
    <w:rsid w:val="77DBC2D7"/>
    <w:rsid w:val="77F9E362"/>
    <w:rsid w:val="78201A97"/>
    <w:rsid w:val="782BDBF3"/>
    <w:rsid w:val="789C640B"/>
    <w:rsid w:val="78D973DE"/>
    <w:rsid w:val="79067689"/>
    <w:rsid w:val="79131DD9"/>
    <w:rsid w:val="79BFBECE"/>
    <w:rsid w:val="79F1425E"/>
    <w:rsid w:val="7A26F995"/>
    <w:rsid w:val="7A714D59"/>
    <w:rsid w:val="7AB9CD3C"/>
    <w:rsid w:val="7ACF446C"/>
    <w:rsid w:val="7B136399"/>
    <w:rsid w:val="7C3EBECA"/>
    <w:rsid w:val="7CB663A4"/>
    <w:rsid w:val="7CF75F90"/>
    <w:rsid w:val="7D00E0AD"/>
    <w:rsid w:val="7D2ECCD5"/>
    <w:rsid w:val="7D58CA67"/>
    <w:rsid w:val="7DD9E7AC"/>
    <w:rsid w:val="7ECE521E"/>
    <w:rsid w:val="7EF49AC8"/>
    <w:rsid w:val="7F75B80D"/>
    <w:rsid w:val="7FEE0466"/>
    <w:rsid w:val="7FF4F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CF14A"/>
  <w15:chartTrackingRefBased/>
  <w15:docId w15:val="{369542D6-1B6C-45B7-8941-D0EE80741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8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87FE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04DD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06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85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9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8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7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06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2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78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980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166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s.publishing.service.gov.uk/government/uploads/system/uploads/attachment_data/file/1090195/Relationships_Education_RSE_and_Health_Education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ssets.publishing.service.gov.uk/government/uploads/system/uploads/attachment_data/file/1090195/Relationships_Education_RSE_and_Health_Education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assets.publishing.service.gov.uk/government/uploads/system/uploads/attachment_data/file/1090195/Relationships_Education_RSE_and_Health_Educatio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m2nHqJ1dduJMPg4DfHFSs-nNIBD7KL_B/ed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2660</Words>
  <Characters>15165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Hegarty</dc:creator>
  <cp:keywords/>
  <dc:description/>
  <cp:lastModifiedBy>Lesley Gregory</cp:lastModifiedBy>
  <cp:revision>2</cp:revision>
  <dcterms:created xsi:type="dcterms:W3CDTF">2026-03-26T12:49:00Z</dcterms:created>
  <dcterms:modified xsi:type="dcterms:W3CDTF">2026-03-26T12:49:00Z</dcterms:modified>
</cp:coreProperties>
</file>