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6EE7" w14:textId="4CF19213" w:rsidR="00ED2711" w:rsidRPr="00ED2711" w:rsidRDefault="00F51601" w:rsidP="00ED271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Maths</w:t>
      </w:r>
    </w:p>
    <w:p w14:paraId="7666BA92" w14:textId="4211E8D9" w:rsidR="00ED2711" w:rsidRDefault="003744B8" w:rsidP="00ED2711">
      <w:pPr>
        <w:rPr>
          <w:b/>
          <w:u w:val="single"/>
        </w:rPr>
      </w:pPr>
      <w:r>
        <w:rPr>
          <w:b/>
          <w:u w:val="single"/>
        </w:rPr>
        <w:t>YEAR</w:t>
      </w:r>
      <w:r w:rsidR="00EF1EA9">
        <w:rPr>
          <w:b/>
          <w:u w:val="single"/>
        </w:rPr>
        <w:t>8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733"/>
        <w:gridCol w:w="2645"/>
        <w:gridCol w:w="2552"/>
        <w:gridCol w:w="4252"/>
      </w:tblGrid>
      <w:tr w:rsidR="00ED2711" w14:paraId="7B6911BC" w14:textId="77777777" w:rsidTr="00955835">
        <w:tc>
          <w:tcPr>
            <w:tcW w:w="1555" w:type="dxa"/>
          </w:tcPr>
          <w:p w14:paraId="528834AA" w14:textId="77777777" w:rsidR="00ED2711" w:rsidRPr="003744B8" w:rsidRDefault="00ED2711" w:rsidP="00955835">
            <w:pPr>
              <w:rPr>
                <w:b/>
              </w:rPr>
            </w:pPr>
            <w:r w:rsidRPr="003744B8">
              <w:rPr>
                <w:b/>
              </w:rPr>
              <w:t>SOW</w:t>
            </w:r>
          </w:p>
        </w:tc>
        <w:tc>
          <w:tcPr>
            <w:tcW w:w="3733" w:type="dxa"/>
          </w:tcPr>
          <w:p w14:paraId="4E5948AE" w14:textId="4BC20F6B" w:rsidR="00ED2711" w:rsidRPr="003744B8" w:rsidRDefault="00EF1EA9" w:rsidP="00EF1EA9">
            <w:pPr>
              <w:rPr>
                <w:b/>
              </w:rPr>
            </w:pPr>
            <w:r>
              <w:rPr>
                <w:b/>
              </w:rPr>
              <w:t>Number sense</w:t>
            </w:r>
          </w:p>
        </w:tc>
        <w:tc>
          <w:tcPr>
            <w:tcW w:w="2645" w:type="dxa"/>
          </w:tcPr>
          <w:p w14:paraId="52461CC4" w14:textId="32021F53" w:rsidR="00ED2711" w:rsidRPr="003744B8" w:rsidRDefault="00EF1EA9" w:rsidP="00955835">
            <w:pPr>
              <w:rPr>
                <w:b/>
              </w:rPr>
            </w:pPr>
            <w:r>
              <w:rPr>
                <w:b/>
              </w:rPr>
              <w:t>Ratio and Scale</w:t>
            </w:r>
          </w:p>
        </w:tc>
        <w:tc>
          <w:tcPr>
            <w:tcW w:w="2552" w:type="dxa"/>
          </w:tcPr>
          <w:p w14:paraId="66CA7812" w14:textId="488C73F4" w:rsidR="00ED2711" w:rsidRPr="003744B8" w:rsidRDefault="00EF1EA9" w:rsidP="00955835">
            <w:pPr>
              <w:rPr>
                <w:b/>
              </w:rPr>
            </w:pPr>
            <w:r>
              <w:rPr>
                <w:b/>
              </w:rPr>
              <w:t>Multiply and divide fractions</w:t>
            </w:r>
          </w:p>
        </w:tc>
        <w:tc>
          <w:tcPr>
            <w:tcW w:w="4252" w:type="dxa"/>
          </w:tcPr>
          <w:p w14:paraId="006D47D3" w14:textId="27C459CB" w:rsidR="00ED2711" w:rsidRPr="003744B8" w:rsidRDefault="00EF1EA9" w:rsidP="00955835">
            <w:pPr>
              <w:rPr>
                <w:b/>
              </w:rPr>
            </w:pPr>
            <w:r>
              <w:rPr>
                <w:b/>
              </w:rPr>
              <w:t>Working in the cartesian plane</w:t>
            </w:r>
          </w:p>
        </w:tc>
      </w:tr>
      <w:tr w:rsidR="00336F5A" w14:paraId="476222D1" w14:textId="77777777" w:rsidTr="00955835">
        <w:tc>
          <w:tcPr>
            <w:tcW w:w="1555" w:type="dxa"/>
          </w:tcPr>
          <w:p w14:paraId="08DA6053" w14:textId="77777777" w:rsidR="00336F5A" w:rsidRPr="003744B8" w:rsidRDefault="00336F5A" w:rsidP="00336F5A">
            <w:pPr>
              <w:rPr>
                <w:b/>
              </w:rPr>
            </w:pPr>
            <w:r w:rsidRPr="003744B8">
              <w:rPr>
                <w:b/>
              </w:rPr>
              <w:t>Knowledge</w:t>
            </w:r>
          </w:p>
        </w:tc>
        <w:tc>
          <w:tcPr>
            <w:tcW w:w="3733" w:type="dxa"/>
            <w:vMerge w:val="restart"/>
          </w:tcPr>
          <w:p w14:paraId="512E0E19" w14:textId="77777777" w:rsidR="00336F5A" w:rsidRDefault="00336F5A" w:rsidP="00336F5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Rounding numbers to 10, 100, 1000.</w:t>
            </w:r>
          </w:p>
          <w:p w14:paraId="6EDFC59F" w14:textId="77777777" w:rsidR="00336F5A" w:rsidRDefault="00336F5A" w:rsidP="00336F5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Rounding to significant figures.</w:t>
            </w:r>
          </w:p>
          <w:p w14:paraId="19AD5E39" w14:textId="77777777" w:rsidR="00336F5A" w:rsidRDefault="00336F5A" w:rsidP="00336F5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Rounding to decimals places.</w:t>
            </w:r>
          </w:p>
          <w:p w14:paraId="2B04751E" w14:textId="77777777" w:rsidR="00336F5A" w:rsidRDefault="00336F5A" w:rsidP="00336F5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Estimating the answer to a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calculations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650DD384" w14:textId="77777777" w:rsidR="00336F5A" w:rsidRDefault="00336F5A" w:rsidP="00336F5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highlight w:val="green"/>
              </w:rPr>
              <w:t>Understanding and using error intervals. (Depth)</w:t>
            </w:r>
          </w:p>
          <w:p w14:paraId="5E786411" w14:textId="77777777" w:rsidR="00336F5A" w:rsidRDefault="00336F5A" w:rsidP="00336F5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Calculating using order of operations.</w:t>
            </w:r>
          </w:p>
          <w:p w14:paraId="4BA3B658" w14:textId="77777777" w:rsidR="00336F5A" w:rsidRDefault="00336F5A" w:rsidP="00336F5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Calculating with money.</w:t>
            </w:r>
          </w:p>
          <w:p w14:paraId="62972376" w14:textId="77777777" w:rsidR="00336F5A" w:rsidRDefault="00336F5A" w:rsidP="00336F5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Converting metric units of length</w:t>
            </w:r>
          </w:p>
          <w:p w14:paraId="5B38495F" w14:textId="77777777" w:rsidR="00336F5A" w:rsidRDefault="00336F5A" w:rsidP="00336F5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Converting metric units of weight and capacity. </w:t>
            </w:r>
          </w:p>
          <w:p w14:paraId="1963A3BF" w14:textId="77777777" w:rsidR="00336F5A" w:rsidRDefault="00336F5A" w:rsidP="00336F5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highlight w:val="green"/>
              </w:rPr>
              <w:t>Converting metric units of area (h)</w:t>
            </w:r>
          </w:p>
          <w:p w14:paraId="1E8D8EE3" w14:textId="77777777" w:rsidR="00336F5A" w:rsidRDefault="00336F5A" w:rsidP="00336F5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highlight w:val="green"/>
              </w:rPr>
              <w:t>Converting metric units of Volume (H)</w:t>
            </w:r>
          </w:p>
          <w:p w14:paraId="37AF4C4B" w14:textId="77777777" w:rsidR="00336F5A" w:rsidRDefault="00336F5A" w:rsidP="00336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highlight w:val="green"/>
              </w:rPr>
              <w:t>(Depth)</w:t>
            </w:r>
          </w:p>
          <w:p w14:paraId="56F9CDBE" w14:textId="5B0EAB11" w:rsidR="00336F5A" w:rsidRPr="00F51601" w:rsidRDefault="00336F5A" w:rsidP="00336F5A">
            <w:pPr>
              <w:rPr>
                <w:i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</w:rPr>
              <w:t>Solving problems involving time, time tables and the calendar.</w:t>
            </w:r>
          </w:p>
        </w:tc>
        <w:tc>
          <w:tcPr>
            <w:tcW w:w="2645" w:type="dxa"/>
            <w:vMerge w:val="restart"/>
          </w:tcPr>
          <w:p w14:paraId="47A620F6" w14:textId="77777777" w:rsidR="00336F5A" w:rsidRDefault="00336F5A" w:rsidP="00336F5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Understand the meaning of ratio. Understand and use ratio notation. </w:t>
            </w:r>
          </w:p>
          <w:p w14:paraId="4B4B582E" w14:textId="77777777" w:rsidR="00336F5A" w:rsidRDefault="00336F5A" w:rsidP="00336F5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Solve problems in the form </w:t>
            </w:r>
            <w:proofErr w:type="gramStart"/>
            <w:r>
              <w:rPr>
                <w:color w:val="000000"/>
              </w:rPr>
              <w:t>1:n.</w:t>
            </w:r>
            <w:proofErr w:type="gramEnd"/>
            <w:r>
              <w:rPr>
                <w:color w:val="000000"/>
              </w:rPr>
              <w:t xml:space="preserve"> Solve problems in the form m:n</w:t>
            </w:r>
          </w:p>
          <w:p w14:paraId="2482BC3F" w14:textId="77777777" w:rsidR="00336F5A" w:rsidRDefault="00336F5A" w:rsidP="00336F5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Express ratios in simplest form. Express ratio in the form </w:t>
            </w:r>
            <w:proofErr w:type="gramStart"/>
            <w:r>
              <w:rPr>
                <w:color w:val="000000"/>
              </w:rPr>
              <w:t>1:n</w:t>
            </w:r>
            <w:proofErr w:type="gramEnd"/>
          </w:p>
          <w:p w14:paraId="467C8711" w14:textId="77777777" w:rsidR="00336F5A" w:rsidRDefault="00336F5A" w:rsidP="00336F5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Divide a value into a given ratio</w:t>
            </w:r>
          </w:p>
          <w:p w14:paraId="32566A46" w14:textId="77777777" w:rsidR="00336F5A" w:rsidRDefault="00336F5A" w:rsidP="00336F5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Divide a value into a given ratio</w:t>
            </w:r>
          </w:p>
          <w:p w14:paraId="3837C3C4" w14:textId="77777777" w:rsidR="00336F5A" w:rsidRDefault="00336F5A" w:rsidP="00336F5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Compare ratios and fractions</w:t>
            </w:r>
          </w:p>
          <w:p w14:paraId="4E5E02DB" w14:textId="77777777" w:rsidR="00336F5A" w:rsidRDefault="00336F5A" w:rsidP="00336F5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Understand pi as a ratio</w:t>
            </w:r>
          </w:p>
          <w:p w14:paraId="69C22FAE" w14:textId="7C59C094" w:rsidR="00336F5A" w:rsidRPr="00EF1EA9" w:rsidRDefault="00336F5A" w:rsidP="00336F5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highlight w:val="green"/>
              </w:rPr>
            </w:pPr>
            <w:r>
              <w:rPr>
                <w:i/>
                <w:highlight w:val="green"/>
              </w:rPr>
              <w:t xml:space="preserve">Understand gradient as a ratio (Depth) </w:t>
            </w:r>
          </w:p>
        </w:tc>
        <w:tc>
          <w:tcPr>
            <w:tcW w:w="2552" w:type="dxa"/>
            <w:vMerge w:val="restart"/>
          </w:tcPr>
          <w:p w14:paraId="4945EDD8" w14:textId="77777777" w:rsidR="00336F5A" w:rsidRDefault="00336F5A" w:rsidP="00336F5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Represent fraction multiplication. Multiply a fraction by an integer.</w:t>
            </w:r>
          </w:p>
          <w:p w14:paraId="1AC25668" w14:textId="77777777" w:rsidR="00336F5A" w:rsidRDefault="00336F5A" w:rsidP="00336F5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Product of unit fractions. Product of any fraction.</w:t>
            </w:r>
          </w:p>
          <w:p w14:paraId="2C798C94" w14:textId="77777777" w:rsidR="00336F5A" w:rsidRDefault="00336F5A" w:rsidP="00336F5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Divide an integer by a fraction. Divide a fraction by a unit fraction.</w:t>
            </w:r>
          </w:p>
          <w:p w14:paraId="4E12D777" w14:textId="77777777" w:rsidR="00336F5A" w:rsidRDefault="00336F5A" w:rsidP="00336F5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Divide a fraction by a unit fraction. Understand and use the reciprocal </w:t>
            </w:r>
          </w:p>
          <w:p w14:paraId="43E0D7EE" w14:textId="77777777" w:rsidR="00336F5A" w:rsidRDefault="00336F5A" w:rsidP="00336F5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Divide any pair of fractions </w:t>
            </w:r>
          </w:p>
          <w:p w14:paraId="23C8AE4A" w14:textId="0E6B3378" w:rsidR="00336F5A" w:rsidRDefault="00336F5A" w:rsidP="00336F5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Improper and mixed fractions </w:t>
            </w:r>
          </w:p>
          <w:p w14:paraId="77C12D66" w14:textId="64D304C7" w:rsidR="00336F5A" w:rsidRPr="00F365D1" w:rsidRDefault="00336F5A" w:rsidP="00336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i/>
                <w:highlight w:val="green"/>
              </w:rPr>
              <w:t>algebraic fractions (Depth)</w:t>
            </w:r>
          </w:p>
        </w:tc>
        <w:tc>
          <w:tcPr>
            <w:tcW w:w="4252" w:type="dxa"/>
            <w:vMerge w:val="restart"/>
          </w:tcPr>
          <w:p w14:paraId="27D71BA0" w14:textId="77777777" w:rsidR="00336F5A" w:rsidRDefault="00336F5A" w:rsidP="00336F5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Coordinates in four quadrants. Lines parallel to the axes.</w:t>
            </w:r>
          </w:p>
          <w:p w14:paraId="024B8838" w14:textId="77777777" w:rsidR="00336F5A" w:rsidRDefault="00336F5A" w:rsidP="00336F5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Recognise and use the line y = x. Recognise and use the line y = </w:t>
            </w:r>
            <w:proofErr w:type="spellStart"/>
            <w:r>
              <w:rPr>
                <w:color w:val="000000"/>
              </w:rPr>
              <w:t>kx</w:t>
            </w:r>
            <w:proofErr w:type="spellEnd"/>
            <w:r>
              <w:rPr>
                <w:color w:val="000000"/>
              </w:rPr>
              <w:t>.</w:t>
            </w:r>
          </w:p>
          <w:p w14:paraId="26B57D93" w14:textId="77777777" w:rsidR="00336F5A" w:rsidRDefault="00336F5A" w:rsidP="00336F5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Recognise and use the line y = </w:t>
            </w:r>
            <w:proofErr w:type="spellStart"/>
            <w:r>
              <w:rPr>
                <w:color w:val="000000"/>
              </w:rPr>
              <w:t>kx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B9F30D8" w14:textId="77777777" w:rsidR="00336F5A" w:rsidRDefault="00336F5A" w:rsidP="00336F5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Lines of the form y = x + a</w:t>
            </w:r>
          </w:p>
          <w:p w14:paraId="4521A10A" w14:textId="77777777" w:rsidR="00336F5A" w:rsidRDefault="00336F5A" w:rsidP="00336F5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Graphs with negative gradient </w:t>
            </w:r>
          </w:p>
          <w:p w14:paraId="362BDCEB" w14:textId="77777777" w:rsidR="00336F5A" w:rsidRDefault="00336F5A" w:rsidP="00336F5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Plotting y = mx + c graphs</w:t>
            </w:r>
          </w:p>
          <w:p w14:paraId="4BC6E682" w14:textId="77777777" w:rsidR="00336F5A" w:rsidRDefault="00336F5A" w:rsidP="00336F5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Plotting y = mx + c graphs</w:t>
            </w:r>
          </w:p>
          <w:p w14:paraId="2885D97A" w14:textId="77777777" w:rsidR="00336F5A" w:rsidRDefault="00336F5A" w:rsidP="00336F5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highlight w:val="green"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highlight w:val="green"/>
              </w:rPr>
              <w:t xml:space="preserve">Gradients of lines y = </w:t>
            </w:r>
            <w:proofErr w:type="spellStart"/>
            <w:r>
              <w:rPr>
                <w:i/>
                <w:highlight w:val="green"/>
              </w:rPr>
              <w:t>kx</w:t>
            </w:r>
            <w:proofErr w:type="spellEnd"/>
            <w:r>
              <w:rPr>
                <w:i/>
                <w:highlight w:val="green"/>
              </w:rPr>
              <w:t>. Explore non-linear graphs. Midpoint of a line segment. (Depth)</w:t>
            </w:r>
          </w:p>
          <w:p w14:paraId="23532293" w14:textId="7AF0A0B5" w:rsidR="00336F5A" w:rsidRDefault="00336F5A" w:rsidP="00336F5A"/>
        </w:tc>
      </w:tr>
      <w:tr w:rsidR="00336F5A" w14:paraId="11874DA1" w14:textId="77777777" w:rsidTr="00955835">
        <w:tc>
          <w:tcPr>
            <w:tcW w:w="1555" w:type="dxa"/>
          </w:tcPr>
          <w:p w14:paraId="1ADE755C" w14:textId="77777777" w:rsidR="00336F5A" w:rsidRPr="003744B8" w:rsidRDefault="00336F5A" w:rsidP="00336F5A">
            <w:pPr>
              <w:rPr>
                <w:b/>
              </w:rPr>
            </w:pPr>
            <w:r w:rsidRPr="003744B8">
              <w:rPr>
                <w:b/>
              </w:rPr>
              <w:t xml:space="preserve">Skills </w:t>
            </w:r>
          </w:p>
        </w:tc>
        <w:tc>
          <w:tcPr>
            <w:tcW w:w="3733" w:type="dxa"/>
            <w:vMerge/>
          </w:tcPr>
          <w:p w14:paraId="7FC36EDA" w14:textId="66A943F5" w:rsidR="00336F5A" w:rsidRDefault="00336F5A" w:rsidP="00336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14:paraId="6CF64C4F" w14:textId="77777777" w:rsidR="00336F5A" w:rsidRDefault="00336F5A" w:rsidP="00336F5A"/>
        </w:tc>
        <w:tc>
          <w:tcPr>
            <w:tcW w:w="2552" w:type="dxa"/>
            <w:vMerge/>
          </w:tcPr>
          <w:p w14:paraId="37A7E088" w14:textId="77777777" w:rsidR="00336F5A" w:rsidRDefault="00336F5A" w:rsidP="00336F5A"/>
        </w:tc>
        <w:tc>
          <w:tcPr>
            <w:tcW w:w="4252" w:type="dxa"/>
            <w:vMerge/>
          </w:tcPr>
          <w:p w14:paraId="4E0ADB2E" w14:textId="77777777" w:rsidR="00336F5A" w:rsidRDefault="00336F5A" w:rsidP="00336F5A"/>
        </w:tc>
      </w:tr>
      <w:tr w:rsidR="00336F5A" w14:paraId="09B65068" w14:textId="77777777" w:rsidTr="00955835">
        <w:tc>
          <w:tcPr>
            <w:tcW w:w="1555" w:type="dxa"/>
          </w:tcPr>
          <w:p w14:paraId="0EB9CBC5" w14:textId="77777777" w:rsidR="00336F5A" w:rsidRPr="003744B8" w:rsidRDefault="00336F5A" w:rsidP="00336F5A">
            <w:pPr>
              <w:rPr>
                <w:b/>
              </w:rPr>
            </w:pPr>
            <w:r w:rsidRPr="003744B8">
              <w:rPr>
                <w:b/>
              </w:rPr>
              <w:t>Vocabulary</w:t>
            </w:r>
          </w:p>
        </w:tc>
        <w:tc>
          <w:tcPr>
            <w:tcW w:w="3733" w:type="dxa"/>
          </w:tcPr>
          <w:p w14:paraId="5B9C6555" w14:textId="77777777" w:rsidR="00336F5A" w:rsidRDefault="00336F5A" w:rsidP="00336F5A">
            <w:r>
              <w:t>Number Sense</w:t>
            </w:r>
          </w:p>
          <w:p w14:paraId="3D5857DF" w14:textId="19E8592E" w:rsidR="00336F5A" w:rsidRDefault="00336F5A" w:rsidP="00336F5A">
            <w:pPr>
              <w:rPr>
                <w:sz w:val="20"/>
                <w:szCs w:val="20"/>
              </w:rPr>
            </w:pPr>
            <w:r>
              <w:t xml:space="preserve">Round, Significant, Power, Nearest, integer, number </w:t>
            </w:r>
            <w:proofErr w:type="gramStart"/>
            <w:r>
              <w:t>line,  Root</w:t>
            </w:r>
            <w:proofErr w:type="gramEnd"/>
            <w:r>
              <w:t xml:space="preserve">, </w:t>
            </w:r>
            <w:r>
              <w:lastRenderedPageBreak/>
              <w:t>Over/under estimate, Continuous, credit, Balance, Deposit, Interest.</w:t>
            </w:r>
          </w:p>
        </w:tc>
        <w:tc>
          <w:tcPr>
            <w:tcW w:w="2645" w:type="dxa"/>
          </w:tcPr>
          <w:p w14:paraId="0C9AEE84" w14:textId="47F1ADE0" w:rsidR="00336F5A" w:rsidRDefault="00336F5A" w:rsidP="00336F5A">
            <w:r w:rsidRPr="00586E7A">
              <w:lastRenderedPageBreak/>
              <w:t xml:space="preserve">Ratio, Equal parts, Proportion, For every, relationship, order, Colon, Multiply, units, parts, </w:t>
            </w:r>
            <w:r w:rsidRPr="00586E7A">
              <w:lastRenderedPageBreak/>
              <w:t>share, factors, equivalent, scale, numerator, denominator, gradient.</w:t>
            </w:r>
          </w:p>
        </w:tc>
        <w:tc>
          <w:tcPr>
            <w:tcW w:w="2552" w:type="dxa"/>
          </w:tcPr>
          <w:p w14:paraId="708E81FD" w14:textId="59B127EE" w:rsidR="00336F5A" w:rsidRDefault="00336F5A" w:rsidP="00336F5A">
            <w:r>
              <w:lastRenderedPageBreak/>
              <w:t>Denominator, numerator, inverse, improper fractions, mixed numbers, algebraic, reciprocal.</w:t>
            </w:r>
          </w:p>
        </w:tc>
        <w:tc>
          <w:tcPr>
            <w:tcW w:w="4252" w:type="dxa"/>
          </w:tcPr>
          <w:p w14:paraId="74C020C6" w14:textId="1B117038" w:rsidR="00336F5A" w:rsidRDefault="00336F5A" w:rsidP="00336F5A">
            <w:pPr>
              <w:tabs>
                <w:tab w:val="left" w:pos="1380"/>
              </w:tabs>
            </w:pPr>
            <w:r>
              <w:t>Quadrant, Coordinates, horizontal, vertical, axis, origin, Parallel, Straight line, Vertical, Equation, Graph, Linear, Gradient, slope, Y-intercept, negative, positive, midpoint.</w:t>
            </w:r>
          </w:p>
        </w:tc>
      </w:tr>
      <w:tr w:rsidR="00336F5A" w14:paraId="481CF051" w14:textId="77777777" w:rsidTr="00955835">
        <w:tc>
          <w:tcPr>
            <w:tcW w:w="1555" w:type="dxa"/>
          </w:tcPr>
          <w:p w14:paraId="32375EA7" w14:textId="77777777" w:rsidR="00336F5A" w:rsidRPr="003744B8" w:rsidRDefault="00336F5A" w:rsidP="00336F5A">
            <w:pPr>
              <w:rPr>
                <w:b/>
              </w:rPr>
            </w:pPr>
            <w:r w:rsidRPr="003744B8">
              <w:rPr>
                <w:b/>
              </w:rPr>
              <w:t>Does the knowledge above marry up with KO? If not, what needs to be amended?</w:t>
            </w:r>
          </w:p>
        </w:tc>
        <w:tc>
          <w:tcPr>
            <w:tcW w:w="3733" w:type="dxa"/>
          </w:tcPr>
          <w:p w14:paraId="25DA187E" w14:textId="349D2941" w:rsidR="00336F5A" w:rsidRDefault="00336F5A" w:rsidP="0033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645" w:type="dxa"/>
          </w:tcPr>
          <w:p w14:paraId="20E06AD0" w14:textId="3C2AD7B9" w:rsidR="00336F5A" w:rsidRDefault="00336F5A" w:rsidP="00336F5A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552" w:type="dxa"/>
          </w:tcPr>
          <w:p w14:paraId="53284D26" w14:textId="52A2B65D" w:rsidR="00336F5A" w:rsidRDefault="00336F5A" w:rsidP="00336F5A">
            <w:pPr>
              <w:rPr>
                <w:color w:val="FF0000"/>
                <w:highlight w:val="white"/>
              </w:rPr>
            </w:pPr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4252" w:type="dxa"/>
          </w:tcPr>
          <w:p w14:paraId="6DB15BD5" w14:textId="473AE5AD" w:rsidR="00336F5A" w:rsidRDefault="00336F5A" w:rsidP="00336F5A">
            <w:r>
              <w:rPr>
                <w:sz w:val="20"/>
                <w:szCs w:val="20"/>
              </w:rPr>
              <w:t>No – need to reorder and combine topics.</w:t>
            </w:r>
          </w:p>
        </w:tc>
      </w:tr>
      <w:tr w:rsidR="00336F5A" w14:paraId="416F9537" w14:textId="77777777" w:rsidTr="00955835">
        <w:tc>
          <w:tcPr>
            <w:tcW w:w="1555" w:type="dxa"/>
          </w:tcPr>
          <w:p w14:paraId="193C29AC" w14:textId="77777777" w:rsidR="00336F5A" w:rsidRPr="003744B8" w:rsidRDefault="00336F5A" w:rsidP="00336F5A">
            <w:pPr>
              <w:rPr>
                <w:b/>
              </w:rPr>
            </w:pPr>
            <w:r w:rsidRPr="003744B8">
              <w:rPr>
                <w:b/>
              </w:rPr>
              <w:t>How does this knowledge link to/build on prior knowledge?</w:t>
            </w:r>
          </w:p>
        </w:tc>
        <w:tc>
          <w:tcPr>
            <w:tcW w:w="3733" w:type="dxa"/>
          </w:tcPr>
          <w:p w14:paraId="4DA6D7D8" w14:textId="77777777" w:rsidR="00336F5A" w:rsidRDefault="00336F5A" w:rsidP="00336F5A">
            <w:r>
              <w:t>Rounding numbers</w:t>
            </w:r>
          </w:p>
          <w:p w14:paraId="14B369A4" w14:textId="77777777" w:rsidR="00336F5A" w:rsidRDefault="00336F5A" w:rsidP="00336F5A">
            <w:r>
              <w:t>Order of operations</w:t>
            </w:r>
          </w:p>
          <w:p w14:paraId="0BB5F092" w14:textId="77777777" w:rsidR="00336F5A" w:rsidRDefault="00336F5A" w:rsidP="00336F5A">
            <w:r>
              <w:t>Use of a calculator</w:t>
            </w:r>
          </w:p>
          <w:p w14:paraId="34176195" w14:textId="6B2DE160" w:rsidR="00336F5A" w:rsidRDefault="00336F5A" w:rsidP="00336F5A">
            <w:r>
              <w:t>Units of measure</w:t>
            </w:r>
          </w:p>
        </w:tc>
        <w:tc>
          <w:tcPr>
            <w:tcW w:w="2645" w:type="dxa"/>
          </w:tcPr>
          <w:p w14:paraId="533EA2A1" w14:textId="77777777" w:rsidR="00336F5A" w:rsidRDefault="00336F5A" w:rsidP="00336F5A">
            <w:r>
              <w:t>Understand the language of ratio (Y6)</w:t>
            </w:r>
          </w:p>
          <w:p w14:paraId="24F1CFD5" w14:textId="77777777" w:rsidR="00336F5A" w:rsidRDefault="00336F5A" w:rsidP="00336F5A">
            <w:r>
              <w:t>Understand the use of the ratio symbol (Y6)</w:t>
            </w:r>
          </w:p>
          <w:p w14:paraId="00077084" w14:textId="6BBEF3F2" w:rsidR="00336F5A" w:rsidRDefault="00336F5A" w:rsidP="00336F5A">
            <w:r>
              <w:t>Representing ratio using bar model (Y6)</w:t>
            </w:r>
          </w:p>
        </w:tc>
        <w:tc>
          <w:tcPr>
            <w:tcW w:w="2552" w:type="dxa"/>
          </w:tcPr>
          <w:p w14:paraId="57DFF286" w14:textId="77777777" w:rsidR="00336F5A" w:rsidRDefault="00336F5A" w:rsidP="00336F5A">
            <w:r>
              <w:t xml:space="preserve">Understand a fraction and what it represents </w:t>
            </w:r>
          </w:p>
          <w:p w14:paraId="4567ECE6" w14:textId="77777777" w:rsidR="00336F5A" w:rsidRDefault="00336F5A" w:rsidP="00336F5A">
            <w:r>
              <w:t xml:space="preserve">Division is the inverse operation of multiplication </w:t>
            </w:r>
          </w:p>
          <w:p w14:paraId="3EF814D0" w14:textId="77777777" w:rsidR="00336F5A" w:rsidRDefault="00336F5A" w:rsidP="00336F5A">
            <w:r>
              <w:t xml:space="preserve">Numerator and Denominator </w:t>
            </w:r>
          </w:p>
          <w:p w14:paraId="4E43408F" w14:textId="77777777" w:rsidR="00336F5A" w:rsidRDefault="00336F5A" w:rsidP="00336F5A">
            <w:r>
              <w:t xml:space="preserve">Link between fractions and decimals </w:t>
            </w:r>
          </w:p>
          <w:p w14:paraId="0510955B" w14:textId="77777777" w:rsidR="00336F5A" w:rsidRDefault="00336F5A" w:rsidP="00336F5A">
            <w:r>
              <w:t>Improper fractions and mixed numbers</w:t>
            </w:r>
          </w:p>
          <w:p w14:paraId="29F5D4F0" w14:textId="3D8E2AB0" w:rsidR="00336F5A" w:rsidRDefault="00336F5A" w:rsidP="00336F5A">
            <w:r>
              <w:t>Multiplying and dividing algebraic terms</w:t>
            </w:r>
          </w:p>
        </w:tc>
        <w:tc>
          <w:tcPr>
            <w:tcW w:w="4252" w:type="dxa"/>
          </w:tcPr>
          <w:p w14:paraId="26018CD7" w14:textId="77777777" w:rsidR="00336F5A" w:rsidRDefault="00336F5A" w:rsidP="00336F5A">
            <w:r>
              <w:t>Coordinates - interpreting and plotting</w:t>
            </w:r>
          </w:p>
          <w:p w14:paraId="2484D42C" w14:textId="77777777" w:rsidR="00336F5A" w:rsidRDefault="00336F5A" w:rsidP="00336F5A">
            <w:r>
              <w:t>Axes – understand they have equal intervals</w:t>
            </w:r>
          </w:p>
          <w:p w14:paraId="528E8ACC" w14:textId="16CC5B14" w:rsidR="00336F5A" w:rsidRDefault="00336F5A" w:rsidP="00336F5A">
            <w:r>
              <w:t>Substitution into expressions</w:t>
            </w:r>
          </w:p>
        </w:tc>
      </w:tr>
      <w:tr w:rsidR="00336F5A" w14:paraId="43343CA9" w14:textId="77777777" w:rsidTr="00955835">
        <w:tc>
          <w:tcPr>
            <w:tcW w:w="1555" w:type="dxa"/>
          </w:tcPr>
          <w:p w14:paraId="70BC4867" w14:textId="77777777" w:rsidR="00336F5A" w:rsidRPr="003744B8" w:rsidRDefault="00336F5A" w:rsidP="00336F5A">
            <w:pPr>
              <w:rPr>
                <w:b/>
              </w:rPr>
            </w:pPr>
            <w:r w:rsidRPr="003744B8">
              <w:rPr>
                <w:b/>
              </w:rPr>
              <w:t>Is knowledge embedded consistently across the SOW?</w:t>
            </w:r>
          </w:p>
        </w:tc>
        <w:tc>
          <w:tcPr>
            <w:tcW w:w="3733" w:type="dxa"/>
          </w:tcPr>
          <w:p w14:paraId="02328711" w14:textId="3148A015" w:rsidR="00336F5A" w:rsidRDefault="00336F5A" w:rsidP="00336F5A">
            <w:r>
              <w:t>Yes</w:t>
            </w:r>
          </w:p>
        </w:tc>
        <w:tc>
          <w:tcPr>
            <w:tcW w:w="2645" w:type="dxa"/>
          </w:tcPr>
          <w:p w14:paraId="67743D2A" w14:textId="777E05CF" w:rsidR="00336F5A" w:rsidRDefault="00336F5A" w:rsidP="00336F5A">
            <w:r>
              <w:t>Yes</w:t>
            </w:r>
          </w:p>
        </w:tc>
        <w:tc>
          <w:tcPr>
            <w:tcW w:w="2552" w:type="dxa"/>
          </w:tcPr>
          <w:p w14:paraId="715B519E" w14:textId="00D8122A" w:rsidR="00336F5A" w:rsidRDefault="00336F5A" w:rsidP="00336F5A">
            <w:r>
              <w:t>Yes</w:t>
            </w:r>
          </w:p>
        </w:tc>
        <w:tc>
          <w:tcPr>
            <w:tcW w:w="4252" w:type="dxa"/>
          </w:tcPr>
          <w:p w14:paraId="575717AD" w14:textId="1D2BBB39" w:rsidR="00336F5A" w:rsidRDefault="00336F5A" w:rsidP="00336F5A">
            <w:r>
              <w:t>Yes</w:t>
            </w:r>
          </w:p>
        </w:tc>
      </w:tr>
      <w:tr w:rsidR="00336F5A" w14:paraId="463AD2C3" w14:textId="77777777" w:rsidTr="00955835">
        <w:tc>
          <w:tcPr>
            <w:tcW w:w="1555" w:type="dxa"/>
          </w:tcPr>
          <w:p w14:paraId="4608000D" w14:textId="77777777" w:rsidR="00336F5A" w:rsidRPr="003744B8" w:rsidRDefault="00336F5A" w:rsidP="00336F5A">
            <w:pPr>
              <w:rPr>
                <w:b/>
              </w:rPr>
            </w:pPr>
            <w:r w:rsidRPr="003744B8">
              <w:rPr>
                <w:b/>
              </w:rPr>
              <w:t>Is all of the vocabulary embedded throughout the SOW?</w:t>
            </w:r>
          </w:p>
        </w:tc>
        <w:tc>
          <w:tcPr>
            <w:tcW w:w="3733" w:type="dxa"/>
          </w:tcPr>
          <w:p w14:paraId="3BF6D8B3" w14:textId="21951252" w:rsidR="00336F5A" w:rsidRDefault="00336F5A" w:rsidP="00336F5A">
            <w:r>
              <w:t>Yes</w:t>
            </w:r>
          </w:p>
        </w:tc>
        <w:tc>
          <w:tcPr>
            <w:tcW w:w="2645" w:type="dxa"/>
          </w:tcPr>
          <w:p w14:paraId="07E42D0A" w14:textId="41177F85" w:rsidR="00336F5A" w:rsidRDefault="00336F5A" w:rsidP="00336F5A">
            <w:r>
              <w:t>Yes</w:t>
            </w:r>
          </w:p>
        </w:tc>
        <w:tc>
          <w:tcPr>
            <w:tcW w:w="2552" w:type="dxa"/>
          </w:tcPr>
          <w:p w14:paraId="42CA7B43" w14:textId="5B20CCEC" w:rsidR="00336F5A" w:rsidRDefault="00336F5A" w:rsidP="00336F5A">
            <w:r>
              <w:t>Yes</w:t>
            </w:r>
          </w:p>
        </w:tc>
        <w:tc>
          <w:tcPr>
            <w:tcW w:w="4252" w:type="dxa"/>
          </w:tcPr>
          <w:p w14:paraId="77139B54" w14:textId="3E2E4ABE" w:rsidR="00336F5A" w:rsidRDefault="00336F5A" w:rsidP="00336F5A">
            <w:r>
              <w:t>Yes</w:t>
            </w:r>
          </w:p>
        </w:tc>
      </w:tr>
      <w:tr w:rsidR="00336F5A" w14:paraId="68A0B88A" w14:textId="77777777" w:rsidTr="00955835">
        <w:tc>
          <w:tcPr>
            <w:tcW w:w="1555" w:type="dxa"/>
          </w:tcPr>
          <w:p w14:paraId="59B45662" w14:textId="77777777" w:rsidR="00336F5A" w:rsidRPr="003744B8" w:rsidRDefault="00336F5A" w:rsidP="00336F5A">
            <w:pPr>
              <w:rPr>
                <w:b/>
              </w:rPr>
            </w:pPr>
            <w:r w:rsidRPr="003744B8">
              <w:rPr>
                <w:b/>
              </w:rPr>
              <w:t xml:space="preserve">What (if any) additional </w:t>
            </w:r>
            <w:r w:rsidRPr="003744B8">
              <w:rPr>
                <w:b/>
              </w:rPr>
              <w:lastRenderedPageBreak/>
              <w:t>vocabulary is needed to access this SOW?</w:t>
            </w:r>
          </w:p>
        </w:tc>
        <w:tc>
          <w:tcPr>
            <w:tcW w:w="3733" w:type="dxa"/>
          </w:tcPr>
          <w:p w14:paraId="7662DBBE" w14:textId="43DAF394" w:rsidR="00336F5A" w:rsidRDefault="00336F5A" w:rsidP="00336F5A">
            <w:r>
              <w:lastRenderedPageBreak/>
              <w:t>No</w:t>
            </w:r>
          </w:p>
        </w:tc>
        <w:tc>
          <w:tcPr>
            <w:tcW w:w="2645" w:type="dxa"/>
          </w:tcPr>
          <w:p w14:paraId="499508AD" w14:textId="3AF2825E" w:rsidR="00336F5A" w:rsidRDefault="00336F5A" w:rsidP="00336F5A">
            <w:r>
              <w:t>No</w:t>
            </w:r>
          </w:p>
        </w:tc>
        <w:tc>
          <w:tcPr>
            <w:tcW w:w="2552" w:type="dxa"/>
          </w:tcPr>
          <w:p w14:paraId="7DDA2FA0" w14:textId="51090BF0" w:rsidR="00336F5A" w:rsidRDefault="00336F5A" w:rsidP="00336F5A">
            <w:r>
              <w:t>No</w:t>
            </w:r>
          </w:p>
        </w:tc>
        <w:tc>
          <w:tcPr>
            <w:tcW w:w="4252" w:type="dxa"/>
          </w:tcPr>
          <w:p w14:paraId="3661FFD7" w14:textId="3EEB587D" w:rsidR="00336F5A" w:rsidRDefault="00336F5A" w:rsidP="00336F5A">
            <w:r>
              <w:t>No</w:t>
            </w:r>
          </w:p>
        </w:tc>
      </w:tr>
      <w:tr w:rsidR="00336F5A" w14:paraId="4311E89D" w14:textId="77777777" w:rsidTr="00955835">
        <w:tc>
          <w:tcPr>
            <w:tcW w:w="1555" w:type="dxa"/>
          </w:tcPr>
          <w:p w14:paraId="78D47360" w14:textId="77777777" w:rsidR="00336F5A" w:rsidRPr="003744B8" w:rsidRDefault="00336F5A" w:rsidP="00336F5A">
            <w:pPr>
              <w:rPr>
                <w:b/>
              </w:rPr>
            </w:pPr>
            <w:r w:rsidRPr="003744B8">
              <w:rPr>
                <w:b/>
              </w:rPr>
              <w:t>What grammatical knowledge is required to access this SOW? Is this embedded across the SOW?</w:t>
            </w:r>
          </w:p>
        </w:tc>
        <w:tc>
          <w:tcPr>
            <w:tcW w:w="3733" w:type="dxa"/>
          </w:tcPr>
          <w:p w14:paraId="0872DE23" w14:textId="178EB41D" w:rsidR="00336F5A" w:rsidRDefault="00336F5A" w:rsidP="00336F5A">
            <w:r>
              <w:t>No</w:t>
            </w:r>
          </w:p>
        </w:tc>
        <w:tc>
          <w:tcPr>
            <w:tcW w:w="2645" w:type="dxa"/>
          </w:tcPr>
          <w:p w14:paraId="63BC19D2" w14:textId="20056F13" w:rsidR="00336F5A" w:rsidRDefault="00336F5A" w:rsidP="00336F5A">
            <w:r>
              <w:t>No</w:t>
            </w:r>
          </w:p>
        </w:tc>
        <w:tc>
          <w:tcPr>
            <w:tcW w:w="2552" w:type="dxa"/>
          </w:tcPr>
          <w:p w14:paraId="7C746EFC" w14:textId="741765CC" w:rsidR="00336F5A" w:rsidRDefault="00336F5A" w:rsidP="00336F5A">
            <w:r>
              <w:t>No</w:t>
            </w:r>
          </w:p>
        </w:tc>
        <w:tc>
          <w:tcPr>
            <w:tcW w:w="4252" w:type="dxa"/>
          </w:tcPr>
          <w:p w14:paraId="421BE44B" w14:textId="39BE97D8" w:rsidR="00336F5A" w:rsidRDefault="00336F5A" w:rsidP="00336F5A">
            <w:r>
              <w:t>No</w:t>
            </w:r>
          </w:p>
        </w:tc>
      </w:tr>
      <w:tr w:rsidR="00336F5A" w14:paraId="22941FBC" w14:textId="77777777" w:rsidTr="00955835">
        <w:tc>
          <w:tcPr>
            <w:tcW w:w="1555" w:type="dxa"/>
          </w:tcPr>
          <w:p w14:paraId="2115A0EF" w14:textId="77777777" w:rsidR="00336F5A" w:rsidRPr="003744B8" w:rsidRDefault="00336F5A" w:rsidP="00336F5A">
            <w:pPr>
              <w:rPr>
                <w:b/>
              </w:rPr>
            </w:pPr>
            <w:r w:rsidRPr="003744B8">
              <w:rPr>
                <w:b/>
              </w:rPr>
              <w:t>Does remembering the knowledge help students to develop the skill? If not, what is missing?</w:t>
            </w:r>
          </w:p>
        </w:tc>
        <w:tc>
          <w:tcPr>
            <w:tcW w:w="3733" w:type="dxa"/>
          </w:tcPr>
          <w:p w14:paraId="55CBB8C1" w14:textId="4F1EAF69" w:rsidR="00336F5A" w:rsidRDefault="00336F5A" w:rsidP="00336F5A">
            <w:r>
              <w:t>Yes</w:t>
            </w:r>
          </w:p>
        </w:tc>
        <w:tc>
          <w:tcPr>
            <w:tcW w:w="2645" w:type="dxa"/>
          </w:tcPr>
          <w:p w14:paraId="037BAC58" w14:textId="55567C39" w:rsidR="00336F5A" w:rsidRDefault="00336F5A" w:rsidP="00336F5A">
            <w:r>
              <w:t>Yes</w:t>
            </w:r>
          </w:p>
        </w:tc>
        <w:tc>
          <w:tcPr>
            <w:tcW w:w="2552" w:type="dxa"/>
          </w:tcPr>
          <w:p w14:paraId="1456184D" w14:textId="014A16D2" w:rsidR="00336F5A" w:rsidRDefault="00336F5A" w:rsidP="00336F5A">
            <w:r>
              <w:t>Yes</w:t>
            </w:r>
          </w:p>
        </w:tc>
        <w:tc>
          <w:tcPr>
            <w:tcW w:w="4252" w:type="dxa"/>
          </w:tcPr>
          <w:p w14:paraId="428FD2BB" w14:textId="65C09F10" w:rsidR="00336F5A" w:rsidRDefault="00336F5A" w:rsidP="00336F5A">
            <w:r>
              <w:t>Yes</w:t>
            </w:r>
          </w:p>
        </w:tc>
      </w:tr>
    </w:tbl>
    <w:p w14:paraId="04A99CE9" w14:textId="279233EF" w:rsidR="00ED2711" w:rsidRDefault="00ED2711" w:rsidP="00ED2711">
      <w:pPr>
        <w:rPr>
          <w:b/>
          <w:u w:val="single"/>
        </w:rPr>
      </w:pPr>
    </w:p>
    <w:p w14:paraId="2EDF19FD" w14:textId="3FF4C14C" w:rsidR="00ED2711" w:rsidRDefault="00ED2711" w:rsidP="00ED2711">
      <w:pPr>
        <w:rPr>
          <w:b/>
          <w:u w:val="single"/>
        </w:rPr>
      </w:pPr>
    </w:p>
    <w:p w14:paraId="2BA857E7" w14:textId="744103D8" w:rsidR="00ED2711" w:rsidRDefault="00ED2711" w:rsidP="00ED2711">
      <w:pPr>
        <w:rPr>
          <w:b/>
          <w:u w:val="single"/>
        </w:rPr>
      </w:pPr>
    </w:p>
    <w:p w14:paraId="7D3D67E1" w14:textId="5A2C0C85" w:rsidR="00ED2711" w:rsidRDefault="00ED2711" w:rsidP="00ED2711">
      <w:pPr>
        <w:rPr>
          <w:b/>
          <w:u w:val="single"/>
        </w:rPr>
      </w:pPr>
    </w:p>
    <w:p w14:paraId="66E932D7" w14:textId="1B504ADC" w:rsidR="00336F5A" w:rsidRDefault="00336F5A" w:rsidP="00ED2711">
      <w:pPr>
        <w:rPr>
          <w:b/>
          <w:u w:val="single"/>
        </w:rPr>
      </w:pPr>
    </w:p>
    <w:p w14:paraId="72548AD9" w14:textId="305F9820" w:rsidR="00336F5A" w:rsidRDefault="00336F5A" w:rsidP="00ED2711">
      <w:pPr>
        <w:rPr>
          <w:b/>
          <w:u w:val="single"/>
        </w:rPr>
      </w:pPr>
    </w:p>
    <w:p w14:paraId="5E5BCFAD" w14:textId="033B07B4" w:rsidR="00336F5A" w:rsidRDefault="00336F5A" w:rsidP="00ED2711">
      <w:pPr>
        <w:rPr>
          <w:b/>
          <w:u w:val="single"/>
        </w:rPr>
      </w:pPr>
    </w:p>
    <w:p w14:paraId="0AA32E6E" w14:textId="3138E19E" w:rsidR="00336F5A" w:rsidRDefault="00336F5A" w:rsidP="00ED2711">
      <w:pPr>
        <w:rPr>
          <w:b/>
          <w:u w:val="single"/>
        </w:rPr>
      </w:pPr>
    </w:p>
    <w:p w14:paraId="6E3448F2" w14:textId="66DF65B5" w:rsidR="00336F5A" w:rsidRDefault="00336F5A" w:rsidP="00ED2711">
      <w:pPr>
        <w:rPr>
          <w:b/>
          <w:u w:val="single"/>
        </w:rPr>
      </w:pPr>
    </w:p>
    <w:p w14:paraId="234DC7AB" w14:textId="79F1A8B5" w:rsidR="00336F5A" w:rsidRDefault="00336F5A" w:rsidP="00ED2711">
      <w:pPr>
        <w:rPr>
          <w:b/>
          <w:u w:val="single"/>
        </w:rPr>
      </w:pPr>
    </w:p>
    <w:p w14:paraId="46E233CB" w14:textId="6EE9DF51" w:rsidR="00336F5A" w:rsidRDefault="00336F5A" w:rsidP="00ED2711">
      <w:pPr>
        <w:rPr>
          <w:b/>
          <w:u w:val="single"/>
        </w:rPr>
      </w:pPr>
    </w:p>
    <w:p w14:paraId="1D2907D6" w14:textId="77777777" w:rsidR="00336F5A" w:rsidRDefault="00336F5A" w:rsidP="00ED2711">
      <w:pPr>
        <w:rPr>
          <w:b/>
          <w:u w:val="single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733"/>
        <w:gridCol w:w="2645"/>
        <w:gridCol w:w="2552"/>
        <w:gridCol w:w="4252"/>
      </w:tblGrid>
      <w:tr w:rsidR="00ED2711" w14:paraId="67227037" w14:textId="77777777" w:rsidTr="00955835">
        <w:tc>
          <w:tcPr>
            <w:tcW w:w="1555" w:type="dxa"/>
          </w:tcPr>
          <w:p w14:paraId="7957507C" w14:textId="77777777" w:rsidR="00ED2711" w:rsidRPr="00A27EAE" w:rsidRDefault="00ED2711" w:rsidP="00955835">
            <w:pPr>
              <w:rPr>
                <w:b/>
              </w:rPr>
            </w:pPr>
            <w:r w:rsidRPr="00A27EAE">
              <w:rPr>
                <w:b/>
              </w:rPr>
              <w:lastRenderedPageBreak/>
              <w:t>SOW</w:t>
            </w:r>
          </w:p>
        </w:tc>
        <w:tc>
          <w:tcPr>
            <w:tcW w:w="3733" w:type="dxa"/>
          </w:tcPr>
          <w:p w14:paraId="25B7AEC4" w14:textId="26B900E7" w:rsidR="00ED2711" w:rsidRDefault="00EF1EA9" w:rsidP="00955835">
            <w:r>
              <w:t>Indices/standard form</w:t>
            </w:r>
          </w:p>
        </w:tc>
        <w:tc>
          <w:tcPr>
            <w:tcW w:w="2645" w:type="dxa"/>
          </w:tcPr>
          <w:p w14:paraId="12B869A7" w14:textId="354B4518" w:rsidR="00ED2711" w:rsidRDefault="00EF1EA9" w:rsidP="00955835">
            <w:r>
              <w:t>Brackets, equations and inequalities</w:t>
            </w:r>
          </w:p>
        </w:tc>
        <w:tc>
          <w:tcPr>
            <w:tcW w:w="2552" w:type="dxa"/>
          </w:tcPr>
          <w:p w14:paraId="47B9D3FB" w14:textId="533FE42E" w:rsidR="00ED2711" w:rsidRDefault="00EF1EA9" w:rsidP="00955835">
            <w:r>
              <w:t>Fractions and percentages</w:t>
            </w:r>
          </w:p>
        </w:tc>
        <w:tc>
          <w:tcPr>
            <w:tcW w:w="4252" w:type="dxa"/>
          </w:tcPr>
          <w:p w14:paraId="3F061362" w14:textId="2EFF5B22" w:rsidR="00ED2711" w:rsidRDefault="00EF1EA9" w:rsidP="00955835">
            <w:r>
              <w:t>Representing Data</w:t>
            </w:r>
          </w:p>
        </w:tc>
      </w:tr>
      <w:tr w:rsidR="00BE14F9" w14:paraId="74DADE27" w14:textId="77777777" w:rsidTr="00955835">
        <w:tc>
          <w:tcPr>
            <w:tcW w:w="1555" w:type="dxa"/>
          </w:tcPr>
          <w:p w14:paraId="2F37D11D" w14:textId="77777777" w:rsidR="00BE14F9" w:rsidRPr="00A27EAE" w:rsidRDefault="00BE14F9" w:rsidP="00955835">
            <w:pPr>
              <w:rPr>
                <w:b/>
              </w:rPr>
            </w:pPr>
            <w:r w:rsidRPr="00A27EAE">
              <w:rPr>
                <w:b/>
              </w:rPr>
              <w:t>Knowledge</w:t>
            </w:r>
          </w:p>
        </w:tc>
        <w:tc>
          <w:tcPr>
            <w:tcW w:w="3733" w:type="dxa"/>
            <w:vMerge w:val="restart"/>
          </w:tcPr>
          <w:p w14:paraId="46C921DE" w14:textId="77777777" w:rsidR="00863642" w:rsidRDefault="00863642" w:rsidP="0086364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>Adding and subtracting expressions with indices.</w:t>
            </w:r>
          </w:p>
          <w:p w14:paraId="2D252CB9" w14:textId="77777777" w:rsidR="00863642" w:rsidRDefault="00863642" w:rsidP="0086364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>Simplifying algebraic expressions by multiplying indices.</w:t>
            </w:r>
          </w:p>
          <w:p w14:paraId="06317E57" w14:textId="77777777" w:rsidR="00863642" w:rsidRDefault="00863642" w:rsidP="0086364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>Simplifying algebraic expressions by dividing indices.</w:t>
            </w:r>
          </w:p>
          <w:p w14:paraId="33C88DDF" w14:textId="77777777" w:rsidR="00863642" w:rsidRDefault="00863642" w:rsidP="0086364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>Using the addition and subtraction law for indices.</w:t>
            </w:r>
          </w:p>
          <w:p w14:paraId="52A80E7C" w14:textId="77777777" w:rsidR="00BE14F9" w:rsidRDefault="00863642" w:rsidP="00863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highlight w:val="green"/>
              </w:rPr>
              <w:t>Exploring powers of powers (Depth).</w:t>
            </w:r>
          </w:p>
          <w:p w14:paraId="144081D1" w14:textId="77777777" w:rsidR="00863642" w:rsidRDefault="00863642" w:rsidP="0086364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Investigate positive powers of 10. Standard form with numbers greater than 1.</w:t>
            </w:r>
          </w:p>
          <w:p w14:paraId="09C0EF71" w14:textId="77777777" w:rsidR="00863642" w:rsidRDefault="00863642" w:rsidP="0086364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Investigate negative powers of 10. Standard form with numbers between 0 and 1.</w:t>
            </w:r>
          </w:p>
          <w:p w14:paraId="49AE8496" w14:textId="77777777" w:rsidR="00863642" w:rsidRDefault="00863642" w:rsidP="0086364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Order numbers in standard form.</w:t>
            </w:r>
          </w:p>
          <w:p w14:paraId="472153B8" w14:textId="77777777" w:rsidR="00863642" w:rsidRDefault="00863642" w:rsidP="0086364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Add and subtract numbers in standard form </w:t>
            </w:r>
          </w:p>
          <w:p w14:paraId="6495A2E4" w14:textId="77777777" w:rsidR="00863642" w:rsidRDefault="00863642" w:rsidP="0086364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Multiply and divide numbers in standard form</w:t>
            </w:r>
          </w:p>
          <w:p w14:paraId="0C4D4E5A" w14:textId="26B66B27" w:rsidR="00863642" w:rsidRPr="00863642" w:rsidRDefault="00863642" w:rsidP="0086364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Standard form using a calculator. (Depth) </w:t>
            </w:r>
          </w:p>
        </w:tc>
        <w:tc>
          <w:tcPr>
            <w:tcW w:w="2645" w:type="dxa"/>
            <w:vMerge w:val="restart"/>
          </w:tcPr>
          <w:p w14:paraId="5B3D27A8" w14:textId="77777777" w:rsidR="00863642" w:rsidRDefault="00863642" w:rsidP="008636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>Forming algebraic expressions.</w:t>
            </w:r>
          </w:p>
          <w:p w14:paraId="5427425B" w14:textId="77777777" w:rsidR="00863642" w:rsidRDefault="00863642" w:rsidP="008636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>Use Direct numbers with algebra</w:t>
            </w:r>
          </w:p>
          <w:p w14:paraId="01296D3C" w14:textId="77777777" w:rsidR="00863642" w:rsidRDefault="00863642" w:rsidP="008636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>Multiply out single brackets</w:t>
            </w:r>
          </w:p>
          <w:p w14:paraId="2D5057E9" w14:textId="77777777" w:rsidR="00863642" w:rsidRDefault="00863642" w:rsidP="008636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>Expand single brackets.</w:t>
            </w:r>
          </w:p>
          <w:p w14:paraId="7E495990" w14:textId="77777777" w:rsidR="00863642" w:rsidRDefault="00863642" w:rsidP="008636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highlight w:val="green"/>
              </w:rPr>
              <w:t>Expand a pair of binomials (Depth)</w:t>
            </w:r>
          </w:p>
          <w:p w14:paraId="5EFDDF6F" w14:textId="77777777" w:rsidR="00863642" w:rsidRDefault="00863642" w:rsidP="008636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>Solve equations, including with brackets.</w:t>
            </w:r>
          </w:p>
          <w:p w14:paraId="4C71A022" w14:textId="77777777" w:rsidR="00863642" w:rsidRDefault="00863642" w:rsidP="008636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>Form and solve equations with brackets.</w:t>
            </w:r>
          </w:p>
          <w:p w14:paraId="3E190707" w14:textId="77777777" w:rsidR="00863642" w:rsidRDefault="00863642" w:rsidP="008636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>Understand and solve simple inequalities.</w:t>
            </w:r>
          </w:p>
          <w:p w14:paraId="612F66BE" w14:textId="77777777" w:rsidR="00863642" w:rsidRDefault="00863642" w:rsidP="008636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>Form and solve inequalities.</w:t>
            </w:r>
          </w:p>
          <w:p w14:paraId="728560A3" w14:textId="77777777" w:rsidR="00863642" w:rsidRDefault="00863642" w:rsidP="008636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highlight w:val="green"/>
              </w:rPr>
              <w:t>Form and Solve equations and inequalities with unknowns both sides. (Depth)</w:t>
            </w:r>
          </w:p>
          <w:p w14:paraId="1BA82619" w14:textId="01D93059" w:rsidR="00BE14F9" w:rsidRPr="00393488" w:rsidRDefault="00863642" w:rsidP="00863642">
            <w:pPr>
              <w:rPr>
                <w:i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and use formulae, expressions, identities and equations.</w:t>
            </w:r>
          </w:p>
        </w:tc>
        <w:tc>
          <w:tcPr>
            <w:tcW w:w="2552" w:type="dxa"/>
            <w:vMerge w:val="restart"/>
          </w:tcPr>
          <w:p w14:paraId="1E3D5AF4" w14:textId="77777777" w:rsidR="00336F5A" w:rsidRDefault="00336F5A" w:rsidP="00336F5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Quick review of converting between common fractions, decimals and percentages. </w:t>
            </w:r>
          </w:p>
          <w:p w14:paraId="32D6FC09" w14:textId="77777777" w:rsidR="00336F5A" w:rsidRDefault="00336F5A" w:rsidP="00336F5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Calculate percentage of an amount – non-calculator method</w:t>
            </w:r>
          </w:p>
          <w:p w14:paraId="7C8FC45A" w14:textId="77777777" w:rsidR="00336F5A" w:rsidRDefault="00336F5A" w:rsidP="00336F5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Calculate percentage of an amount – calculator method</w:t>
            </w:r>
          </w:p>
          <w:p w14:paraId="326C9DCB" w14:textId="77777777" w:rsidR="00336F5A" w:rsidRDefault="00336F5A" w:rsidP="00336F5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Understanding multipliers – increase and decrease</w:t>
            </w:r>
          </w:p>
          <w:p w14:paraId="0BEE3A35" w14:textId="77777777" w:rsidR="00336F5A" w:rsidRDefault="00336F5A" w:rsidP="00336F5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Use multipliers to calculate percentage increase and decrease </w:t>
            </w:r>
          </w:p>
          <w:p w14:paraId="4D3BC557" w14:textId="77777777" w:rsidR="00336F5A" w:rsidRDefault="00336F5A" w:rsidP="00336F5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Express a fraction as a percentage – both non and </w:t>
            </w:r>
            <w:r>
              <w:rPr>
                <w:color w:val="000000"/>
              </w:rPr>
              <w:lastRenderedPageBreak/>
              <w:t xml:space="preserve">calculator methods </w:t>
            </w:r>
          </w:p>
          <w:p w14:paraId="090E7C64" w14:textId="77777777" w:rsidR="00336F5A" w:rsidRDefault="00336F5A" w:rsidP="00336F5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Calculate percentage change</w:t>
            </w:r>
          </w:p>
          <w:p w14:paraId="4B090ED2" w14:textId="0BD2EC80" w:rsidR="00BE14F9" w:rsidRPr="00336F5A" w:rsidRDefault="00336F5A" w:rsidP="009558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highlight w:val="green"/>
              </w:rPr>
            </w:pPr>
            <w:r>
              <w:rPr>
                <w:i/>
                <w:highlight w:val="green"/>
              </w:rPr>
              <w:t>Find original less than 100%. Find original more than 100%. (Depth)</w:t>
            </w:r>
          </w:p>
        </w:tc>
        <w:tc>
          <w:tcPr>
            <w:tcW w:w="4252" w:type="dxa"/>
            <w:vMerge w:val="restart"/>
          </w:tcPr>
          <w:p w14:paraId="5BC697DE" w14:textId="77777777" w:rsidR="00863642" w:rsidRDefault="00863642" w:rsidP="0086364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lastRenderedPageBreak/>
              <w:t>Draw and interpret scatter graphs</w:t>
            </w:r>
          </w:p>
          <w:p w14:paraId="6CBD1941" w14:textId="77777777" w:rsidR="00863642" w:rsidRDefault="00863642" w:rsidP="0086364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Draw and interpret scatter graphs. Linear and non-linear correlation.</w:t>
            </w:r>
          </w:p>
          <w:p w14:paraId="2D7ECB40" w14:textId="77777777" w:rsidR="00863642" w:rsidRDefault="00863642" w:rsidP="0086364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Linear correlation. Line of best fit 1 and 2.</w:t>
            </w:r>
          </w:p>
          <w:p w14:paraId="74481ACE" w14:textId="77777777" w:rsidR="00863642" w:rsidRDefault="00863642" w:rsidP="0086364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Identify different types of data.</w:t>
            </w:r>
          </w:p>
          <w:p w14:paraId="0D3958C2" w14:textId="77777777" w:rsidR="00863642" w:rsidRDefault="00863642" w:rsidP="0086364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Ungrouped frequency tables. Read and interpret grouped tables. </w:t>
            </w:r>
          </w:p>
          <w:p w14:paraId="1EF695BB" w14:textId="755FAB5A" w:rsidR="00BE14F9" w:rsidRDefault="00863642" w:rsidP="0039348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Represent grouped discrete data. Represent continuous data</w:t>
            </w:r>
          </w:p>
        </w:tc>
      </w:tr>
      <w:tr w:rsidR="00BE14F9" w14:paraId="16D04B00" w14:textId="77777777" w:rsidTr="00955835">
        <w:tc>
          <w:tcPr>
            <w:tcW w:w="1555" w:type="dxa"/>
          </w:tcPr>
          <w:p w14:paraId="0B89795B" w14:textId="77777777" w:rsidR="00BE14F9" w:rsidRPr="00A27EAE" w:rsidRDefault="00BE14F9" w:rsidP="00955835">
            <w:pPr>
              <w:rPr>
                <w:b/>
              </w:rPr>
            </w:pPr>
            <w:r w:rsidRPr="00A27EAE">
              <w:rPr>
                <w:b/>
              </w:rPr>
              <w:t xml:space="preserve">Skills </w:t>
            </w:r>
          </w:p>
        </w:tc>
        <w:tc>
          <w:tcPr>
            <w:tcW w:w="3733" w:type="dxa"/>
            <w:vMerge/>
          </w:tcPr>
          <w:p w14:paraId="27DA452D" w14:textId="77777777" w:rsidR="00BE14F9" w:rsidRDefault="00BE14F9" w:rsidP="00955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14:paraId="49F40164" w14:textId="77777777" w:rsidR="00BE14F9" w:rsidRDefault="00BE14F9" w:rsidP="00955835"/>
        </w:tc>
        <w:tc>
          <w:tcPr>
            <w:tcW w:w="2552" w:type="dxa"/>
            <w:vMerge/>
          </w:tcPr>
          <w:p w14:paraId="1678BFFA" w14:textId="77777777" w:rsidR="00BE14F9" w:rsidRDefault="00BE14F9" w:rsidP="00955835"/>
        </w:tc>
        <w:tc>
          <w:tcPr>
            <w:tcW w:w="4252" w:type="dxa"/>
            <w:vMerge/>
          </w:tcPr>
          <w:p w14:paraId="26293B2F" w14:textId="77777777" w:rsidR="00BE14F9" w:rsidRDefault="00BE14F9" w:rsidP="00955835"/>
        </w:tc>
      </w:tr>
      <w:tr w:rsidR="00BE14F9" w14:paraId="7D032473" w14:textId="77777777" w:rsidTr="00955835">
        <w:tc>
          <w:tcPr>
            <w:tcW w:w="1555" w:type="dxa"/>
          </w:tcPr>
          <w:p w14:paraId="4FD9F912" w14:textId="77777777" w:rsidR="00BE14F9" w:rsidRPr="00A27EAE" w:rsidRDefault="00BE14F9" w:rsidP="00BE14F9">
            <w:pPr>
              <w:rPr>
                <w:b/>
              </w:rPr>
            </w:pPr>
            <w:r w:rsidRPr="00A27EAE">
              <w:rPr>
                <w:b/>
              </w:rPr>
              <w:lastRenderedPageBreak/>
              <w:t>Vocabulary</w:t>
            </w:r>
          </w:p>
        </w:tc>
        <w:tc>
          <w:tcPr>
            <w:tcW w:w="3733" w:type="dxa"/>
          </w:tcPr>
          <w:p w14:paraId="31325EF9" w14:textId="32092D01" w:rsidR="00BE14F9" w:rsidRDefault="00863642" w:rsidP="00BE14F9">
            <w:pPr>
              <w:rPr>
                <w:sz w:val="20"/>
                <w:szCs w:val="20"/>
              </w:rPr>
            </w:pPr>
            <w:r>
              <w:t>Base, Exponent, Negative, Place value, Commutative, Standard form, Reciprocal, root.</w:t>
            </w:r>
            <w:r w:rsidR="00336F5A">
              <w:t xml:space="preserve"> </w:t>
            </w:r>
            <w:r w:rsidR="00336F5A">
              <w:t>Expression, simplify, term, coefficient, index, indices, power, multiply, product, expand, numerator, denominator, factor, base, exponent.</w:t>
            </w:r>
          </w:p>
        </w:tc>
        <w:tc>
          <w:tcPr>
            <w:tcW w:w="2645" w:type="dxa"/>
          </w:tcPr>
          <w:p w14:paraId="3F9D1C4C" w14:textId="65B548E6" w:rsidR="00BE14F9" w:rsidRPr="00393488" w:rsidRDefault="00863642" w:rsidP="00393488">
            <w:r>
              <w:t>Expression, simplify, term, substitute, coefficient, term, equivalent, directed, solve, simplify, expand, multiply out, coefficient, bracket, product, factor, factorise, HCF, like terms, coefficient, equation, inequality, solution set</w:t>
            </w:r>
          </w:p>
        </w:tc>
        <w:tc>
          <w:tcPr>
            <w:tcW w:w="2552" w:type="dxa"/>
          </w:tcPr>
          <w:p w14:paraId="280B32C0" w14:textId="475A621A" w:rsidR="00BE14F9" w:rsidRDefault="00336F5A" w:rsidP="00BE14F9">
            <w:r>
              <w:t>Fraction, Decimal, Percentage, Equivalent, Denominator, Numerator, Fraction Key, Rounding, Conversion, Estimate, Hundredth, Tenth, Decrease, multiplier, Growth, increase, Factor, Multiple, Round, Integer, Invest, Change, Loss, Interest, Original, Reverse, Express.</w:t>
            </w:r>
          </w:p>
        </w:tc>
        <w:tc>
          <w:tcPr>
            <w:tcW w:w="4252" w:type="dxa"/>
          </w:tcPr>
          <w:p w14:paraId="06F1958E" w14:textId="3C796795" w:rsidR="00BE14F9" w:rsidRDefault="00863642" w:rsidP="00BE14F9">
            <w:r>
              <w:t>Variable, relationship, origin, scale, coordinate, axis, increase, decrease, correlation, positive, negative, continuous, weak, line of best fit, estimate, extrapolate, outlier, straight, non-linear, quantitative, counted, frequency, ungrouped, subtotal, tally, range, discrete, fraction, percentage</w:t>
            </w:r>
          </w:p>
        </w:tc>
      </w:tr>
      <w:tr w:rsidR="00BE14F9" w14:paraId="0720167E" w14:textId="77777777" w:rsidTr="00955835">
        <w:tc>
          <w:tcPr>
            <w:tcW w:w="1555" w:type="dxa"/>
          </w:tcPr>
          <w:p w14:paraId="7C9A54FF" w14:textId="77777777" w:rsidR="00BE14F9" w:rsidRPr="00A27EAE" w:rsidRDefault="00BE14F9" w:rsidP="00BE14F9">
            <w:pPr>
              <w:rPr>
                <w:b/>
              </w:rPr>
            </w:pPr>
            <w:bookmarkStart w:id="0" w:name="_heading=h.gjdgxs" w:colFirst="0" w:colLast="0"/>
            <w:bookmarkEnd w:id="0"/>
            <w:r w:rsidRPr="00A27EAE">
              <w:rPr>
                <w:b/>
              </w:rPr>
              <w:t>Does the knowledge above marry up with KO? If not, what needs to be amended?</w:t>
            </w:r>
          </w:p>
        </w:tc>
        <w:tc>
          <w:tcPr>
            <w:tcW w:w="3733" w:type="dxa"/>
          </w:tcPr>
          <w:p w14:paraId="3D1694BE" w14:textId="3989FA29" w:rsidR="00BE14F9" w:rsidRDefault="00BE14F9" w:rsidP="00BE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645" w:type="dxa"/>
          </w:tcPr>
          <w:p w14:paraId="17236F4A" w14:textId="7D4EC857" w:rsidR="00BE14F9" w:rsidRDefault="00BE14F9" w:rsidP="00BE14F9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552" w:type="dxa"/>
          </w:tcPr>
          <w:p w14:paraId="0F006059" w14:textId="52689C74" w:rsidR="00BE14F9" w:rsidRDefault="00BE14F9" w:rsidP="00BE14F9">
            <w:pPr>
              <w:rPr>
                <w:color w:val="FF0000"/>
                <w:highlight w:val="white"/>
              </w:rPr>
            </w:pPr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4252" w:type="dxa"/>
          </w:tcPr>
          <w:p w14:paraId="512B59C7" w14:textId="1246E8E2" w:rsidR="00BE14F9" w:rsidRDefault="00BE14F9" w:rsidP="00BE14F9">
            <w:r>
              <w:rPr>
                <w:sz w:val="20"/>
                <w:szCs w:val="20"/>
              </w:rPr>
              <w:t>No – need to reorder and combine topics.</w:t>
            </w:r>
          </w:p>
        </w:tc>
      </w:tr>
      <w:tr w:rsidR="00BE14F9" w14:paraId="4329D3A8" w14:textId="77777777" w:rsidTr="00955835">
        <w:tc>
          <w:tcPr>
            <w:tcW w:w="1555" w:type="dxa"/>
          </w:tcPr>
          <w:p w14:paraId="750B908D" w14:textId="77777777" w:rsidR="00BE14F9" w:rsidRPr="00A27EAE" w:rsidRDefault="00BE14F9" w:rsidP="00BE14F9">
            <w:pPr>
              <w:rPr>
                <w:b/>
              </w:rPr>
            </w:pPr>
            <w:r w:rsidRPr="00A27EAE">
              <w:rPr>
                <w:b/>
              </w:rPr>
              <w:t xml:space="preserve">How does this knowledge link to/build </w:t>
            </w:r>
            <w:r w:rsidRPr="00A27EAE">
              <w:rPr>
                <w:b/>
              </w:rPr>
              <w:lastRenderedPageBreak/>
              <w:t>on prior knowledge?</w:t>
            </w:r>
          </w:p>
        </w:tc>
        <w:tc>
          <w:tcPr>
            <w:tcW w:w="3733" w:type="dxa"/>
          </w:tcPr>
          <w:p w14:paraId="583CDA80" w14:textId="77777777" w:rsidR="00336F5A" w:rsidRDefault="00336F5A" w:rsidP="00336F5A">
            <w:r>
              <w:lastRenderedPageBreak/>
              <w:t>Square and square roots</w:t>
            </w:r>
          </w:p>
          <w:p w14:paraId="57B55494" w14:textId="31974B80" w:rsidR="00BE14F9" w:rsidRDefault="00336F5A" w:rsidP="00336F5A">
            <w:r>
              <w:t>Algebraic notation</w:t>
            </w:r>
          </w:p>
        </w:tc>
        <w:tc>
          <w:tcPr>
            <w:tcW w:w="2645" w:type="dxa"/>
          </w:tcPr>
          <w:p w14:paraId="42DAD1EB" w14:textId="77777777" w:rsidR="00863642" w:rsidRDefault="00863642" w:rsidP="00863642">
            <w:r>
              <w:t>Algebraic notation</w:t>
            </w:r>
          </w:p>
          <w:p w14:paraId="5FB3F524" w14:textId="77777777" w:rsidR="00863642" w:rsidRDefault="00863642" w:rsidP="00863642">
            <w:r>
              <w:t>Collecting like terms</w:t>
            </w:r>
          </w:p>
          <w:p w14:paraId="627A8635" w14:textId="15D05EF1" w:rsidR="00BE14F9" w:rsidRDefault="00863642" w:rsidP="00863642">
            <w:r>
              <w:t>Solving one step equations</w:t>
            </w:r>
          </w:p>
        </w:tc>
        <w:tc>
          <w:tcPr>
            <w:tcW w:w="2552" w:type="dxa"/>
          </w:tcPr>
          <w:p w14:paraId="40A4C730" w14:textId="77777777" w:rsidR="00336F5A" w:rsidRDefault="00336F5A" w:rsidP="00336F5A">
            <w:r>
              <w:t xml:space="preserve">Fraction, decimal and percentage equivalence. </w:t>
            </w:r>
          </w:p>
          <w:p w14:paraId="402F12AC" w14:textId="0C7A51EF" w:rsidR="00BE14F9" w:rsidRDefault="00336F5A" w:rsidP="00336F5A">
            <w:r>
              <w:lastRenderedPageBreak/>
              <w:t>Define percentage as a number ‘as part of one hundred’.</w:t>
            </w:r>
          </w:p>
        </w:tc>
        <w:tc>
          <w:tcPr>
            <w:tcW w:w="4252" w:type="dxa"/>
          </w:tcPr>
          <w:p w14:paraId="3E50278E" w14:textId="77777777" w:rsidR="00863642" w:rsidRDefault="00863642" w:rsidP="00863642">
            <w:r>
              <w:lastRenderedPageBreak/>
              <w:t>Drawing and labelling axes</w:t>
            </w:r>
          </w:p>
          <w:p w14:paraId="240A55DE" w14:textId="77777777" w:rsidR="00863642" w:rsidRDefault="00863642" w:rsidP="00863642">
            <w:r>
              <w:t xml:space="preserve">Interpreting axes </w:t>
            </w:r>
          </w:p>
          <w:p w14:paraId="3B8CF2FA" w14:textId="77777777" w:rsidR="00863642" w:rsidRDefault="00863642" w:rsidP="00863642">
            <w:r>
              <w:t xml:space="preserve">Plotting coordinates </w:t>
            </w:r>
          </w:p>
          <w:p w14:paraId="295225AE" w14:textId="77777777" w:rsidR="00863642" w:rsidRDefault="00863642" w:rsidP="00863642">
            <w:r>
              <w:t xml:space="preserve">Interpreting tables </w:t>
            </w:r>
          </w:p>
          <w:p w14:paraId="48E98F43" w14:textId="1C0509CA" w:rsidR="00BE14F9" w:rsidRDefault="00863642" w:rsidP="00BE14F9">
            <w:r>
              <w:lastRenderedPageBreak/>
              <w:t>Tally tables</w:t>
            </w:r>
          </w:p>
        </w:tc>
      </w:tr>
      <w:tr w:rsidR="00BE14F9" w14:paraId="13D5247B" w14:textId="77777777" w:rsidTr="00955835">
        <w:tc>
          <w:tcPr>
            <w:tcW w:w="1555" w:type="dxa"/>
          </w:tcPr>
          <w:p w14:paraId="36A9B776" w14:textId="77777777" w:rsidR="00BE14F9" w:rsidRPr="00A27EAE" w:rsidRDefault="00BE14F9" w:rsidP="00BE14F9">
            <w:pPr>
              <w:rPr>
                <w:b/>
              </w:rPr>
            </w:pPr>
            <w:r w:rsidRPr="00A27EAE">
              <w:rPr>
                <w:b/>
              </w:rPr>
              <w:lastRenderedPageBreak/>
              <w:t>Is knowledge embedded consistently across the SOW?</w:t>
            </w:r>
          </w:p>
        </w:tc>
        <w:tc>
          <w:tcPr>
            <w:tcW w:w="3733" w:type="dxa"/>
          </w:tcPr>
          <w:p w14:paraId="27F00522" w14:textId="3830CC75" w:rsidR="00BE14F9" w:rsidRDefault="00BE14F9" w:rsidP="00BE14F9">
            <w:r>
              <w:t>Yes</w:t>
            </w:r>
          </w:p>
        </w:tc>
        <w:tc>
          <w:tcPr>
            <w:tcW w:w="2645" w:type="dxa"/>
          </w:tcPr>
          <w:p w14:paraId="3E01A5F8" w14:textId="591FAEEF" w:rsidR="00BE14F9" w:rsidRDefault="00BE14F9" w:rsidP="00BE14F9">
            <w:r>
              <w:t>Yes</w:t>
            </w:r>
          </w:p>
        </w:tc>
        <w:tc>
          <w:tcPr>
            <w:tcW w:w="2552" w:type="dxa"/>
          </w:tcPr>
          <w:p w14:paraId="6048F2E8" w14:textId="38DCCA7C" w:rsidR="00BE14F9" w:rsidRDefault="00BE14F9" w:rsidP="00BE14F9">
            <w:r>
              <w:t>Yes</w:t>
            </w:r>
          </w:p>
        </w:tc>
        <w:tc>
          <w:tcPr>
            <w:tcW w:w="4252" w:type="dxa"/>
          </w:tcPr>
          <w:p w14:paraId="699BA9FC" w14:textId="3D4C0F9E" w:rsidR="00BE14F9" w:rsidRDefault="00BE14F9" w:rsidP="00BE14F9">
            <w:r>
              <w:t>Yes</w:t>
            </w:r>
          </w:p>
        </w:tc>
      </w:tr>
      <w:tr w:rsidR="00BE14F9" w14:paraId="01B4B355" w14:textId="77777777" w:rsidTr="00955835">
        <w:tc>
          <w:tcPr>
            <w:tcW w:w="1555" w:type="dxa"/>
          </w:tcPr>
          <w:p w14:paraId="72E546CA" w14:textId="77777777" w:rsidR="00BE14F9" w:rsidRPr="00A27EAE" w:rsidRDefault="00BE14F9" w:rsidP="00BE14F9">
            <w:pPr>
              <w:rPr>
                <w:b/>
              </w:rPr>
            </w:pPr>
            <w:r w:rsidRPr="00A27EAE">
              <w:rPr>
                <w:b/>
              </w:rPr>
              <w:t>Is all of the vocabulary embedded throughout the SOW?</w:t>
            </w:r>
          </w:p>
        </w:tc>
        <w:tc>
          <w:tcPr>
            <w:tcW w:w="3733" w:type="dxa"/>
          </w:tcPr>
          <w:p w14:paraId="60D9B7DB" w14:textId="6B889CE5" w:rsidR="00BE14F9" w:rsidRDefault="00BE14F9" w:rsidP="00BE14F9">
            <w:r>
              <w:t>Yes</w:t>
            </w:r>
          </w:p>
        </w:tc>
        <w:tc>
          <w:tcPr>
            <w:tcW w:w="2645" w:type="dxa"/>
          </w:tcPr>
          <w:p w14:paraId="1B6F2BCC" w14:textId="72F7F633" w:rsidR="00BE14F9" w:rsidRDefault="00BE14F9" w:rsidP="00BE14F9">
            <w:r>
              <w:t>Yes</w:t>
            </w:r>
          </w:p>
        </w:tc>
        <w:tc>
          <w:tcPr>
            <w:tcW w:w="2552" w:type="dxa"/>
          </w:tcPr>
          <w:p w14:paraId="175AC917" w14:textId="2DACE9DB" w:rsidR="00BE14F9" w:rsidRDefault="00BE14F9" w:rsidP="00BE14F9">
            <w:r>
              <w:t>Yes</w:t>
            </w:r>
          </w:p>
        </w:tc>
        <w:tc>
          <w:tcPr>
            <w:tcW w:w="4252" w:type="dxa"/>
          </w:tcPr>
          <w:p w14:paraId="3F8C3AB3" w14:textId="5D943C9D" w:rsidR="00BE14F9" w:rsidRDefault="00BE14F9" w:rsidP="00BE14F9">
            <w:r>
              <w:t>Yes</w:t>
            </w:r>
          </w:p>
        </w:tc>
      </w:tr>
      <w:tr w:rsidR="00BE14F9" w14:paraId="3A134A0E" w14:textId="77777777" w:rsidTr="00955835">
        <w:tc>
          <w:tcPr>
            <w:tcW w:w="1555" w:type="dxa"/>
          </w:tcPr>
          <w:p w14:paraId="0C50703D" w14:textId="77777777" w:rsidR="00BE14F9" w:rsidRPr="00A27EAE" w:rsidRDefault="00BE14F9" w:rsidP="00BE14F9">
            <w:pPr>
              <w:rPr>
                <w:b/>
              </w:rPr>
            </w:pPr>
            <w:r w:rsidRPr="00A27EAE">
              <w:rPr>
                <w:b/>
              </w:rPr>
              <w:t>What (if any) additional vocabulary is needed to access this SOW?</w:t>
            </w:r>
          </w:p>
        </w:tc>
        <w:tc>
          <w:tcPr>
            <w:tcW w:w="3733" w:type="dxa"/>
          </w:tcPr>
          <w:p w14:paraId="04EE9C06" w14:textId="1AE64CDF" w:rsidR="00BE14F9" w:rsidRDefault="00BE14F9" w:rsidP="00BE14F9">
            <w:r>
              <w:t>No</w:t>
            </w:r>
          </w:p>
        </w:tc>
        <w:tc>
          <w:tcPr>
            <w:tcW w:w="2645" w:type="dxa"/>
          </w:tcPr>
          <w:p w14:paraId="50E43DB4" w14:textId="101FC7D4" w:rsidR="00BE14F9" w:rsidRDefault="00BE14F9" w:rsidP="00BE14F9">
            <w:r>
              <w:t>No</w:t>
            </w:r>
          </w:p>
        </w:tc>
        <w:tc>
          <w:tcPr>
            <w:tcW w:w="2552" w:type="dxa"/>
          </w:tcPr>
          <w:p w14:paraId="69E3A024" w14:textId="2E41C810" w:rsidR="00BE14F9" w:rsidRDefault="00BE14F9" w:rsidP="00BE14F9">
            <w:r>
              <w:t>No</w:t>
            </w:r>
          </w:p>
        </w:tc>
        <w:tc>
          <w:tcPr>
            <w:tcW w:w="4252" w:type="dxa"/>
          </w:tcPr>
          <w:p w14:paraId="5C837458" w14:textId="2CA4E28F" w:rsidR="00BE14F9" w:rsidRDefault="00BE14F9" w:rsidP="00BE14F9">
            <w:r>
              <w:t>No</w:t>
            </w:r>
          </w:p>
        </w:tc>
      </w:tr>
      <w:tr w:rsidR="00BE14F9" w14:paraId="0974D819" w14:textId="77777777" w:rsidTr="00955835">
        <w:tc>
          <w:tcPr>
            <w:tcW w:w="1555" w:type="dxa"/>
          </w:tcPr>
          <w:p w14:paraId="110CDF1E" w14:textId="77777777" w:rsidR="00BE14F9" w:rsidRPr="00A27EAE" w:rsidRDefault="00BE14F9" w:rsidP="00BE14F9">
            <w:pPr>
              <w:rPr>
                <w:b/>
              </w:rPr>
            </w:pPr>
            <w:r w:rsidRPr="00A27EAE">
              <w:rPr>
                <w:b/>
              </w:rPr>
              <w:t>What grammatical knowledge is required to access this SOW? Is this embedded across the SOW?</w:t>
            </w:r>
          </w:p>
        </w:tc>
        <w:tc>
          <w:tcPr>
            <w:tcW w:w="3733" w:type="dxa"/>
          </w:tcPr>
          <w:p w14:paraId="4555F516" w14:textId="4C944C22" w:rsidR="00BE14F9" w:rsidRDefault="00BE14F9" w:rsidP="00BE14F9">
            <w:r>
              <w:t>No</w:t>
            </w:r>
          </w:p>
        </w:tc>
        <w:tc>
          <w:tcPr>
            <w:tcW w:w="2645" w:type="dxa"/>
          </w:tcPr>
          <w:p w14:paraId="0186A578" w14:textId="7039996D" w:rsidR="00BE14F9" w:rsidRDefault="00BE14F9" w:rsidP="00BE14F9">
            <w:r>
              <w:t>No</w:t>
            </w:r>
          </w:p>
        </w:tc>
        <w:tc>
          <w:tcPr>
            <w:tcW w:w="2552" w:type="dxa"/>
          </w:tcPr>
          <w:p w14:paraId="75ADA73B" w14:textId="6CBFEC12" w:rsidR="00BE14F9" w:rsidRDefault="00BE14F9" w:rsidP="00BE14F9">
            <w:r>
              <w:t>No</w:t>
            </w:r>
          </w:p>
        </w:tc>
        <w:tc>
          <w:tcPr>
            <w:tcW w:w="4252" w:type="dxa"/>
          </w:tcPr>
          <w:p w14:paraId="60BE8EB0" w14:textId="19D069F3" w:rsidR="00BE14F9" w:rsidRDefault="00BE14F9" w:rsidP="00BE14F9">
            <w:r>
              <w:t>No</w:t>
            </w:r>
          </w:p>
        </w:tc>
      </w:tr>
      <w:tr w:rsidR="00BE14F9" w14:paraId="3D37BFE2" w14:textId="77777777" w:rsidTr="00955835">
        <w:tc>
          <w:tcPr>
            <w:tcW w:w="1555" w:type="dxa"/>
          </w:tcPr>
          <w:p w14:paraId="6292E89C" w14:textId="77777777" w:rsidR="00BE14F9" w:rsidRPr="00A27EAE" w:rsidRDefault="00BE14F9" w:rsidP="00BE14F9">
            <w:pPr>
              <w:rPr>
                <w:b/>
              </w:rPr>
            </w:pPr>
            <w:r w:rsidRPr="00A27EAE">
              <w:rPr>
                <w:b/>
              </w:rPr>
              <w:t xml:space="preserve">Does remembering the knowledge help students to develop the skill? If not, </w:t>
            </w:r>
            <w:r w:rsidRPr="00A27EAE">
              <w:rPr>
                <w:b/>
              </w:rPr>
              <w:lastRenderedPageBreak/>
              <w:t>what is missing?</w:t>
            </w:r>
          </w:p>
        </w:tc>
        <w:tc>
          <w:tcPr>
            <w:tcW w:w="3733" w:type="dxa"/>
          </w:tcPr>
          <w:p w14:paraId="38F284FC" w14:textId="6B7D490B" w:rsidR="00BE14F9" w:rsidRDefault="00BE14F9" w:rsidP="00BE14F9">
            <w:r>
              <w:lastRenderedPageBreak/>
              <w:t>Yes</w:t>
            </w:r>
          </w:p>
        </w:tc>
        <w:tc>
          <w:tcPr>
            <w:tcW w:w="2645" w:type="dxa"/>
          </w:tcPr>
          <w:p w14:paraId="4AE488FE" w14:textId="40682CEC" w:rsidR="00BE14F9" w:rsidRDefault="00BE14F9" w:rsidP="00BE14F9">
            <w:r>
              <w:t>Yes</w:t>
            </w:r>
          </w:p>
        </w:tc>
        <w:tc>
          <w:tcPr>
            <w:tcW w:w="2552" w:type="dxa"/>
          </w:tcPr>
          <w:p w14:paraId="656F53D2" w14:textId="7790325F" w:rsidR="00BE14F9" w:rsidRDefault="00BE14F9" w:rsidP="00BE14F9">
            <w:r>
              <w:t>Yes</w:t>
            </w:r>
          </w:p>
        </w:tc>
        <w:tc>
          <w:tcPr>
            <w:tcW w:w="4252" w:type="dxa"/>
          </w:tcPr>
          <w:p w14:paraId="45A099C4" w14:textId="71E96224" w:rsidR="00BE14F9" w:rsidRDefault="00BE14F9" w:rsidP="00BE14F9">
            <w:r>
              <w:t>Yes</w:t>
            </w:r>
          </w:p>
        </w:tc>
      </w:tr>
    </w:tbl>
    <w:p w14:paraId="1EC9061D" w14:textId="77777777" w:rsidR="00ED2711" w:rsidRDefault="00ED2711" w:rsidP="00ED2711"/>
    <w:p w14:paraId="20FC452D" w14:textId="77777777" w:rsidR="00ED2711" w:rsidRDefault="00ED2711" w:rsidP="00ED2711"/>
    <w:p w14:paraId="08F6A37F" w14:textId="77777777" w:rsidR="00ED2711" w:rsidRDefault="00ED2711" w:rsidP="00ED2711"/>
    <w:p w14:paraId="78EAF1EF" w14:textId="77777777" w:rsidR="00ED2711" w:rsidRDefault="00ED2711" w:rsidP="00ED2711"/>
    <w:p w14:paraId="685063DE" w14:textId="77777777" w:rsidR="00ED2711" w:rsidRDefault="00ED2711" w:rsidP="00ED2711"/>
    <w:p w14:paraId="6F143A33" w14:textId="77777777" w:rsidR="00ED2711" w:rsidRDefault="00ED2711" w:rsidP="00ED2711"/>
    <w:p w14:paraId="7609AEB6" w14:textId="77777777" w:rsidR="00ED2711" w:rsidRDefault="00ED2711" w:rsidP="00ED2711"/>
    <w:p w14:paraId="6C806371" w14:textId="77777777" w:rsidR="00ED2711" w:rsidRDefault="00ED2711" w:rsidP="00ED2711"/>
    <w:p w14:paraId="1473D27A" w14:textId="7759C8D3" w:rsidR="00ED2711" w:rsidRDefault="00ED2711" w:rsidP="00ED2711">
      <w:pPr>
        <w:rPr>
          <w:b/>
          <w:u w:val="single"/>
        </w:rPr>
      </w:pPr>
    </w:p>
    <w:p w14:paraId="4A7A4043" w14:textId="4F001CAF" w:rsidR="00F51601" w:rsidRDefault="00F51601" w:rsidP="00ED2711">
      <w:pPr>
        <w:rPr>
          <w:b/>
          <w:u w:val="single"/>
        </w:rPr>
      </w:pPr>
    </w:p>
    <w:p w14:paraId="52595751" w14:textId="48778DED" w:rsidR="00F51601" w:rsidRDefault="00F51601" w:rsidP="00ED2711">
      <w:pPr>
        <w:rPr>
          <w:b/>
          <w:u w:val="single"/>
        </w:rPr>
      </w:pPr>
    </w:p>
    <w:p w14:paraId="2D8C8C39" w14:textId="03EC395B" w:rsidR="00F51601" w:rsidRDefault="00F51601" w:rsidP="00ED2711">
      <w:pPr>
        <w:rPr>
          <w:b/>
          <w:u w:val="single"/>
        </w:rPr>
      </w:pPr>
    </w:p>
    <w:p w14:paraId="186118F3" w14:textId="6006E14A" w:rsidR="00F51601" w:rsidRDefault="00F51601" w:rsidP="00ED2711">
      <w:pPr>
        <w:rPr>
          <w:b/>
          <w:u w:val="single"/>
        </w:rPr>
      </w:pPr>
    </w:p>
    <w:p w14:paraId="02FDCADF" w14:textId="3E461A2D" w:rsidR="00F51601" w:rsidRDefault="00F51601" w:rsidP="00ED2711">
      <w:pPr>
        <w:rPr>
          <w:b/>
          <w:u w:val="single"/>
        </w:rPr>
      </w:pPr>
    </w:p>
    <w:p w14:paraId="2266FC67" w14:textId="63EDBCE7" w:rsidR="008F44C7" w:rsidRDefault="008F44C7" w:rsidP="00ED2711">
      <w:pPr>
        <w:rPr>
          <w:b/>
          <w:u w:val="single"/>
        </w:rPr>
      </w:pPr>
    </w:p>
    <w:p w14:paraId="3274E0AE" w14:textId="48DC493A" w:rsidR="008F44C7" w:rsidRDefault="008F44C7" w:rsidP="00ED2711">
      <w:pPr>
        <w:rPr>
          <w:b/>
          <w:u w:val="single"/>
        </w:rPr>
      </w:pPr>
    </w:p>
    <w:p w14:paraId="45F223FD" w14:textId="755B8CA7" w:rsidR="008F44C7" w:rsidRDefault="008F44C7" w:rsidP="00ED2711">
      <w:pPr>
        <w:rPr>
          <w:b/>
          <w:u w:val="single"/>
        </w:rPr>
      </w:pPr>
    </w:p>
    <w:p w14:paraId="542FEA83" w14:textId="4D448991" w:rsidR="008F44C7" w:rsidRDefault="008F44C7" w:rsidP="00ED2711">
      <w:pPr>
        <w:rPr>
          <w:b/>
          <w:u w:val="single"/>
        </w:rPr>
      </w:pPr>
    </w:p>
    <w:p w14:paraId="595E61AE" w14:textId="14D64088" w:rsidR="008F44C7" w:rsidRDefault="008F44C7" w:rsidP="00ED2711">
      <w:pPr>
        <w:rPr>
          <w:b/>
          <w:u w:val="single"/>
        </w:rPr>
      </w:pPr>
    </w:p>
    <w:p w14:paraId="7A765F98" w14:textId="2A3E4148" w:rsidR="008F44C7" w:rsidRDefault="008F44C7" w:rsidP="00ED2711">
      <w:pPr>
        <w:rPr>
          <w:b/>
          <w:u w:val="single"/>
        </w:rPr>
      </w:pPr>
    </w:p>
    <w:p w14:paraId="315B32C3" w14:textId="12B720E2" w:rsidR="008F44C7" w:rsidRDefault="008F44C7" w:rsidP="00ED2711">
      <w:pPr>
        <w:rPr>
          <w:b/>
          <w:u w:val="single"/>
        </w:rPr>
      </w:pPr>
    </w:p>
    <w:p w14:paraId="167540DE" w14:textId="2B46320E" w:rsidR="008F44C7" w:rsidRDefault="008F44C7" w:rsidP="00ED2711">
      <w:pPr>
        <w:rPr>
          <w:b/>
          <w:u w:val="single"/>
        </w:rPr>
      </w:pPr>
    </w:p>
    <w:p w14:paraId="3EFB1FC6" w14:textId="42FEBCDB" w:rsidR="008F44C7" w:rsidRDefault="008F44C7" w:rsidP="00ED2711">
      <w:pPr>
        <w:rPr>
          <w:b/>
          <w:u w:val="single"/>
        </w:rPr>
      </w:pPr>
    </w:p>
    <w:p w14:paraId="419FF3CD" w14:textId="3058DBEF" w:rsidR="008F44C7" w:rsidRDefault="008F44C7" w:rsidP="00ED2711">
      <w:pPr>
        <w:rPr>
          <w:b/>
          <w:u w:val="single"/>
        </w:rPr>
      </w:pPr>
    </w:p>
    <w:p w14:paraId="5BFA3F35" w14:textId="4A1E5550" w:rsidR="008F44C7" w:rsidRDefault="008F44C7" w:rsidP="00ED2711">
      <w:pPr>
        <w:rPr>
          <w:b/>
          <w:u w:val="single"/>
        </w:rPr>
      </w:pPr>
    </w:p>
    <w:p w14:paraId="08BBBD3A" w14:textId="25570169" w:rsidR="00336F5A" w:rsidRDefault="00336F5A" w:rsidP="00ED2711">
      <w:pPr>
        <w:rPr>
          <w:b/>
          <w:u w:val="single"/>
        </w:rPr>
      </w:pPr>
    </w:p>
    <w:p w14:paraId="15DDDA7C" w14:textId="7B138981" w:rsidR="00336F5A" w:rsidRDefault="00336F5A" w:rsidP="00ED2711">
      <w:pPr>
        <w:rPr>
          <w:b/>
          <w:u w:val="single"/>
        </w:rPr>
      </w:pPr>
    </w:p>
    <w:p w14:paraId="378F1E7D" w14:textId="77777777" w:rsidR="00336F5A" w:rsidRDefault="00336F5A" w:rsidP="00ED2711">
      <w:pPr>
        <w:rPr>
          <w:b/>
          <w:u w:val="single"/>
        </w:rPr>
      </w:pPr>
    </w:p>
    <w:p w14:paraId="020EF143" w14:textId="77777777" w:rsidR="008F44C7" w:rsidRDefault="008F44C7" w:rsidP="00ED2711">
      <w:pPr>
        <w:rPr>
          <w:b/>
          <w:u w:val="single"/>
        </w:rPr>
      </w:pPr>
    </w:p>
    <w:p w14:paraId="43496F99" w14:textId="734B1E17" w:rsidR="00F51601" w:rsidRDefault="00F51601" w:rsidP="00ED2711">
      <w:pPr>
        <w:rPr>
          <w:b/>
          <w:u w:val="single"/>
        </w:rPr>
      </w:pPr>
    </w:p>
    <w:p w14:paraId="23CE4C92" w14:textId="3C5C4C64" w:rsidR="00F51601" w:rsidRDefault="00F51601" w:rsidP="00ED2711">
      <w:pPr>
        <w:rPr>
          <w:b/>
          <w:u w:val="single"/>
        </w:rPr>
      </w:pPr>
    </w:p>
    <w:p w14:paraId="3BEB5984" w14:textId="77777777" w:rsidR="00F51601" w:rsidRDefault="00F51601" w:rsidP="00ED2711">
      <w:pPr>
        <w:rPr>
          <w:b/>
          <w:u w:val="single"/>
        </w:rPr>
      </w:pPr>
    </w:p>
    <w:tbl>
      <w:tblPr>
        <w:tblW w:w="14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4"/>
        <w:gridCol w:w="3620"/>
        <w:gridCol w:w="2312"/>
        <w:gridCol w:w="2130"/>
        <w:gridCol w:w="2729"/>
        <w:gridCol w:w="2228"/>
      </w:tblGrid>
      <w:tr w:rsidR="00ED2711" w14:paraId="67EA8C31" w14:textId="77777777" w:rsidTr="00336F5A">
        <w:tc>
          <w:tcPr>
            <w:tcW w:w="1434" w:type="dxa"/>
          </w:tcPr>
          <w:p w14:paraId="3A5E3F81" w14:textId="77777777" w:rsidR="00ED2711" w:rsidRPr="00A27EAE" w:rsidRDefault="00ED2711" w:rsidP="00955835">
            <w:pPr>
              <w:rPr>
                <w:b/>
              </w:rPr>
            </w:pPr>
            <w:r w:rsidRPr="00A27EAE">
              <w:rPr>
                <w:b/>
              </w:rPr>
              <w:lastRenderedPageBreak/>
              <w:t>SOW</w:t>
            </w:r>
          </w:p>
        </w:tc>
        <w:tc>
          <w:tcPr>
            <w:tcW w:w="3620" w:type="dxa"/>
          </w:tcPr>
          <w:p w14:paraId="4CB6FFA5" w14:textId="2A051D68" w:rsidR="00ED2711" w:rsidRDefault="00EF1EA9" w:rsidP="00955835">
            <w:r>
              <w:t>Tables and probability</w:t>
            </w:r>
          </w:p>
        </w:tc>
        <w:tc>
          <w:tcPr>
            <w:tcW w:w="2312" w:type="dxa"/>
          </w:tcPr>
          <w:p w14:paraId="237A373B" w14:textId="507DBE91" w:rsidR="00ED2711" w:rsidRDefault="00EF1EA9" w:rsidP="00955835">
            <w:r>
              <w:t>Angles in parallel lines and polygons</w:t>
            </w:r>
          </w:p>
        </w:tc>
        <w:tc>
          <w:tcPr>
            <w:tcW w:w="2130" w:type="dxa"/>
          </w:tcPr>
          <w:p w14:paraId="22A5A78E" w14:textId="272AE3F4" w:rsidR="00ED2711" w:rsidRDefault="00EF1EA9" w:rsidP="00955835">
            <w:r>
              <w:t>Area of trapezia and circles</w:t>
            </w:r>
          </w:p>
        </w:tc>
        <w:tc>
          <w:tcPr>
            <w:tcW w:w="2729" w:type="dxa"/>
          </w:tcPr>
          <w:p w14:paraId="4819B340" w14:textId="4610A22D" w:rsidR="00ED2711" w:rsidRDefault="00EF1EA9" w:rsidP="00955835">
            <w:r>
              <w:t>Measures of location</w:t>
            </w:r>
          </w:p>
        </w:tc>
        <w:tc>
          <w:tcPr>
            <w:tcW w:w="2228" w:type="dxa"/>
          </w:tcPr>
          <w:p w14:paraId="1CFE6EBA" w14:textId="79D5740F" w:rsidR="00ED2711" w:rsidRDefault="00ED2711" w:rsidP="00955835"/>
        </w:tc>
      </w:tr>
      <w:tr w:rsidR="001C0B68" w14:paraId="26D954A1" w14:textId="77777777" w:rsidTr="00336F5A">
        <w:tc>
          <w:tcPr>
            <w:tcW w:w="1434" w:type="dxa"/>
          </w:tcPr>
          <w:p w14:paraId="2C111D9A" w14:textId="77777777" w:rsidR="001C0B68" w:rsidRPr="00A27EAE" w:rsidRDefault="001C0B68" w:rsidP="00955835">
            <w:pPr>
              <w:rPr>
                <w:b/>
              </w:rPr>
            </w:pPr>
            <w:r w:rsidRPr="00A27EAE">
              <w:rPr>
                <w:b/>
              </w:rPr>
              <w:t>Knowledge</w:t>
            </w:r>
          </w:p>
        </w:tc>
        <w:tc>
          <w:tcPr>
            <w:tcW w:w="3620" w:type="dxa"/>
            <w:vMerge w:val="restart"/>
          </w:tcPr>
          <w:p w14:paraId="36A8775D" w14:textId="77777777" w:rsidR="00863642" w:rsidRDefault="00863642" w:rsidP="0086364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Construct sample spaces for 1 or more events. Calculate probability from a sample space.</w:t>
            </w:r>
          </w:p>
          <w:p w14:paraId="77F804C5" w14:textId="77777777" w:rsidR="00863642" w:rsidRDefault="00863642" w:rsidP="0086364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Represent data in two-way </w:t>
            </w:r>
            <w:proofErr w:type="gramStart"/>
            <w:r>
              <w:rPr>
                <w:color w:val="000000"/>
              </w:rPr>
              <w:t>tables .</w:t>
            </w:r>
            <w:proofErr w:type="gramEnd"/>
            <w:r>
              <w:rPr>
                <w:color w:val="000000"/>
              </w:rPr>
              <w:t xml:space="preserve"> Calculate probability from two-way tables.</w:t>
            </w:r>
          </w:p>
          <w:p w14:paraId="00DBFF8B" w14:textId="77777777" w:rsidR="00863642" w:rsidRDefault="00863642" w:rsidP="0086364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Calculate probability from two-way tables. </w:t>
            </w:r>
          </w:p>
          <w:p w14:paraId="12E72249" w14:textId="77777777" w:rsidR="00863642" w:rsidRDefault="00863642" w:rsidP="0086364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Find probabilities from Venn diagrams.</w:t>
            </w:r>
          </w:p>
          <w:p w14:paraId="7D789604" w14:textId="0430B994" w:rsidR="001C0B68" w:rsidRPr="00863642" w:rsidRDefault="00863642" w:rsidP="00211C8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highlight w:val="green"/>
              </w:rPr>
            </w:pPr>
            <w:r>
              <w:rPr>
                <w:i/>
                <w:highlight w:val="green"/>
              </w:rPr>
              <w:t>Use the product rule for finding the total number of possible outcomes (Depth)</w:t>
            </w:r>
          </w:p>
        </w:tc>
        <w:tc>
          <w:tcPr>
            <w:tcW w:w="2312" w:type="dxa"/>
            <w:vMerge w:val="restart"/>
          </w:tcPr>
          <w:p w14:paraId="18273D73" w14:textId="77777777" w:rsidR="00336F5A" w:rsidRDefault="00336F5A" w:rsidP="00336F5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Basic angle rule recap. Angles between parallel lines.</w:t>
            </w:r>
          </w:p>
          <w:p w14:paraId="346D17F4" w14:textId="77777777" w:rsidR="00336F5A" w:rsidRDefault="00336F5A" w:rsidP="00336F5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Alternate, corresponding and co-interior angles.</w:t>
            </w:r>
          </w:p>
          <w:p w14:paraId="583CC7CD" w14:textId="77777777" w:rsidR="00336F5A" w:rsidRDefault="00336F5A" w:rsidP="00336F5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Alternate, corresponding and co-interior angles.</w:t>
            </w:r>
          </w:p>
          <w:p w14:paraId="2EC9ED59" w14:textId="77777777" w:rsidR="00336F5A" w:rsidRDefault="00336F5A" w:rsidP="00336F5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Recap triangles and quadrilaterals. Properties </w:t>
            </w:r>
          </w:p>
          <w:p w14:paraId="13A33C10" w14:textId="77777777" w:rsidR="00336F5A" w:rsidRDefault="00336F5A" w:rsidP="00336F5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Parallel line problems </w:t>
            </w:r>
          </w:p>
          <w:p w14:paraId="7843E549" w14:textId="77777777" w:rsidR="00336F5A" w:rsidRDefault="00336F5A" w:rsidP="00336F5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Recap on types of polygons. Sum of exterior angles. </w:t>
            </w:r>
          </w:p>
          <w:p w14:paraId="5FC0198E" w14:textId="77777777" w:rsidR="00336F5A" w:rsidRDefault="00336F5A" w:rsidP="00336F5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Sum of interior angles in polygons </w:t>
            </w:r>
          </w:p>
          <w:p w14:paraId="67A13620" w14:textId="77777777" w:rsidR="00336F5A" w:rsidRDefault="00336F5A" w:rsidP="00336F5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Missing angles in regular polygons.</w:t>
            </w:r>
          </w:p>
          <w:p w14:paraId="2EA645CA" w14:textId="77777777" w:rsidR="00336F5A" w:rsidRDefault="00336F5A" w:rsidP="00336F5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highlight w:val="green"/>
              </w:rPr>
            </w:pPr>
            <w:r>
              <w:rPr>
                <w:i/>
                <w:highlight w:val="green"/>
              </w:rPr>
              <w:lastRenderedPageBreak/>
              <w:t xml:space="preserve">Prove geometric facts. Perpendicular line bisectors. Angle bisectors (Depth). </w:t>
            </w:r>
          </w:p>
          <w:p w14:paraId="5AC0969E" w14:textId="6BC129D1" w:rsidR="001C0B68" w:rsidRDefault="001C0B68" w:rsidP="003F26D0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14:paraId="5C937B7A" w14:textId="77777777" w:rsidR="00336F5A" w:rsidRDefault="00336F5A" w:rsidP="00336F5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lastRenderedPageBreak/>
              <w:t xml:space="preserve">Calculate the area of rectangles, triangles and parallelograms. </w:t>
            </w:r>
          </w:p>
          <w:p w14:paraId="20F4D103" w14:textId="77777777" w:rsidR="00336F5A" w:rsidRDefault="00336F5A" w:rsidP="00336F5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Calculate the area of a trapezium</w:t>
            </w:r>
          </w:p>
          <w:p w14:paraId="6B0323D3" w14:textId="77777777" w:rsidR="00336F5A" w:rsidRDefault="00336F5A" w:rsidP="00336F5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Calculate the perimeter and area of compound shapes (including rectangles, triangles, parallelograms and trapeziums)</w:t>
            </w:r>
          </w:p>
          <w:p w14:paraId="72823748" w14:textId="77777777" w:rsidR="00336F5A" w:rsidRDefault="00336F5A" w:rsidP="00336F5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Calculate the perimeter and area of compound shapes (including rectangles, triangles, parallelogra</w:t>
            </w:r>
            <w:r>
              <w:rPr>
                <w:color w:val="000000"/>
              </w:rPr>
              <w:lastRenderedPageBreak/>
              <w:t>ms and trapeziums)</w:t>
            </w:r>
          </w:p>
          <w:p w14:paraId="088FB913" w14:textId="77777777" w:rsidR="00336F5A" w:rsidRDefault="00336F5A" w:rsidP="00336F5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Investigate the area of a circle</w:t>
            </w:r>
          </w:p>
          <w:p w14:paraId="3947106E" w14:textId="0CBBC162" w:rsidR="001C0B68" w:rsidRDefault="00336F5A" w:rsidP="00336F5A">
            <w:r>
              <w:rPr>
                <w:i/>
                <w:highlight w:val="green"/>
              </w:rPr>
              <w:t>Calculate the area of circle parts with and without a calculator (Depth)</w:t>
            </w:r>
          </w:p>
        </w:tc>
        <w:tc>
          <w:tcPr>
            <w:tcW w:w="2729" w:type="dxa"/>
            <w:vMerge w:val="restart"/>
          </w:tcPr>
          <w:p w14:paraId="3F3F025D" w14:textId="77777777" w:rsidR="00336F5A" w:rsidRDefault="00336F5A" w:rsidP="00336F5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Understanding mean, median and mode.</w:t>
            </w:r>
          </w:p>
          <w:p w14:paraId="6F4A8C3D" w14:textId="77777777" w:rsidR="00336F5A" w:rsidRDefault="00336F5A" w:rsidP="00336F5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Choosing the appropriate averages.</w:t>
            </w:r>
          </w:p>
          <w:p w14:paraId="19F2F3ED" w14:textId="77777777" w:rsidR="00336F5A" w:rsidRDefault="00336F5A" w:rsidP="00336F5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outliers</w:t>
            </w:r>
          </w:p>
          <w:p w14:paraId="18849701" w14:textId="77777777" w:rsidR="00336F5A" w:rsidRDefault="00336F5A" w:rsidP="00336F5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</w:rPr>
              <w:t>Compare distribution using average and the range</w:t>
            </w:r>
          </w:p>
          <w:p w14:paraId="31A1B4EA" w14:textId="77777777" w:rsidR="00336F5A" w:rsidRDefault="00336F5A" w:rsidP="00336F5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highlight w:val="green"/>
              </w:rPr>
              <w:t xml:space="preserve"> Find the mean from an ungrouped frequency table.</w:t>
            </w:r>
          </w:p>
          <w:p w14:paraId="23A64DA6" w14:textId="77777777" w:rsidR="00336F5A" w:rsidRDefault="00336F5A" w:rsidP="00336F5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highlight w:val="green"/>
              </w:rPr>
              <w:t xml:space="preserve">Finding mean from a grouped frequency table. </w:t>
            </w:r>
          </w:p>
          <w:p w14:paraId="3DFDAE93" w14:textId="77777777" w:rsidR="00336F5A" w:rsidRDefault="00336F5A" w:rsidP="00336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highlight w:val="green"/>
              </w:rPr>
              <w:t>(Depth)</w:t>
            </w:r>
          </w:p>
          <w:p w14:paraId="1E96883D" w14:textId="4A2B8FB5" w:rsidR="001C0B68" w:rsidRDefault="001C0B68" w:rsidP="00211C86"/>
        </w:tc>
        <w:tc>
          <w:tcPr>
            <w:tcW w:w="2228" w:type="dxa"/>
            <w:vMerge w:val="restart"/>
            <w:shd w:val="clear" w:color="auto" w:fill="auto"/>
          </w:tcPr>
          <w:p w14:paraId="293D119C" w14:textId="0AEA51B0" w:rsidR="001C0B68" w:rsidRDefault="001C0B68" w:rsidP="00955835">
            <w:pPr>
              <w:rPr>
                <w:highlight w:val="yellow"/>
              </w:rPr>
            </w:pPr>
          </w:p>
        </w:tc>
      </w:tr>
      <w:tr w:rsidR="001C0B68" w14:paraId="41B5002B" w14:textId="77777777" w:rsidTr="00336F5A">
        <w:tc>
          <w:tcPr>
            <w:tcW w:w="1434" w:type="dxa"/>
          </w:tcPr>
          <w:p w14:paraId="7A907ED9" w14:textId="77777777" w:rsidR="001C0B68" w:rsidRPr="00A27EAE" w:rsidRDefault="001C0B68" w:rsidP="00955835">
            <w:pPr>
              <w:rPr>
                <w:b/>
              </w:rPr>
            </w:pPr>
            <w:r w:rsidRPr="00A27EAE">
              <w:rPr>
                <w:b/>
              </w:rPr>
              <w:t xml:space="preserve">Skills </w:t>
            </w:r>
          </w:p>
        </w:tc>
        <w:tc>
          <w:tcPr>
            <w:tcW w:w="3620" w:type="dxa"/>
            <w:vMerge/>
          </w:tcPr>
          <w:p w14:paraId="2116BD52" w14:textId="5E52A337" w:rsidR="001C0B68" w:rsidRDefault="001C0B68" w:rsidP="00955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14:paraId="785C3667" w14:textId="460C3B7A" w:rsidR="001C0B68" w:rsidRDefault="001C0B68" w:rsidP="00955835"/>
        </w:tc>
        <w:tc>
          <w:tcPr>
            <w:tcW w:w="2130" w:type="dxa"/>
            <w:vMerge/>
          </w:tcPr>
          <w:p w14:paraId="08DAC1F9" w14:textId="77777777" w:rsidR="001C0B68" w:rsidRDefault="001C0B68" w:rsidP="00955835"/>
        </w:tc>
        <w:tc>
          <w:tcPr>
            <w:tcW w:w="2729" w:type="dxa"/>
            <w:vMerge/>
          </w:tcPr>
          <w:p w14:paraId="2888ABD6" w14:textId="77777777" w:rsidR="001C0B68" w:rsidRDefault="001C0B68" w:rsidP="00955835"/>
        </w:tc>
        <w:tc>
          <w:tcPr>
            <w:tcW w:w="2228" w:type="dxa"/>
            <w:vMerge/>
          </w:tcPr>
          <w:p w14:paraId="4EC6F515" w14:textId="77777777" w:rsidR="001C0B68" w:rsidRDefault="001C0B68" w:rsidP="00955835"/>
        </w:tc>
      </w:tr>
      <w:tr w:rsidR="00ED2711" w14:paraId="666DFB49" w14:textId="77777777" w:rsidTr="00336F5A">
        <w:tc>
          <w:tcPr>
            <w:tcW w:w="1434" w:type="dxa"/>
          </w:tcPr>
          <w:p w14:paraId="57D44DC8" w14:textId="77777777" w:rsidR="00ED2711" w:rsidRPr="00A27EAE" w:rsidRDefault="00ED2711" w:rsidP="00955835">
            <w:pPr>
              <w:rPr>
                <w:b/>
              </w:rPr>
            </w:pPr>
            <w:r w:rsidRPr="00A27EAE">
              <w:rPr>
                <w:b/>
              </w:rPr>
              <w:t>Vocabulary</w:t>
            </w:r>
          </w:p>
        </w:tc>
        <w:tc>
          <w:tcPr>
            <w:tcW w:w="3620" w:type="dxa"/>
          </w:tcPr>
          <w:p w14:paraId="320E3EA6" w14:textId="6ECD10E2" w:rsidR="00ED2711" w:rsidRPr="00211C86" w:rsidRDefault="00863642" w:rsidP="00211C86">
            <w:r>
              <w:t>Outcomes, sample space, probability, systematic, chance, event, unbiased, equally likely, denominator, two-way table, intersection, region, union, product, possibilities, table, total</w:t>
            </w:r>
          </w:p>
        </w:tc>
        <w:tc>
          <w:tcPr>
            <w:tcW w:w="2312" w:type="dxa"/>
          </w:tcPr>
          <w:p w14:paraId="5A4B0499" w14:textId="193693A8" w:rsidR="00ED2711" w:rsidRPr="003F26D0" w:rsidRDefault="00336F5A" w:rsidP="003F26D0">
            <w:r>
              <w:t xml:space="preserve">Adjacent, Angles at a point, Vertically Opposite, Straight, Acute, Transversal, Alternative, Corresponding, Parallel, Supplementary, Points, Alternate, Co-interior.  </w:t>
            </w:r>
          </w:p>
        </w:tc>
        <w:tc>
          <w:tcPr>
            <w:tcW w:w="2130" w:type="dxa"/>
          </w:tcPr>
          <w:p w14:paraId="4B3E55D1" w14:textId="33DECA7F" w:rsidR="00ED2711" w:rsidRDefault="00336F5A" w:rsidP="00955835">
            <w:r>
              <w:t>Formula, Area, Triangle, Square, parallelogram, Rhombus, Trapezium/Trapezia, Perpendicular, compound, Estimate, Approximate, Diameter, Radius.</w:t>
            </w:r>
          </w:p>
        </w:tc>
        <w:tc>
          <w:tcPr>
            <w:tcW w:w="2729" w:type="dxa"/>
          </w:tcPr>
          <w:p w14:paraId="6E79E506" w14:textId="77777777" w:rsidR="00336F5A" w:rsidRDefault="00336F5A" w:rsidP="00336F5A">
            <w:r>
              <w:t>Average, Mean, Median, Mode, modal, Total, Frequency, Represent, Subtotal, Estimate, midpoint, Outlier, Range, Consistent.</w:t>
            </w:r>
          </w:p>
          <w:p w14:paraId="70FA62BD" w14:textId="06047341" w:rsidR="00ED2711" w:rsidRDefault="00ED2711" w:rsidP="00955835"/>
        </w:tc>
        <w:tc>
          <w:tcPr>
            <w:tcW w:w="2228" w:type="dxa"/>
          </w:tcPr>
          <w:p w14:paraId="0EEC8946" w14:textId="77777777" w:rsidR="00ED2711" w:rsidRPr="008F44C7" w:rsidRDefault="00ED2711" w:rsidP="008F44C7"/>
        </w:tc>
      </w:tr>
      <w:tr w:rsidR="00ED2711" w14:paraId="5C0642F9" w14:textId="77777777" w:rsidTr="00336F5A">
        <w:tc>
          <w:tcPr>
            <w:tcW w:w="1434" w:type="dxa"/>
          </w:tcPr>
          <w:p w14:paraId="244E093F" w14:textId="77777777" w:rsidR="00ED2711" w:rsidRPr="00A27EAE" w:rsidRDefault="00ED2711" w:rsidP="00955835">
            <w:pPr>
              <w:rPr>
                <w:b/>
              </w:rPr>
            </w:pPr>
            <w:r w:rsidRPr="00A27EAE">
              <w:rPr>
                <w:b/>
              </w:rPr>
              <w:t>Does the knowledge above marry up with KO?</w:t>
            </w:r>
          </w:p>
        </w:tc>
        <w:tc>
          <w:tcPr>
            <w:tcW w:w="3620" w:type="dxa"/>
          </w:tcPr>
          <w:p w14:paraId="60C574AD" w14:textId="4560D84E" w:rsidR="00ED2711" w:rsidRDefault="00F51601" w:rsidP="00955835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312" w:type="dxa"/>
          </w:tcPr>
          <w:p w14:paraId="1219F2EF" w14:textId="2F56F6A3" w:rsidR="00ED2711" w:rsidRDefault="00F51601" w:rsidP="00955835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130" w:type="dxa"/>
          </w:tcPr>
          <w:p w14:paraId="08896563" w14:textId="36409DF0" w:rsidR="00ED2711" w:rsidRDefault="00F51601" w:rsidP="00955835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729" w:type="dxa"/>
          </w:tcPr>
          <w:p w14:paraId="1A034109" w14:textId="67F7C80B" w:rsidR="00ED2711" w:rsidRDefault="00F51601" w:rsidP="00955835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228" w:type="dxa"/>
          </w:tcPr>
          <w:p w14:paraId="09E2C758" w14:textId="27C22F41" w:rsidR="00ED2711" w:rsidRDefault="00F51601" w:rsidP="00955835">
            <w:r>
              <w:rPr>
                <w:sz w:val="20"/>
                <w:szCs w:val="20"/>
              </w:rPr>
              <w:t>No – need to reorder and combine topics.</w:t>
            </w:r>
          </w:p>
        </w:tc>
      </w:tr>
      <w:tr w:rsidR="00ED2711" w14:paraId="549461A1" w14:textId="77777777" w:rsidTr="00336F5A">
        <w:tc>
          <w:tcPr>
            <w:tcW w:w="1434" w:type="dxa"/>
          </w:tcPr>
          <w:p w14:paraId="774439A6" w14:textId="77777777" w:rsidR="00ED2711" w:rsidRPr="00A27EAE" w:rsidRDefault="00ED2711" w:rsidP="00955835">
            <w:pPr>
              <w:rPr>
                <w:b/>
              </w:rPr>
            </w:pPr>
            <w:r w:rsidRPr="00A27EAE">
              <w:rPr>
                <w:b/>
              </w:rPr>
              <w:t>How does this knowledge link to/build on prior knowledge?</w:t>
            </w:r>
          </w:p>
        </w:tc>
        <w:tc>
          <w:tcPr>
            <w:tcW w:w="3620" w:type="dxa"/>
          </w:tcPr>
          <w:p w14:paraId="18ABEFA0" w14:textId="77777777" w:rsidR="00ED2711" w:rsidRDefault="00863642" w:rsidP="00211C86">
            <w:r>
              <w:t>Calculating probability</w:t>
            </w:r>
          </w:p>
          <w:p w14:paraId="0F64846D" w14:textId="74B7116D" w:rsidR="00863642" w:rsidRDefault="00863642" w:rsidP="00211C86">
            <w:r>
              <w:t>Sample space</w:t>
            </w:r>
          </w:p>
        </w:tc>
        <w:tc>
          <w:tcPr>
            <w:tcW w:w="2312" w:type="dxa"/>
          </w:tcPr>
          <w:p w14:paraId="41DF9163" w14:textId="77777777" w:rsidR="00336F5A" w:rsidRDefault="00336F5A" w:rsidP="00336F5A">
            <w:r>
              <w:t xml:space="preserve">Angles on a straight-line sum to 180. </w:t>
            </w:r>
          </w:p>
          <w:p w14:paraId="38D94E0B" w14:textId="77777777" w:rsidR="00336F5A" w:rsidRDefault="00336F5A" w:rsidP="00336F5A">
            <w:r>
              <w:t xml:space="preserve">Angles around a point sum to 360. </w:t>
            </w:r>
          </w:p>
          <w:p w14:paraId="1E390B76" w14:textId="0393D5FD" w:rsidR="00ED2711" w:rsidRDefault="00336F5A" w:rsidP="00336F5A">
            <w:r>
              <w:t>Vertically opposite angles are equal.</w:t>
            </w:r>
          </w:p>
        </w:tc>
        <w:tc>
          <w:tcPr>
            <w:tcW w:w="2130" w:type="dxa"/>
          </w:tcPr>
          <w:p w14:paraId="5188590A" w14:textId="77777777" w:rsidR="00336F5A" w:rsidRDefault="00336F5A" w:rsidP="00336F5A">
            <w:r>
              <w:t>Meaning of perpendicular.</w:t>
            </w:r>
          </w:p>
          <w:p w14:paraId="76CCAE9E" w14:textId="77777777" w:rsidR="00336F5A" w:rsidRDefault="00336F5A" w:rsidP="00336F5A">
            <w:r>
              <w:t xml:space="preserve">Representation of area. </w:t>
            </w:r>
          </w:p>
          <w:p w14:paraId="2553E95F" w14:textId="77777777" w:rsidR="00336F5A" w:rsidRDefault="00336F5A" w:rsidP="00336F5A">
            <w:r>
              <w:t xml:space="preserve">Properties of 2-D shapes. </w:t>
            </w:r>
          </w:p>
          <w:p w14:paraId="0D797ABF" w14:textId="1F2CB2A9" w:rsidR="00ED2711" w:rsidRDefault="00336F5A" w:rsidP="00336F5A">
            <w:r>
              <w:t>Identify parallel lines.</w:t>
            </w:r>
          </w:p>
        </w:tc>
        <w:tc>
          <w:tcPr>
            <w:tcW w:w="2729" w:type="dxa"/>
          </w:tcPr>
          <w:p w14:paraId="1479AEB7" w14:textId="77777777" w:rsidR="00336F5A" w:rsidRDefault="00336F5A" w:rsidP="00336F5A">
            <w:r>
              <w:t>Finding mode, median and mean</w:t>
            </w:r>
          </w:p>
          <w:p w14:paraId="66E62BE6" w14:textId="062A9F35" w:rsidR="00ED2711" w:rsidRDefault="00ED2711" w:rsidP="00C85A62">
            <w:bookmarkStart w:id="1" w:name="_GoBack"/>
            <w:bookmarkEnd w:id="1"/>
          </w:p>
        </w:tc>
        <w:tc>
          <w:tcPr>
            <w:tcW w:w="2228" w:type="dxa"/>
          </w:tcPr>
          <w:p w14:paraId="272F170F" w14:textId="10293FB4" w:rsidR="00ED2711" w:rsidRDefault="00ED2711" w:rsidP="008F44C7"/>
        </w:tc>
      </w:tr>
      <w:tr w:rsidR="001C0B68" w14:paraId="12E4D34F" w14:textId="77777777" w:rsidTr="00336F5A">
        <w:tc>
          <w:tcPr>
            <w:tcW w:w="1434" w:type="dxa"/>
          </w:tcPr>
          <w:p w14:paraId="5B724CC1" w14:textId="77777777" w:rsidR="001C0B68" w:rsidRPr="00A27EAE" w:rsidRDefault="001C0B68" w:rsidP="001C0B68">
            <w:pPr>
              <w:rPr>
                <w:b/>
              </w:rPr>
            </w:pPr>
            <w:r w:rsidRPr="00A27EAE">
              <w:rPr>
                <w:b/>
              </w:rPr>
              <w:t xml:space="preserve">Is knowledge embedded consistently </w:t>
            </w:r>
            <w:r w:rsidRPr="00A27EAE">
              <w:rPr>
                <w:b/>
              </w:rPr>
              <w:lastRenderedPageBreak/>
              <w:t>across the SOW?</w:t>
            </w:r>
          </w:p>
        </w:tc>
        <w:tc>
          <w:tcPr>
            <w:tcW w:w="3620" w:type="dxa"/>
          </w:tcPr>
          <w:p w14:paraId="4AF77E33" w14:textId="49D0F22E" w:rsidR="001C0B68" w:rsidRDefault="001C0B68" w:rsidP="001C0B68">
            <w:r>
              <w:lastRenderedPageBreak/>
              <w:t>Yes</w:t>
            </w:r>
          </w:p>
        </w:tc>
        <w:tc>
          <w:tcPr>
            <w:tcW w:w="2312" w:type="dxa"/>
          </w:tcPr>
          <w:p w14:paraId="13B14E8F" w14:textId="6FE7AF11" w:rsidR="001C0B68" w:rsidRDefault="001C0B68" w:rsidP="001C0B68">
            <w:r>
              <w:t>Yes</w:t>
            </w:r>
          </w:p>
        </w:tc>
        <w:tc>
          <w:tcPr>
            <w:tcW w:w="2130" w:type="dxa"/>
          </w:tcPr>
          <w:p w14:paraId="141F8A3C" w14:textId="26340FA5" w:rsidR="001C0B68" w:rsidRDefault="001C0B68" w:rsidP="001C0B68">
            <w:r>
              <w:t>Yes</w:t>
            </w:r>
          </w:p>
        </w:tc>
        <w:tc>
          <w:tcPr>
            <w:tcW w:w="2729" w:type="dxa"/>
          </w:tcPr>
          <w:p w14:paraId="38119D03" w14:textId="3648F925" w:rsidR="001C0B68" w:rsidRDefault="001C0B68" w:rsidP="001C0B68">
            <w:r>
              <w:t>Yes</w:t>
            </w:r>
          </w:p>
        </w:tc>
        <w:tc>
          <w:tcPr>
            <w:tcW w:w="2228" w:type="dxa"/>
          </w:tcPr>
          <w:p w14:paraId="16C15BA0" w14:textId="139A9619" w:rsidR="001C0B68" w:rsidRDefault="001C0B68" w:rsidP="001C0B68">
            <w:r>
              <w:t>Yes</w:t>
            </w:r>
          </w:p>
        </w:tc>
      </w:tr>
      <w:tr w:rsidR="001C0B68" w14:paraId="2801AB86" w14:textId="77777777" w:rsidTr="00336F5A">
        <w:tc>
          <w:tcPr>
            <w:tcW w:w="1434" w:type="dxa"/>
          </w:tcPr>
          <w:p w14:paraId="6F8B2A6E" w14:textId="77777777" w:rsidR="001C0B68" w:rsidRPr="00A27EAE" w:rsidRDefault="001C0B68" w:rsidP="001C0B68">
            <w:pPr>
              <w:rPr>
                <w:b/>
              </w:rPr>
            </w:pPr>
            <w:r w:rsidRPr="00A27EAE">
              <w:rPr>
                <w:b/>
              </w:rPr>
              <w:t>Is all of the vocabulary embedded throughout the SOW?</w:t>
            </w:r>
          </w:p>
        </w:tc>
        <w:tc>
          <w:tcPr>
            <w:tcW w:w="3620" w:type="dxa"/>
          </w:tcPr>
          <w:p w14:paraId="48E7A8A9" w14:textId="288ACFDE" w:rsidR="001C0B68" w:rsidRDefault="001C0B68" w:rsidP="001C0B68">
            <w:r>
              <w:t>Yes</w:t>
            </w:r>
          </w:p>
        </w:tc>
        <w:tc>
          <w:tcPr>
            <w:tcW w:w="2312" w:type="dxa"/>
          </w:tcPr>
          <w:p w14:paraId="7A3E280B" w14:textId="70553FCD" w:rsidR="001C0B68" w:rsidRDefault="001C0B68" w:rsidP="001C0B68">
            <w:r>
              <w:t>Yes</w:t>
            </w:r>
          </w:p>
        </w:tc>
        <w:tc>
          <w:tcPr>
            <w:tcW w:w="2130" w:type="dxa"/>
          </w:tcPr>
          <w:p w14:paraId="3D93273B" w14:textId="117D989B" w:rsidR="001C0B68" w:rsidRDefault="001C0B68" w:rsidP="001C0B68">
            <w:r>
              <w:t>Yes</w:t>
            </w:r>
          </w:p>
        </w:tc>
        <w:tc>
          <w:tcPr>
            <w:tcW w:w="2729" w:type="dxa"/>
          </w:tcPr>
          <w:p w14:paraId="5154D860" w14:textId="1A5432F9" w:rsidR="001C0B68" w:rsidRDefault="001C0B68" w:rsidP="001C0B68">
            <w:r>
              <w:t>Yes</w:t>
            </w:r>
          </w:p>
        </w:tc>
        <w:tc>
          <w:tcPr>
            <w:tcW w:w="2228" w:type="dxa"/>
          </w:tcPr>
          <w:p w14:paraId="3EFDC1D4" w14:textId="2C7CFDD2" w:rsidR="001C0B68" w:rsidRDefault="001C0B68" w:rsidP="001C0B68">
            <w:r>
              <w:t>Yes</w:t>
            </w:r>
          </w:p>
        </w:tc>
      </w:tr>
      <w:tr w:rsidR="001C0B68" w14:paraId="4033EA22" w14:textId="77777777" w:rsidTr="00336F5A">
        <w:tc>
          <w:tcPr>
            <w:tcW w:w="1434" w:type="dxa"/>
          </w:tcPr>
          <w:p w14:paraId="631DEE6C" w14:textId="77777777" w:rsidR="001C0B68" w:rsidRPr="00A27EAE" w:rsidRDefault="001C0B68" w:rsidP="001C0B68">
            <w:pPr>
              <w:rPr>
                <w:b/>
              </w:rPr>
            </w:pPr>
            <w:r w:rsidRPr="00A27EAE">
              <w:rPr>
                <w:b/>
              </w:rPr>
              <w:t>What (if any) additional vocabulary is needed to access this SOW?</w:t>
            </w:r>
          </w:p>
        </w:tc>
        <w:tc>
          <w:tcPr>
            <w:tcW w:w="3620" w:type="dxa"/>
          </w:tcPr>
          <w:p w14:paraId="0E508EA9" w14:textId="2B344AEE" w:rsidR="001C0B68" w:rsidRDefault="001C0B68" w:rsidP="001C0B68">
            <w:r>
              <w:t>No</w:t>
            </w:r>
          </w:p>
        </w:tc>
        <w:tc>
          <w:tcPr>
            <w:tcW w:w="2312" w:type="dxa"/>
          </w:tcPr>
          <w:p w14:paraId="437DB2AD" w14:textId="102B6973" w:rsidR="001C0B68" w:rsidRDefault="001C0B68" w:rsidP="001C0B68">
            <w:r>
              <w:t>No</w:t>
            </w:r>
          </w:p>
        </w:tc>
        <w:tc>
          <w:tcPr>
            <w:tcW w:w="2130" w:type="dxa"/>
          </w:tcPr>
          <w:p w14:paraId="483C630D" w14:textId="6C792436" w:rsidR="001C0B68" w:rsidRDefault="001C0B68" w:rsidP="001C0B68">
            <w:r>
              <w:t>No</w:t>
            </w:r>
          </w:p>
        </w:tc>
        <w:tc>
          <w:tcPr>
            <w:tcW w:w="2729" w:type="dxa"/>
          </w:tcPr>
          <w:p w14:paraId="4FB0B925" w14:textId="7E6F17BC" w:rsidR="001C0B68" w:rsidRDefault="001C0B68" w:rsidP="001C0B68">
            <w:r>
              <w:t>No</w:t>
            </w:r>
          </w:p>
        </w:tc>
        <w:tc>
          <w:tcPr>
            <w:tcW w:w="2228" w:type="dxa"/>
          </w:tcPr>
          <w:p w14:paraId="49BBAEF6" w14:textId="522238BB" w:rsidR="001C0B68" w:rsidRDefault="001C0B68" w:rsidP="001C0B68">
            <w:r>
              <w:t>No</w:t>
            </w:r>
          </w:p>
        </w:tc>
      </w:tr>
      <w:tr w:rsidR="001C0B68" w14:paraId="39AF9C1C" w14:textId="77777777" w:rsidTr="00336F5A">
        <w:tc>
          <w:tcPr>
            <w:tcW w:w="1434" w:type="dxa"/>
          </w:tcPr>
          <w:p w14:paraId="22AA013B" w14:textId="77777777" w:rsidR="001C0B68" w:rsidRPr="00A27EAE" w:rsidRDefault="001C0B68" w:rsidP="001C0B68">
            <w:pPr>
              <w:rPr>
                <w:b/>
              </w:rPr>
            </w:pPr>
            <w:r w:rsidRPr="00A27EAE">
              <w:rPr>
                <w:b/>
              </w:rPr>
              <w:t>What grammatical knowledge is required to access this SOW? Is this embedded across the SOW?</w:t>
            </w:r>
          </w:p>
        </w:tc>
        <w:tc>
          <w:tcPr>
            <w:tcW w:w="3620" w:type="dxa"/>
          </w:tcPr>
          <w:p w14:paraId="6EFDF6F8" w14:textId="06EE8BB3" w:rsidR="001C0B68" w:rsidRDefault="001C0B68" w:rsidP="001C0B68">
            <w:r>
              <w:t>No</w:t>
            </w:r>
          </w:p>
        </w:tc>
        <w:tc>
          <w:tcPr>
            <w:tcW w:w="2312" w:type="dxa"/>
          </w:tcPr>
          <w:p w14:paraId="1FF86D53" w14:textId="08720402" w:rsidR="001C0B68" w:rsidRDefault="001C0B68" w:rsidP="001C0B68">
            <w:r>
              <w:t>No</w:t>
            </w:r>
          </w:p>
        </w:tc>
        <w:tc>
          <w:tcPr>
            <w:tcW w:w="2130" w:type="dxa"/>
          </w:tcPr>
          <w:p w14:paraId="1886CBEB" w14:textId="19107A20" w:rsidR="001C0B68" w:rsidRDefault="001C0B68" w:rsidP="001C0B68">
            <w:r>
              <w:t>No</w:t>
            </w:r>
          </w:p>
        </w:tc>
        <w:tc>
          <w:tcPr>
            <w:tcW w:w="2729" w:type="dxa"/>
          </w:tcPr>
          <w:p w14:paraId="0649A3C8" w14:textId="2829D659" w:rsidR="001C0B68" w:rsidRDefault="001C0B68" w:rsidP="001C0B68">
            <w:r>
              <w:t>No</w:t>
            </w:r>
          </w:p>
        </w:tc>
        <w:tc>
          <w:tcPr>
            <w:tcW w:w="2228" w:type="dxa"/>
          </w:tcPr>
          <w:p w14:paraId="521CE5FA" w14:textId="05E736CD" w:rsidR="001C0B68" w:rsidRDefault="001C0B68" w:rsidP="001C0B68">
            <w:r>
              <w:t>No</w:t>
            </w:r>
          </w:p>
        </w:tc>
      </w:tr>
      <w:tr w:rsidR="001C0B68" w14:paraId="24766920" w14:textId="77777777" w:rsidTr="00336F5A">
        <w:tc>
          <w:tcPr>
            <w:tcW w:w="1434" w:type="dxa"/>
          </w:tcPr>
          <w:p w14:paraId="2104B46B" w14:textId="77777777" w:rsidR="001C0B68" w:rsidRPr="00A27EAE" w:rsidRDefault="001C0B68" w:rsidP="001C0B68">
            <w:pPr>
              <w:rPr>
                <w:b/>
              </w:rPr>
            </w:pPr>
            <w:r w:rsidRPr="00A27EAE">
              <w:rPr>
                <w:b/>
              </w:rPr>
              <w:t>Does remembering the knowledge help students to develop the skill? If not, what is missing?</w:t>
            </w:r>
          </w:p>
        </w:tc>
        <w:tc>
          <w:tcPr>
            <w:tcW w:w="3620" w:type="dxa"/>
          </w:tcPr>
          <w:p w14:paraId="4C8A22F8" w14:textId="6810DB10" w:rsidR="001C0B68" w:rsidRDefault="001C0B68" w:rsidP="001C0B68">
            <w:r>
              <w:t>Yes</w:t>
            </w:r>
          </w:p>
        </w:tc>
        <w:tc>
          <w:tcPr>
            <w:tcW w:w="2312" w:type="dxa"/>
          </w:tcPr>
          <w:p w14:paraId="6A6C637A" w14:textId="69B0E0A2" w:rsidR="001C0B68" w:rsidRDefault="001C0B68" w:rsidP="001C0B68">
            <w:r>
              <w:t>Yes</w:t>
            </w:r>
          </w:p>
        </w:tc>
        <w:tc>
          <w:tcPr>
            <w:tcW w:w="2130" w:type="dxa"/>
          </w:tcPr>
          <w:p w14:paraId="5B3121ED" w14:textId="41A68F4D" w:rsidR="001C0B68" w:rsidRDefault="001C0B68" w:rsidP="001C0B68">
            <w:r>
              <w:t>Yes</w:t>
            </w:r>
          </w:p>
        </w:tc>
        <w:tc>
          <w:tcPr>
            <w:tcW w:w="2729" w:type="dxa"/>
          </w:tcPr>
          <w:p w14:paraId="06EF5C70" w14:textId="2DD45EC1" w:rsidR="001C0B68" w:rsidRDefault="001C0B68" w:rsidP="001C0B68">
            <w:r>
              <w:t>Yes</w:t>
            </w:r>
          </w:p>
        </w:tc>
        <w:tc>
          <w:tcPr>
            <w:tcW w:w="2228" w:type="dxa"/>
          </w:tcPr>
          <w:p w14:paraId="27B9F846" w14:textId="122E1A49" w:rsidR="001C0B68" w:rsidRDefault="001C0B68" w:rsidP="001C0B68">
            <w:r>
              <w:t>Yes</w:t>
            </w:r>
          </w:p>
        </w:tc>
      </w:tr>
    </w:tbl>
    <w:p w14:paraId="6DABC657" w14:textId="77777777" w:rsidR="00ED2711" w:rsidRDefault="00ED2711" w:rsidP="00ED2711"/>
    <w:p w14:paraId="383DA64B" w14:textId="1F7D3897" w:rsidR="00545A71" w:rsidRDefault="00545A71" w:rsidP="00ED2711"/>
    <w:p w14:paraId="21F0B1A6" w14:textId="29DBF35D" w:rsidR="00F51601" w:rsidRDefault="00F51601" w:rsidP="00ED2711"/>
    <w:p w14:paraId="7D3BB83B" w14:textId="7717AB96" w:rsidR="00F51601" w:rsidRDefault="00F51601" w:rsidP="00ED2711"/>
    <w:p w14:paraId="621E98F2" w14:textId="4ADE54B4" w:rsidR="00F51601" w:rsidRDefault="00F51601" w:rsidP="00ED2711"/>
    <w:p w14:paraId="4E646098" w14:textId="7BDA93F0" w:rsidR="00F51601" w:rsidRDefault="00F51601" w:rsidP="00ED2711"/>
    <w:p w14:paraId="0B6A4D89" w14:textId="082D3140" w:rsidR="00F51601" w:rsidRDefault="00F51601" w:rsidP="00ED2711"/>
    <w:p w14:paraId="48C72BBB" w14:textId="1BE589B7" w:rsidR="00F51601" w:rsidRDefault="00F51601" w:rsidP="00ED2711"/>
    <w:p w14:paraId="4FE0F0B8" w14:textId="037FA860" w:rsidR="00F51601" w:rsidRDefault="00F51601" w:rsidP="00ED2711"/>
    <w:p w14:paraId="536B2312" w14:textId="502D4C38" w:rsidR="00F51601" w:rsidRDefault="00F51601" w:rsidP="00ED2711"/>
    <w:p w14:paraId="74D1E2A6" w14:textId="77777777" w:rsidR="00F51601" w:rsidRPr="00ED2711" w:rsidRDefault="00F51601" w:rsidP="00ED2711"/>
    <w:sectPr w:rsidR="00F51601" w:rsidRPr="00ED2711" w:rsidSect="00ED2711">
      <w:headerReference w:type="default" r:id="rId7"/>
      <w:pgSz w:w="16838" w:h="11906" w:orient="landscape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C8DA8" w14:textId="77777777" w:rsidR="00D60870" w:rsidRDefault="00D60870" w:rsidP="007758C8">
      <w:r>
        <w:separator/>
      </w:r>
    </w:p>
  </w:endnote>
  <w:endnote w:type="continuationSeparator" w:id="0">
    <w:p w14:paraId="4BBEC9B3" w14:textId="77777777" w:rsidR="00D60870" w:rsidRDefault="00D60870" w:rsidP="0077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25EB0" w14:textId="77777777" w:rsidR="00D60870" w:rsidRDefault="00D60870" w:rsidP="007758C8">
      <w:r>
        <w:separator/>
      </w:r>
    </w:p>
  </w:footnote>
  <w:footnote w:type="continuationSeparator" w:id="0">
    <w:p w14:paraId="03E355A4" w14:textId="77777777" w:rsidR="00D60870" w:rsidRDefault="00D60870" w:rsidP="0077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7BF3" w14:textId="77777777" w:rsidR="007758C8" w:rsidRPr="007758C8" w:rsidRDefault="007758C8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 wp14:anchorId="63B0F7DD" wp14:editId="1721D61E">
          <wp:simplePos x="0" y="0"/>
          <wp:positionH relativeFrom="margin">
            <wp:align>right</wp:align>
          </wp:positionH>
          <wp:positionV relativeFrom="paragraph">
            <wp:posOffset>6986</wp:posOffset>
          </wp:positionV>
          <wp:extent cx="924025" cy="10668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ple Asp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0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8C8">
      <w:rPr>
        <w:b/>
        <w:sz w:val="52"/>
        <w:szCs w:val="52"/>
      </w:rPr>
      <w:t>Blackpool Aspire Academy</w:t>
    </w:r>
  </w:p>
  <w:p w14:paraId="43EA30EB" w14:textId="14859870" w:rsidR="007758C8" w:rsidRPr="007758C8" w:rsidRDefault="00ED2711">
    <w:pPr>
      <w:pStyle w:val="Header"/>
      <w:rPr>
        <w:b/>
        <w:sz w:val="52"/>
        <w:szCs w:val="52"/>
      </w:rPr>
    </w:pPr>
    <w:r>
      <w:rPr>
        <w:b/>
        <w:sz w:val="52"/>
        <w:szCs w:val="52"/>
      </w:rPr>
      <w:t>Knowledge and Skills Audit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50E"/>
    <w:multiLevelType w:val="multilevel"/>
    <w:tmpl w:val="5350A1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4F29"/>
    <w:multiLevelType w:val="multilevel"/>
    <w:tmpl w:val="18445692"/>
    <w:lvl w:ilvl="0">
      <w:start w:val="1"/>
      <w:numFmt w:val="decimal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71D9"/>
    <w:multiLevelType w:val="multilevel"/>
    <w:tmpl w:val="BF0605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40289"/>
    <w:multiLevelType w:val="multilevel"/>
    <w:tmpl w:val="EB942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17843"/>
    <w:multiLevelType w:val="multilevel"/>
    <w:tmpl w:val="D7FED9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621B5"/>
    <w:multiLevelType w:val="multilevel"/>
    <w:tmpl w:val="95962E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9106F"/>
    <w:multiLevelType w:val="multilevel"/>
    <w:tmpl w:val="627CB4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C4F02"/>
    <w:multiLevelType w:val="multilevel"/>
    <w:tmpl w:val="8F24C4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806A1"/>
    <w:multiLevelType w:val="multilevel"/>
    <w:tmpl w:val="17F8D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40BCD"/>
    <w:multiLevelType w:val="multilevel"/>
    <w:tmpl w:val="B7EC76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B3C91"/>
    <w:multiLevelType w:val="multilevel"/>
    <w:tmpl w:val="7AB616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C67BD"/>
    <w:multiLevelType w:val="multilevel"/>
    <w:tmpl w:val="F71464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D4178"/>
    <w:multiLevelType w:val="multilevel"/>
    <w:tmpl w:val="BE80C7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E6C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59865DA"/>
    <w:multiLevelType w:val="multilevel"/>
    <w:tmpl w:val="44FCF5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1273F"/>
    <w:multiLevelType w:val="multilevel"/>
    <w:tmpl w:val="BBE4B4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43BD8"/>
    <w:multiLevelType w:val="multilevel"/>
    <w:tmpl w:val="31BC50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7677A"/>
    <w:multiLevelType w:val="multilevel"/>
    <w:tmpl w:val="FAA636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031B9"/>
    <w:multiLevelType w:val="multilevel"/>
    <w:tmpl w:val="7F1609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63E83"/>
    <w:multiLevelType w:val="multilevel"/>
    <w:tmpl w:val="CF08F9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E36D6"/>
    <w:multiLevelType w:val="multilevel"/>
    <w:tmpl w:val="D33635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05FF4"/>
    <w:multiLevelType w:val="multilevel"/>
    <w:tmpl w:val="CC30E8F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744"/>
    <w:multiLevelType w:val="multilevel"/>
    <w:tmpl w:val="869A45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052EC"/>
    <w:multiLevelType w:val="multilevel"/>
    <w:tmpl w:val="C220BD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B59B3"/>
    <w:multiLevelType w:val="multilevel"/>
    <w:tmpl w:val="BECEA072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3777F35"/>
    <w:multiLevelType w:val="multilevel"/>
    <w:tmpl w:val="BCD23C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0F81"/>
    <w:multiLevelType w:val="multilevel"/>
    <w:tmpl w:val="11F2C7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107E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7"/>
  </w:num>
  <w:num w:numId="5">
    <w:abstractNumId w:val="22"/>
  </w:num>
  <w:num w:numId="6">
    <w:abstractNumId w:val="3"/>
  </w:num>
  <w:num w:numId="7">
    <w:abstractNumId w:val="27"/>
  </w:num>
  <w:num w:numId="8">
    <w:abstractNumId w:val="13"/>
  </w:num>
  <w:num w:numId="9">
    <w:abstractNumId w:val="1"/>
  </w:num>
  <w:num w:numId="10">
    <w:abstractNumId w:val="12"/>
  </w:num>
  <w:num w:numId="11">
    <w:abstractNumId w:val="15"/>
  </w:num>
  <w:num w:numId="12">
    <w:abstractNumId w:val="4"/>
  </w:num>
  <w:num w:numId="13">
    <w:abstractNumId w:val="2"/>
  </w:num>
  <w:num w:numId="14">
    <w:abstractNumId w:val="16"/>
  </w:num>
  <w:num w:numId="15">
    <w:abstractNumId w:val="11"/>
  </w:num>
  <w:num w:numId="16">
    <w:abstractNumId w:val="6"/>
  </w:num>
  <w:num w:numId="17">
    <w:abstractNumId w:val="24"/>
  </w:num>
  <w:num w:numId="18">
    <w:abstractNumId w:val="0"/>
  </w:num>
  <w:num w:numId="19">
    <w:abstractNumId w:val="26"/>
  </w:num>
  <w:num w:numId="20">
    <w:abstractNumId w:val="10"/>
  </w:num>
  <w:num w:numId="21">
    <w:abstractNumId w:val="20"/>
  </w:num>
  <w:num w:numId="22">
    <w:abstractNumId w:val="14"/>
  </w:num>
  <w:num w:numId="23">
    <w:abstractNumId w:val="18"/>
  </w:num>
  <w:num w:numId="24">
    <w:abstractNumId w:val="5"/>
  </w:num>
  <w:num w:numId="25">
    <w:abstractNumId w:val="23"/>
  </w:num>
  <w:num w:numId="26">
    <w:abstractNumId w:val="25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8C8"/>
    <w:rsid w:val="00080372"/>
    <w:rsid w:val="000B3973"/>
    <w:rsid w:val="000E2A61"/>
    <w:rsid w:val="001214AF"/>
    <w:rsid w:val="001743A3"/>
    <w:rsid w:val="00195249"/>
    <w:rsid w:val="001C0B68"/>
    <w:rsid w:val="00211C86"/>
    <w:rsid w:val="002D3B4D"/>
    <w:rsid w:val="002E4389"/>
    <w:rsid w:val="003154F6"/>
    <w:rsid w:val="00336F5A"/>
    <w:rsid w:val="003744B8"/>
    <w:rsid w:val="00393488"/>
    <w:rsid w:val="003B0889"/>
    <w:rsid w:val="003F26D0"/>
    <w:rsid w:val="004346D7"/>
    <w:rsid w:val="00493ABC"/>
    <w:rsid w:val="004B23D0"/>
    <w:rsid w:val="004D4F09"/>
    <w:rsid w:val="00545A71"/>
    <w:rsid w:val="00757505"/>
    <w:rsid w:val="00767B1F"/>
    <w:rsid w:val="007758C8"/>
    <w:rsid w:val="00863642"/>
    <w:rsid w:val="00887384"/>
    <w:rsid w:val="008F133F"/>
    <w:rsid w:val="008F44C7"/>
    <w:rsid w:val="00A27EAE"/>
    <w:rsid w:val="00A43ABC"/>
    <w:rsid w:val="00BE14F9"/>
    <w:rsid w:val="00C85A62"/>
    <w:rsid w:val="00C93304"/>
    <w:rsid w:val="00C93D1A"/>
    <w:rsid w:val="00C957AB"/>
    <w:rsid w:val="00D60870"/>
    <w:rsid w:val="00D941C6"/>
    <w:rsid w:val="00DB639D"/>
    <w:rsid w:val="00E45DFE"/>
    <w:rsid w:val="00E83DFF"/>
    <w:rsid w:val="00EB2702"/>
    <w:rsid w:val="00ED2711"/>
    <w:rsid w:val="00EF1EA9"/>
    <w:rsid w:val="00F365D1"/>
    <w:rsid w:val="00F51601"/>
    <w:rsid w:val="00F8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DBFBF0"/>
  <w15:docId w15:val="{C106260D-D7B3-46C5-874C-011ECFC9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C8"/>
  </w:style>
  <w:style w:type="paragraph" w:styleId="Footer">
    <w:name w:val="footer"/>
    <w:basedOn w:val="Normal"/>
    <w:link w:val="FooterChar"/>
    <w:uiPriority w:val="99"/>
    <w:unhideWhenUsed/>
    <w:rsid w:val="00775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C8"/>
  </w:style>
  <w:style w:type="table" w:styleId="TableGrid">
    <w:name w:val="Table Grid"/>
    <w:basedOn w:val="TableNormal"/>
    <w:uiPriority w:val="39"/>
    <w:rsid w:val="0077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Hughes</dc:creator>
  <cp:keywords/>
  <dc:description/>
  <cp:lastModifiedBy>Alex Thompson</cp:lastModifiedBy>
  <cp:revision>2</cp:revision>
  <dcterms:created xsi:type="dcterms:W3CDTF">2023-06-24T08:09:00Z</dcterms:created>
  <dcterms:modified xsi:type="dcterms:W3CDTF">2023-06-24T08:09:00Z</dcterms:modified>
</cp:coreProperties>
</file>